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Siatka"/>
        <w:tblW w:w="10047" w:type="dxa"/>
        <w:tblInd w:w="-5" w:type="dxa"/>
        <w:tblLayout w:type="fixed"/>
        <w:tblLook w:val="04A0" w:firstRow="1" w:lastRow="0" w:firstColumn="1" w:lastColumn="0" w:noHBand="0" w:noVBand="1"/>
      </w:tblPr>
      <w:tblGrid>
        <w:gridCol w:w="2273"/>
        <w:gridCol w:w="1418"/>
        <w:gridCol w:w="4111"/>
        <w:gridCol w:w="1302"/>
        <w:gridCol w:w="943"/>
      </w:tblGrid>
      <w:tr w:rsidR="0023597C" w14:paraId="18A54435" w14:textId="77777777" w:rsidTr="00302A79">
        <w:tc>
          <w:tcPr>
            <w:tcW w:w="10047" w:type="dxa"/>
            <w:gridSpan w:val="5"/>
            <w:tcBorders>
              <w:top w:val="nil"/>
              <w:left w:val="nil"/>
              <w:bottom w:val="single" w:sz="4" w:space="0" w:color="auto"/>
              <w:right w:val="nil"/>
            </w:tcBorders>
          </w:tcPr>
          <w:p w14:paraId="0589F5BF" w14:textId="0A25C94D" w:rsidR="0023597C" w:rsidRPr="00132D0A" w:rsidRDefault="00B07316" w:rsidP="00B07316">
            <w:pPr>
              <w:pStyle w:val="1"/>
              <w:rPr>
                <w:rFonts w:asciiTheme="minorHAnsi" w:hAnsiTheme="minorHAnsi" w:cstheme="minorHAnsi"/>
              </w:rPr>
            </w:pPr>
            <w:r>
              <w:rPr>
                <w:rFonts w:asciiTheme="minorHAnsi" w:hAnsiTheme="minorHAnsi" w:cstheme="minorHAnsi"/>
              </w:rPr>
              <w:t>Umowa zlecenie</w:t>
            </w:r>
            <w:r w:rsidR="0023597C" w:rsidRPr="00132D0A">
              <w:rPr>
                <w:rFonts w:asciiTheme="minorHAnsi" w:hAnsiTheme="minorHAnsi" w:cstheme="minorHAnsi"/>
              </w:rPr>
              <w:t xml:space="preserve"> nr </w:t>
            </w:r>
            <w:r w:rsidR="008C06C5" w:rsidRPr="00132D0A">
              <w:rPr>
                <w:rFonts w:asciiTheme="minorHAnsi" w:hAnsiTheme="minorHAnsi" w:cstheme="minorHAnsi"/>
              </w:rPr>
              <w:t>41/IR/2022/</w:t>
            </w:r>
            <w:r>
              <w:rPr>
                <w:rFonts w:asciiTheme="minorHAnsi" w:hAnsiTheme="minorHAnsi" w:cstheme="minorHAnsi"/>
              </w:rPr>
              <w:t>M</w:t>
            </w:r>
            <w:r w:rsidR="0023597C" w:rsidRPr="00132D0A">
              <w:rPr>
                <w:rFonts w:asciiTheme="minorHAnsi" w:hAnsiTheme="minorHAnsi" w:cstheme="minorHAnsi"/>
              </w:rPr>
              <w:t xml:space="preserve"> </w:t>
            </w:r>
          </w:p>
        </w:tc>
      </w:tr>
      <w:tr w:rsidR="0023597C" w14:paraId="7CDBDD00" w14:textId="77777777" w:rsidTr="00886189">
        <w:trPr>
          <w:trHeight w:val="364"/>
        </w:trPr>
        <w:tc>
          <w:tcPr>
            <w:tcW w:w="2273" w:type="dxa"/>
            <w:tcBorders>
              <w:top w:val="single" w:sz="4" w:space="0" w:color="auto"/>
            </w:tcBorders>
          </w:tcPr>
          <w:p w14:paraId="173651FD" w14:textId="77777777" w:rsidR="0023597C" w:rsidRPr="00532EB3" w:rsidRDefault="0023597C" w:rsidP="0023597C">
            <w:pPr>
              <w:spacing w:after="0" w:line="240" w:lineRule="auto"/>
              <w:rPr>
                <w:rFonts w:asciiTheme="minorHAnsi" w:hAnsiTheme="minorHAnsi" w:cstheme="minorHAnsi"/>
              </w:rPr>
            </w:pPr>
            <w:r w:rsidRPr="00532EB3">
              <w:rPr>
                <w:rFonts w:asciiTheme="minorHAnsi" w:hAnsiTheme="minorHAnsi" w:cstheme="minorHAnsi"/>
              </w:rPr>
              <w:t>NAZWA ELEMENTU PROJEKTU BUDOWLANEGO</w:t>
            </w:r>
          </w:p>
        </w:tc>
        <w:tc>
          <w:tcPr>
            <w:tcW w:w="7774" w:type="dxa"/>
            <w:gridSpan w:val="4"/>
            <w:tcBorders>
              <w:top w:val="single" w:sz="4" w:space="0" w:color="auto"/>
            </w:tcBorders>
          </w:tcPr>
          <w:p w14:paraId="44C60C8A" w14:textId="097A3345" w:rsidR="0023597C" w:rsidRPr="00532EB3" w:rsidRDefault="00203637" w:rsidP="00435E7C">
            <w:pPr>
              <w:spacing w:after="0" w:line="240" w:lineRule="auto"/>
              <w:rPr>
                <w:rFonts w:asciiTheme="minorHAnsi" w:hAnsiTheme="minorHAnsi" w:cstheme="minorHAnsi"/>
                <w:b/>
                <w:sz w:val="20"/>
              </w:rPr>
            </w:pPr>
            <w:r>
              <w:rPr>
                <w:rFonts w:asciiTheme="minorHAnsi" w:hAnsiTheme="minorHAnsi" w:cstheme="minorHAnsi"/>
                <w:b/>
                <w:sz w:val="20"/>
              </w:rPr>
              <w:t>STWIOR</w:t>
            </w:r>
          </w:p>
        </w:tc>
      </w:tr>
      <w:tr w:rsidR="00D05BDB" w14:paraId="7017F479" w14:textId="77777777" w:rsidTr="00302A79">
        <w:tc>
          <w:tcPr>
            <w:tcW w:w="2273" w:type="dxa"/>
            <w:tcBorders>
              <w:top w:val="single" w:sz="4" w:space="0" w:color="auto"/>
            </w:tcBorders>
          </w:tcPr>
          <w:p w14:paraId="19BA4529" w14:textId="334383F6" w:rsidR="00D05BDB" w:rsidRPr="00532EB3" w:rsidRDefault="00D05BDB" w:rsidP="00302A79">
            <w:pPr>
              <w:spacing w:after="0" w:line="240" w:lineRule="auto"/>
              <w:rPr>
                <w:rFonts w:asciiTheme="minorHAnsi" w:hAnsiTheme="minorHAnsi" w:cstheme="minorHAnsi"/>
              </w:rPr>
            </w:pPr>
            <w:r w:rsidRPr="00532EB3">
              <w:rPr>
                <w:rFonts w:asciiTheme="minorHAnsi" w:hAnsiTheme="minorHAnsi" w:cstheme="minorHAnsi"/>
              </w:rPr>
              <w:t>NUMER TOMU</w:t>
            </w:r>
          </w:p>
        </w:tc>
        <w:tc>
          <w:tcPr>
            <w:tcW w:w="7774" w:type="dxa"/>
            <w:gridSpan w:val="4"/>
            <w:tcBorders>
              <w:top w:val="single" w:sz="4" w:space="0" w:color="auto"/>
            </w:tcBorders>
          </w:tcPr>
          <w:p w14:paraId="19FBE8A0" w14:textId="074856F2" w:rsidR="00D05BDB" w:rsidRPr="00532EB3" w:rsidRDefault="00203637" w:rsidP="00435E7C">
            <w:pPr>
              <w:spacing w:after="0" w:line="240" w:lineRule="auto"/>
              <w:rPr>
                <w:rFonts w:asciiTheme="minorHAnsi" w:hAnsiTheme="minorHAnsi" w:cstheme="minorHAnsi"/>
                <w:b/>
                <w:sz w:val="20"/>
              </w:rPr>
            </w:pPr>
            <w:r>
              <w:rPr>
                <w:rFonts w:asciiTheme="minorHAnsi" w:hAnsiTheme="minorHAnsi" w:cstheme="minorHAnsi"/>
                <w:b/>
                <w:sz w:val="20"/>
              </w:rPr>
              <w:t>S.A</w:t>
            </w:r>
          </w:p>
        </w:tc>
      </w:tr>
      <w:tr w:rsidR="00203637" w14:paraId="7DEAD57A" w14:textId="77777777" w:rsidTr="00302A79">
        <w:tc>
          <w:tcPr>
            <w:tcW w:w="2273" w:type="dxa"/>
            <w:tcBorders>
              <w:top w:val="single" w:sz="4" w:space="0" w:color="auto"/>
            </w:tcBorders>
          </w:tcPr>
          <w:p w14:paraId="79D27A9F" w14:textId="5296ED1A" w:rsidR="00203637" w:rsidRPr="00532EB3" w:rsidRDefault="00203637" w:rsidP="00302A79">
            <w:pPr>
              <w:spacing w:after="0" w:line="240" w:lineRule="auto"/>
              <w:rPr>
                <w:rFonts w:asciiTheme="minorHAnsi" w:hAnsiTheme="minorHAnsi" w:cstheme="minorHAnsi"/>
              </w:rPr>
            </w:pPr>
            <w:r>
              <w:rPr>
                <w:rFonts w:asciiTheme="minorHAnsi" w:hAnsiTheme="minorHAnsi" w:cstheme="minorHAnsi"/>
              </w:rPr>
              <w:t>ZAWARTOŚĆ</w:t>
            </w:r>
          </w:p>
        </w:tc>
        <w:tc>
          <w:tcPr>
            <w:tcW w:w="7774" w:type="dxa"/>
            <w:gridSpan w:val="4"/>
            <w:tcBorders>
              <w:top w:val="single" w:sz="4" w:space="0" w:color="auto"/>
            </w:tcBorders>
          </w:tcPr>
          <w:p w14:paraId="1AB71D46" w14:textId="0312D37E" w:rsidR="00203637" w:rsidRDefault="00203637" w:rsidP="00435E7C">
            <w:pPr>
              <w:spacing w:after="0" w:line="240" w:lineRule="auto"/>
              <w:rPr>
                <w:rFonts w:asciiTheme="minorHAnsi" w:hAnsiTheme="minorHAnsi" w:cstheme="minorHAnsi"/>
                <w:b/>
                <w:sz w:val="20"/>
              </w:rPr>
            </w:pPr>
            <w:r>
              <w:rPr>
                <w:rFonts w:asciiTheme="minorHAnsi" w:hAnsiTheme="minorHAnsi" w:cstheme="minorHAnsi"/>
                <w:b/>
                <w:sz w:val="20"/>
              </w:rPr>
              <w:t>ARCHITEKTURA</w:t>
            </w:r>
          </w:p>
        </w:tc>
      </w:tr>
      <w:tr w:rsidR="00D05BDB" w14:paraId="32FD8470" w14:textId="77777777" w:rsidTr="00302A79">
        <w:tc>
          <w:tcPr>
            <w:tcW w:w="2273" w:type="dxa"/>
            <w:tcBorders>
              <w:top w:val="single" w:sz="4" w:space="0" w:color="auto"/>
            </w:tcBorders>
          </w:tcPr>
          <w:p w14:paraId="620AC88E" w14:textId="11D76AB3" w:rsidR="00D05BDB" w:rsidRPr="00532EB3" w:rsidRDefault="00886189" w:rsidP="0023597C">
            <w:pPr>
              <w:spacing w:after="0" w:line="240" w:lineRule="auto"/>
              <w:rPr>
                <w:rFonts w:asciiTheme="minorHAnsi" w:hAnsiTheme="minorHAnsi" w:cstheme="minorHAnsi"/>
              </w:rPr>
            </w:pPr>
            <w:r>
              <w:rPr>
                <w:rFonts w:asciiTheme="minorHAnsi" w:hAnsiTheme="minorHAnsi" w:cstheme="minorHAnsi"/>
              </w:rPr>
              <w:t>NAZWA PROJEKTU</w:t>
            </w:r>
          </w:p>
        </w:tc>
        <w:tc>
          <w:tcPr>
            <w:tcW w:w="7774" w:type="dxa"/>
            <w:gridSpan w:val="4"/>
            <w:tcBorders>
              <w:top w:val="single" w:sz="4" w:space="0" w:color="auto"/>
            </w:tcBorders>
          </w:tcPr>
          <w:p w14:paraId="52BCE081" w14:textId="2D8D1398" w:rsidR="00D05BDB" w:rsidRPr="00532EB3" w:rsidRDefault="003E4F34" w:rsidP="00BF4F98">
            <w:pPr>
              <w:spacing w:after="0" w:line="240" w:lineRule="auto"/>
              <w:rPr>
                <w:rFonts w:asciiTheme="minorHAnsi" w:hAnsiTheme="minorHAnsi" w:cstheme="minorHAnsi"/>
                <w:b/>
                <w:sz w:val="20"/>
              </w:rPr>
            </w:pPr>
            <w:r>
              <w:rPr>
                <w:rFonts w:asciiTheme="minorHAnsi" w:hAnsiTheme="minorHAnsi" w:cstheme="minorHAnsi"/>
                <w:b/>
                <w:sz w:val="20"/>
              </w:rPr>
              <w:t xml:space="preserve">REMONT POMIESZCZENIA NA </w:t>
            </w:r>
            <w:r w:rsidR="00BF4F98">
              <w:rPr>
                <w:rFonts w:asciiTheme="minorHAnsi" w:hAnsiTheme="minorHAnsi" w:cstheme="minorHAnsi"/>
                <w:b/>
                <w:sz w:val="20"/>
              </w:rPr>
              <w:t xml:space="preserve">POTRZEBY </w:t>
            </w:r>
            <w:r w:rsidR="00287BFF" w:rsidRPr="00287BFF">
              <w:rPr>
                <w:rFonts w:asciiTheme="minorHAnsi" w:hAnsiTheme="minorHAnsi" w:cstheme="minorHAnsi"/>
                <w:b/>
                <w:sz w:val="20"/>
              </w:rPr>
              <w:t>WĘZŁ</w:t>
            </w:r>
            <w:r w:rsidR="00BF4F98">
              <w:rPr>
                <w:rFonts w:asciiTheme="minorHAnsi" w:hAnsiTheme="minorHAnsi" w:cstheme="minorHAnsi"/>
                <w:b/>
                <w:sz w:val="20"/>
              </w:rPr>
              <w:t>A</w:t>
            </w:r>
            <w:r w:rsidR="00287BFF" w:rsidRPr="00287BFF">
              <w:rPr>
                <w:rFonts w:asciiTheme="minorHAnsi" w:hAnsiTheme="minorHAnsi" w:cstheme="minorHAnsi"/>
                <w:b/>
                <w:sz w:val="20"/>
              </w:rPr>
              <w:t xml:space="preserve"> CIEPLN</w:t>
            </w:r>
            <w:r w:rsidR="00BF4F98">
              <w:rPr>
                <w:rFonts w:asciiTheme="minorHAnsi" w:hAnsiTheme="minorHAnsi" w:cstheme="minorHAnsi"/>
                <w:b/>
                <w:sz w:val="20"/>
              </w:rPr>
              <w:t>EGO</w:t>
            </w:r>
            <w:r w:rsidR="00287BFF" w:rsidRPr="00287BFF">
              <w:rPr>
                <w:rFonts w:asciiTheme="minorHAnsi" w:hAnsiTheme="minorHAnsi" w:cstheme="minorHAnsi"/>
                <w:b/>
                <w:sz w:val="20"/>
              </w:rPr>
              <w:t xml:space="preserve"> I </w:t>
            </w:r>
            <w:r>
              <w:rPr>
                <w:rFonts w:asciiTheme="minorHAnsi" w:hAnsiTheme="minorHAnsi" w:cstheme="minorHAnsi"/>
                <w:b/>
                <w:sz w:val="20"/>
              </w:rPr>
              <w:t xml:space="preserve">BUDOWA </w:t>
            </w:r>
            <w:r w:rsidR="00287BFF" w:rsidRPr="00287BFF">
              <w:rPr>
                <w:rFonts w:asciiTheme="minorHAnsi" w:hAnsiTheme="minorHAnsi" w:cstheme="minorHAnsi"/>
                <w:b/>
                <w:sz w:val="20"/>
              </w:rPr>
              <w:t>PRZYŁĄCZA SIECI CIEPLNEJ DLA BUDYNKU KOMENDY MIEJSKIEJ POLICJI W POZNANIU</w:t>
            </w:r>
          </w:p>
        </w:tc>
      </w:tr>
      <w:tr w:rsidR="00D05BDB" w14:paraId="3722B956" w14:textId="77777777" w:rsidTr="00302A79">
        <w:tc>
          <w:tcPr>
            <w:tcW w:w="2273" w:type="dxa"/>
          </w:tcPr>
          <w:p w14:paraId="42CE92C8" w14:textId="77777777" w:rsidR="00D05BDB" w:rsidRPr="00532EB3" w:rsidRDefault="00D05BDB" w:rsidP="0023597C">
            <w:pPr>
              <w:spacing w:after="0" w:line="240" w:lineRule="auto"/>
              <w:rPr>
                <w:rFonts w:asciiTheme="minorHAnsi" w:hAnsiTheme="minorHAnsi" w:cstheme="minorHAnsi"/>
              </w:rPr>
            </w:pPr>
            <w:r w:rsidRPr="00532EB3">
              <w:rPr>
                <w:rFonts w:asciiTheme="minorHAnsi" w:hAnsiTheme="minorHAnsi" w:cstheme="minorHAnsi"/>
              </w:rPr>
              <w:t>NAZWA ZADANIA INWESTYCYJNEGO</w:t>
            </w:r>
          </w:p>
        </w:tc>
        <w:tc>
          <w:tcPr>
            <w:tcW w:w="7774" w:type="dxa"/>
            <w:gridSpan w:val="4"/>
          </w:tcPr>
          <w:p w14:paraId="09E1D12F" w14:textId="02397E23" w:rsidR="00D05BDB" w:rsidRPr="00532EB3" w:rsidRDefault="00287BFF" w:rsidP="0023597C">
            <w:pPr>
              <w:spacing w:after="0" w:line="240" w:lineRule="auto"/>
              <w:rPr>
                <w:rFonts w:asciiTheme="minorHAnsi" w:hAnsiTheme="minorHAnsi" w:cstheme="minorHAnsi"/>
                <w:b/>
                <w:sz w:val="20"/>
              </w:rPr>
            </w:pPr>
            <w:r w:rsidRPr="00287BFF">
              <w:rPr>
                <w:rFonts w:asciiTheme="minorHAnsi" w:hAnsiTheme="minorHAnsi" w:cstheme="minorHAnsi"/>
                <w:b/>
                <w:sz w:val="20"/>
              </w:rPr>
              <w:t>OPRACOWANIE DOK</w:t>
            </w:r>
            <w:r w:rsidR="00BF4F98">
              <w:rPr>
                <w:rFonts w:asciiTheme="minorHAnsi" w:hAnsiTheme="minorHAnsi" w:cstheme="minorHAnsi"/>
                <w:b/>
                <w:sz w:val="20"/>
              </w:rPr>
              <w:t xml:space="preserve"> </w:t>
            </w:r>
            <w:r w:rsidRPr="00287BFF">
              <w:rPr>
                <w:rFonts w:asciiTheme="minorHAnsi" w:hAnsiTheme="minorHAnsi" w:cstheme="minorHAnsi"/>
                <w:b/>
                <w:sz w:val="20"/>
              </w:rPr>
              <w:t>UMENTACJI PROJEKTOWEJ DLA BUDOWY WĘZŁA CIEPLNEGO I PRZYŁĄCZA SIECI CIEPLNEJ DLA BUDYNKU KOMENDY MIEJSKIEJ POLICJI W POZNANIU, UL SZYLINGA 2</w:t>
            </w:r>
          </w:p>
        </w:tc>
      </w:tr>
      <w:tr w:rsidR="00D05BDB" w14:paraId="5FF162A9" w14:textId="77777777" w:rsidTr="00302A79">
        <w:tc>
          <w:tcPr>
            <w:tcW w:w="2273" w:type="dxa"/>
          </w:tcPr>
          <w:p w14:paraId="4A2CFA19" w14:textId="77777777" w:rsidR="00D05BDB" w:rsidRPr="00532EB3" w:rsidRDefault="00D05BDB" w:rsidP="0023597C">
            <w:pPr>
              <w:spacing w:after="0" w:line="240" w:lineRule="auto"/>
              <w:rPr>
                <w:rFonts w:asciiTheme="minorHAnsi" w:hAnsiTheme="minorHAnsi" w:cstheme="minorHAnsi"/>
              </w:rPr>
            </w:pPr>
            <w:r w:rsidRPr="00532EB3">
              <w:rPr>
                <w:rFonts w:asciiTheme="minorHAnsi" w:hAnsiTheme="minorHAnsi" w:cstheme="minorHAnsi"/>
              </w:rPr>
              <w:t>ADRES OBIEKTU BUDOWLANEGO</w:t>
            </w:r>
          </w:p>
        </w:tc>
        <w:tc>
          <w:tcPr>
            <w:tcW w:w="7774" w:type="dxa"/>
            <w:gridSpan w:val="4"/>
          </w:tcPr>
          <w:p w14:paraId="3A837377" w14:textId="69B810C9" w:rsidR="00D05BDB" w:rsidRPr="00532EB3" w:rsidRDefault="00287BFF" w:rsidP="00287BFF">
            <w:pPr>
              <w:spacing w:after="0" w:line="240" w:lineRule="auto"/>
              <w:rPr>
                <w:rFonts w:asciiTheme="minorHAnsi" w:hAnsiTheme="minorHAnsi" w:cstheme="minorHAnsi"/>
                <w:b/>
                <w:sz w:val="20"/>
              </w:rPr>
            </w:pPr>
            <w:r w:rsidRPr="00287BFF">
              <w:rPr>
                <w:rFonts w:asciiTheme="minorHAnsi" w:hAnsiTheme="minorHAnsi" w:cstheme="minorHAnsi"/>
                <w:b/>
                <w:sz w:val="20"/>
              </w:rPr>
              <w:t>UL. SZYLINGA 2, 60-787 POZNAŃ</w:t>
            </w:r>
          </w:p>
        </w:tc>
      </w:tr>
      <w:tr w:rsidR="00D05BDB" w14:paraId="2CC37570" w14:textId="77777777" w:rsidTr="00302A79">
        <w:tc>
          <w:tcPr>
            <w:tcW w:w="2273" w:type="dxa"/>
          </w:tcPr>
          <w:p w14:paraId="4A62E3B5" w14:textId="77777777" w:rsidR="00D05BDB" w:rsidRPr="00532EB3" w:rsidRDefault="00D05BDB" w:rsidP="0023597C">
            <w:pPr>
              <w:spacing w:after="0" w:line="240" w:lineRule="auto"/>
              <w:rPr>
                <w:rFonts w:asciiTheme="minorHAnsi" w:hAnsiTheme="minorHAnsi" w:cstheme="minorHAnsi"/>
              </w:rPr>
            </w:pPr>
            <w:r w:rsidRPr="00532EB3">
              <w:rPr>
                <w:rFonts w:asciiTheme="minorHAnsi" w:hAnsiTheme="minorHAnsi" w:cstheme="minorHAnsi"/>
              </w:rPr>
              <w:t>KATEGORIA OBIEKTU BUDOWLANEGO</w:t>
            </w:r>
          </w:p>
        </w:tc>
        <w:tc>
          <w:tcPr>
            <w:tcW w:w="7774" w:type="dxa"/>
            <w:gridSpan w:val="4"/>
          </w:tcPr>
          <w:p w14:paraId="4EC66953" w14:textId="5C65C574" w:rsidR="00D05BDB" w:rsidRPr="00532EB3" w:rsidRDefault="00132D0A" w:rsidP="0023597C">
            <w:pPr>
              <w:spacing w:after="0" w:line="240" w:lineRule="auto"/>
              <w:rPr>
                <w:rFonts w:asciiTheme="minorHAnsi" w:hAnsiTheme="minorHAnsi" w:cstheme="minorHAnsi"/>
                <w:b/>
                <w:sz w:val="20"/>
              </w:rPr>
            </w:pPr>
            <w:r>
              <w:rPr>
                <w:rFonts w:asciiTheme="minorHAnsi" w:hAnsiTheme="minorHAnsi" w:cstheme="minorHAnsi"/>
                <w:b/>
                <w:sz w:val="20"/>
              </w:rPr>
              <w:t xml:space="preserve">VIII, </w:t>
            </w:r>
            <w:r w:rsidR="0068166B">
              <w:rPr>
                <w:rFonts w:asciiTheme="minorHAnsi" w:hAnsiTheme="minorHAnsi" w:cstheme="minorHAnsi"/>
                <w:b/>
                <w:sz w:val="20"/>
              </w:rPr>
              <w:t>XII</w:t>
            </w:r>
          </w:p>
        </w:tc>
      </w:tr>
      <w:tr w:rsidR="00D05BDB" w14:paraId="397CC1A1" w14:textId="77777777" w:rsidTr="00302A79">
        <w:tc>
          <w:tcPr>
            <w:tcW w:w="2273" w:type="dxa"/>
          </w:tcPr>
          <w:p w14:paraId="617D0CD2" w14:textId="77777777" w:rsidR="00D05BDB" w:rsidRPr="00532EB3" w:rsidRDefault="00D05BDB" w:rsidP="00262C06">
            <w:pPr>
              <w:pStyle w:val="Akapitzlist"/>
              <w:numPr>
                <w:ilvl w:val="0"/>
                <w:numId w:val="27"/>
              </w:numPr>
              <w:spacing w:after="0" w:line="240" w:lineRule="auto"/>
              <w:ind w:left="318"/>
              <w:rPr>
                <w:rFonts w:asciiTheme="minorHAnsi" w:hAnsiTheme="minorHAnsi" w:cstheme="minorHAnsi"/>
              </w:rPr>
            </w:pPr>
            <w:r w:rsidRPr="00532EB3">
              <w:rPr>
                <w:rFonts w:asciiTheme="minorHAnsi" w:hAnsiTheme="minorHAnsi" w:cstheme="minorHAnsi"/>
              </w:rPr>
              <w:t>NAZWA JEDNOSTKI EWIDENCYJNEJ</w:t>
            </w:r>
          </w:p>
          <w:p w14:paraId="1561CAE7" w14:textId="77777777" w:rsidR="00D05BDB" w:rsidRPr="00532EB3" w:rsidRDefault="00D05BDB" w:rsidP="00262C06">
            <w:pPr>
              <w:pStyle w:val="Akapitzlist"/>
              <w:numPr>
                <w:ilvl w:val="0"/>
                <w:numId w:val="27"/>
              </w:numPr>
              <w:spacing w:after="0" w:line="240" w:lineRule="auto"/>
              <w:ind w:left="318"/>
              <w:rPr>
                <w:rFonts w:asciiTheme="minorHAnsi" w:hAnsiTheme="minorHAnsi" w:cstheme="minorHAnsi"/>
              </w:rPr>
            </w:pPr>
            <w:r w:rsidRPr="00532EB3">
              <w:rPr>
                <w:rFonts w:asciiTheme="minorHAnsi" w:hAnsiTheme="minorHAnsi" w:cstheme="minorHAnsi"/>
              </w:rPr>
              <w:t>NAZWA I NUMER OBRĘBU EWIDENCYJNEGO</w:t>
            </w:r>
          </w:p>
          <w:p w14:paraId="63B1C7FF" w14:textId="77777777" w:rsidR="00D05BDB" w:rsidRPr="00532EB3" w:rsidRDefault="00D05BDB" w:rsidP="00262C06">
            <w:pPr>
              <w:pStyle w:val="Akapitzlist"/>
              <w:numPr>
                <w:ilvl w:val="0"/>
                <w:numId w:val="27"/>
              </w:numPr>
              <w:spacing w:after="0" w:line="240" w:lineRule="auto"/>
              <w:ind w:left="318"/>
              <w:rPr>
                <w:rFonts w:asciiTheme="minorHAnsi" w:hAnsiTheme="minorHAnsi" w:cstheme="minorHAnsi"/>
              </w:rPr>
            </w:pPr>
            <w:r w:rsidRPr="00532EB3">
              <w:rPr>
                <w:rFonts w:asciiTheme="minorHAnsi" w:hAnsiTheme="minorHAnsi" w:cstheme="minorHAnsi"/>
              </w:rPr>
              <w:t>NUMER DZIAŁEK EWIDENCYJNYCH</w:t>
            </w:r>
          </w:p>
        </w:tc>
        <w:tc>
          <w:tcPr>
            <w:tcW w:w="7774" w:type="dxa"/>
            <w:gridSpan w:val="4"/>
          </w:tcPr>
          <w:p w14:paraId="365277CD" w14:textId="5DB8B14E" w:rsidR="00D05BDB" w:rsidRPr="00532EB3" w:rsidRDefault="008120AB" w:rsidP="0023597C">
            <w:pPr>
              <w:spacing w:after="0" w:line="240" w:lineRule="auto"/>
              <w:rPr>
                <w:rFonts w:asciiTheme="minorHAnsi" w:hAnsiTheme="minorHAnsi" w:cstheme="minorHAnsi"/>
                <w:b/>
                <w:sz w:val="20"/>
              </w:rPr>
            </w:pPr>
            <w:r w:rsidRPr="008120AB">
              <w:rPr>
                <w:rFonts w:asciiTheme="minorHAnsi" w:hAnsiTheme="minorHAnsi" w:cstheme="minorHAnsi"/>
                <w:b/>
                <w:sz w:val="20"/>
              </w:rPr>
              <w:t>306401_1</w:t>
            </w:r>
            <w:r w:rsidR="00D05BDB" w:rsidRPr="00532EB3">
              <w:rPr>
                <w:rFonts w:asciiTheme="minorHAnsi" w:hAnsiTheme="minorHAnsi" w:cstheme="minorHAnsi"/>
                <w:b/>
                <w:sz w:val="20"/>
              </w:rPr>
              <w:t xml:space="preserve"> </w:t>
            </w:r>
            <w:r>
              <w:rPr>
                <w:rFonts w:asciiTheme="minorHAnsi" w:hAnsiTheme="minorHAnsi" w:cstheme="minorHAnsi"/>
                <w:b/>
                <w:sz w:val="20"/>
              </w:rPr>
              <w:t>MIASTO POZNAŃ</w:t>
            </w:r>
          </w:p>
          <w:p w14:paraId="14CAB81C" w14:textId="7F308B7D" w:rsidR="00D05BDB" w:rsidRPr="00532EB3" w:rsidRDefault="00287BFF" w:rsidP="0023597C">
            <w:pPr>
              <w:spacing w:after="0" w:line="240" w:lineRule="auto"/>
              <w:rPr>
                <w:rFonts w:asciiTheme="minorHAnsi" w:hAnsiTheme="minorHAnsi" w:cstheme="minorHAnsi"/>
                <w:b/>
                <w:sz w:val="20"/>
              </w:rPr>
            </w:pPr>
            <w:r>
              <w:rPr>
                <w:rFonts w:asciiTheme="minorHAnsi" w:hAnsiTheme="minorHAnsi" w:cstheme="minorHAnsi"/>
                <w:b/>
                <w:sz w:val="20"/>
              </w:rPr>
              <w:t>ŁAZARZ OBRĘB NR 0039</w:t>
            </w:r>
          </w:p>
          <w:p w14:paraId="4005CC55" w14:textId="10251625" w:rsidR="00D05BDB" w:rsidRPr="00532EB3" w:rsidRDefault="00D05BDB" w:rsidP="0023597C">
            <w:pPr>
              <w:spacing w:after="0" w:line="240" w:lineRule="auto"/>
              <w:rPr>
                <w:rFonts w:asciiTheme="minorHAnsi" w:hAnsiTheme="minorHAnsi" w:cstheme="minorHAnsi"/>
                <w:b/>
                <w:sz w:val="20"/>
              </w:rPr>
            </w:pPr>
            <w:r w:rsidRPr="00532EB3">
              <w:rPr>
                <w:rFonts w:asciiTheme="minorHAnsi" w:hAnsiTheme="minorHAnsi" w:cstheme="minorHAnsi"/>
                <w:b/>
                <w:sz w:val="20"/>
              </w:rPr>
              <w:t xml:space="preserve">DZ. NR </w:t>
            </w:r>
            <w:r w:rsidR="00287BFF">
              <w:rPr>
                <w:rFonts w:asciiTheme="minorHAnsi" w:hAnsiTheme="minorHAnsi" w:cstheme="minorHAnsi"/>
                <w:b/>
                <w:sz w:val="20"/>
              </w:rPr>
              <w:t>3/8</w:t>
            </w:r>
            <w:r w:rsidR="00886189">
              <w:rPr>
                <w:rFonts w:asciiTheme="minorHAnsi" w:hAnsiTheme="minorHAnsi" w:cstheme="minorHAnsi"/>
                <w:b/>
                <w:sz w:val="20"/>
              </w:rPr>
              <w:t>, 3/11</w:t>
            </w:r>
          </w:p>
        </w:tc>
      </w:tr>
      <w:tr w:rsidR="00D05BDB" w14:paraId="250D0407" w14:textId="77777777" w:rsidTr="00302A79">
        <w:tc>
          <w:tcPr>
            <w:tcW w:w="2273" w:type="dxa"/>
          </w:tcPr>
          <w:p w14:paraId="021D14C9" w14:textId="77777777" w:rsidR="00D05BDB" w:rsidRPr="00532EB3" w:rsidRDefault="00D05BDB" w:rsidP="0023597C">
            <w:pPr>
              <w:spacing w:after="0" w:line="240" w:lineRule="auto"/>
              <w:rPr>
                <w:rFonts w:asciiTheme="minorHAnsi" w:hAnsiTheme="minorHAnsi" w:cstheme="minorHAnsi"/>
              </w:rPr>
            </w:pPr>
            <w:r w:rsidRPr="00532EB3">
              <w:rPr>
                <w:rFonts w:asciiTheme="minorHAnsi" w:hAnsiTheme="minorHAnsi" w:cstheme="minorHAnsi"/>
              </w:rPr>
              <w:t>NAZWA INWESTORA</w:t>
            </w:r>
          </w:p>
        </w:tc>
        <w:tc>
          <w:tcPr>
            <w:tcW w:w="7774" w:type="dxa"/>
            <w:gridSpan w:val="4"/>
          </w:tcPr>
          <w:p w14:paraId="4E2618C9" w14:textId="77777777" w:rsidR="008120AB" w:rsidRPr="008120AB" w:rsidRDefault="008120AB" w:rsidP="008120AB">
            <w:pPr>
              <w:spacing w:after="0" w:line="240" w:lineRule="auto"/>
              <w:rPr>
                <w:rFonts w:asciiTheme="minorHAnsi" w:hAnsiTheme="minorHAnsi" w:cstheme="minorHAnsi"/>
                <w:b/>
                <w:sz w:val="20"/>
              </w:rPr>
            </w:pPr>
            <w:bookmarkStart w:id="0" w:name="_Hlk103086136"/>
            <w:r w:rsidRPr="008120AB">
              <w:rPr>
                <w:rFonts w:asciiTheme="minorHAnsi" w:hAnsiTheme="minorHAnsi" w:cstheme="minorHAnsi"/>
                <w:b/>
                <w:sz w:val="20"/>
              </w:rPr>
              <w:t>KOMENDA WOJEWÓDZKA POLICJI W POZNANIU</w:t>
            </w:r>
          </w:p>
          <w:p w14:paraId="5511C059" w14:textId="5C1AF700" w:rsidR="00D05BDB" w:rsidRPr="00532EB3" w:rsidRDefault="008120AB" w:rsidP="00886189">
            <w:pPr>
              <w:spacing w:after="0" w:line="240" w:lineRule="auto"/>
              <w:rPr>
                <w:rFonts w:asciiTheme="minorHAnsi" w:hAnsiTheme="minorHAnsi" w:cstheme="minorHAnsi"/>
                <w:b/>
                <w:sz w:val="20"/>
              </w:rPr>
            </w:pPr>
            <w:r w:rsidRPr="008120AB">
              <w:rPr>
                <w:rFonts w:asciiTheme="minorHAnsi" w:hAnsiTheme="minorHAnsi" w:cstheme="minorHAnsi"/>
                <w:b/>
                <w:sz w:val="20"/>
              </w:rPr>
              <w:t>UL. KOCHANOWSKIEGO 2a</w:t>
            </w:r>
            <w:r w:rsidR="00886189">
              <w:rPr>
                <w:rFonts w:asciiTheme="minorHAnsi" w:hAnsiTheme="minorHAnsi" w:cstheme="minorHAnsi"/>
                <w:b/>
                <w:sz w:val="20"/>
              </w:rPr>
              <w:t xml:space="preserve">, </w:t>
            </w:r>
            <w:r w:rsidRPr="008120AB">
              <w:rPr>
                <w:rFonts w:asciiTheme="minorHAnsi" w:hAnsiTheme="minorHAnsi" w:cstheme="minorHAnsi"/>
                <w:b/>
                <w:sz w:val="20"/>
              </w:rPr>
              <w:t>60-844 POZNAŃ</w:t>
            </w:r>
            <w:bookmarkEnd w:id="0"/>
          </w:p>
        </w:tc>
      </w:tr>
      <w:tr w:rsidR="00D05BDB" w14:paraId="1329C5E2" w14:textId="77777777" w:rsidTr="00302A79">
        <w:tc>
          <w:tcPr>
            <w:tcW w:w="2273" w:type="dxa"/>
          </w:tcPr>
          <w:p w14:paraId="7F605762" w14:textId="77777777" w:rsidR="00D05BDB" w:rsidRPr="00532EB3" w:rsidRDefault="00D05BDB" w:rsidP="0023597C">
            <w:pPr>
              <w:spacing w:after="0" w:line="240" w:lineRule="auto"/>
              <w:rPr>
                <w:rFonts w:asciiTheme="minorHAnsi" w:hAnsiTheme="minorHAnsi" w:cstheme="minorHAnsi"/>
              </w:rPr>
            </w:pPr>
            <w:r w:rsidRPr="00532EB3">
              <w:rPr>
                <w:rFonts w:asciiTheme="minorHAnsi" w:hAnsiTheme="minorHAnsi" w:cstheme="minorHAnsi"/>
              </w:rPr>
              <w:t>ZAKRES OPRACOWANIA</w:t>
            </w:r>
          </w:p>
        </w:tc>
        <w:tc>
          <w:tcPr>
            <w:tcW w:w="1418" w:type="dxa"/>
          </w:tcPr>
          <w:p w14:paraId="2E053873" w14:textId="77777777" w:rsidR="00D05BDB" w:rsidRPr="00532EB3" w:rsidRDefault="00D05BDB" w:rsidP="0023597C">
            <w:pPr>
              <w:spacing w:after="0" w:line="240" w:lineRule="auto"/>
              <w:rPr>
                <w:rFonts w:asciiTheme="minorHAnsi" w:hAnsiTheme="minorHAnsi" w:cstheme="minorHAnsi"/>
              </w:rPr>
            </w:pPr>
            <w:r w:rsidRPr="00532EB3">
              <w:rPr>
                <w:rFonts w:asciiTheme="minorHAnsi" w:hAnsiTheme="minorHAnsi" w:cstheme="minorHAnsi"/>
              </w:rPr>
              <w:t>PEŁNIONA FUNKCJA PROJEKTOWA</w:t>
            </w:r>
          </w:p>
        </w:tc>
        <w:tc>
          <w:tcPr>
            <w:tcW w:w="4111" w:type="dxa"/>
          </w:tcPr>
          <w:p w14:paraId="19535258" w14:textId="77777777" w:rsidR="00D05BDB" w:rsidRPr="00532EB3" w:rsidRDefault="00D05BDB" w:rsidP="0023597C">
            <w:pPr>
              <w:spacing w:after="0" w:line="240" w:lineRule="auto"/>
              <w:rPr>
                <w:rFonts w:asciiTheme="minorHAnsi" w:hAnsiTheme="minorHAnsi" w:cstheme="minorHAnsi"/>
              </w:rPr>
            </w:pPr>
            <w:r w:rsidRPr="00532EB3">
              <w:rPr>
                <w:rFonts w:asciiTheme="minorHAnsi" w:hAnsiTheme="minorHAnsi" w:cstheme="minorHAnsi"/>
              </w:rPr>
              <w:t>IMIĘ I NAZWISKO, SPECJALNOŚĆ I NUMER UPRAWNIEŃ BUDOWLANYCH</w:t>
            </w:r>
          </w:p>
        </w:tc>
        <w:tc>
          <w:tcPr>
            <w:tcW w:w="1302" w:type="dxa"/>
          </w:tcPr>
          <w:p w14:paraId="2C8AC725" w14:textId="77777777" w:rsidR="00D05BDB" w:rsidRPr="005F298B" w:rsidRDefault="00D05BDB" w:rsidP="0023597C">
            <w:pPr>
              <w:spacing w:after="0" w:line="240" w:lineRule="auto"/>
            </w:pPr>
            <w:r w:rsidRPr="005F298B">
              <w:t>DATA OPRACOWANIA</w:t>
            </w:r>
          </w:p>
        </w:tc>
        <w:tc>
          <w:tcPr>
            <w:tcW w:w="943" w:type="dxa"/>
          </w:tcPr>
          <w:p w14:paraId="6306B3BA" w14:textId="77777777" w:rsidR="00D05BDB" w:rsidRPr="005F298B" w:rsidRDefault="00D05BDB" w:rsidP="0023597C">
            <w:pPr>
              <w:spacing w:after="0" w:line="240" w:lineRule="auto"/>
            </w:pPr>
            <w:r w:rsidRPr="005F298B">
              <w:t>PODPIS</w:t>
            </w:r>
          </w:p>
        </w:tc>
      </w:tr>
      <w:tr w:rsidR="00D05BDB" w:rsidRPr="00886189" w14:paraId="43A3E5B3" w14:textId="77777777" w:rsidTr="00886189">
        <w:trPr>
          <w:trHeight w:val="462"/>
        </w:trPr>
        <w:tc>
          <w:tcPr>
            <w:tcW w:w="2273" w:type="dxa"/>
            <w:vMerge w:val="restart"/>
          </w:tcPr>
          <w:p w14:paraId="44992460" w14:textId="77777777" w:rsidR="00D05BDB" w:rsidRPr="00886189" w:rsidRDefault="00D05BDB" w:rsidP="0023597C">
            <w:pPr>
              <w:spacing w:after="0" w:line="240" w:lineRule="auto"/>
              <w:rPr>
                <w:rFonts w:asciiTheme="minorHAnsi" w:hAnsiTheme="minorHAnsi" w:cstheme="minorHAnsi"/>
                <w:b/>
                <w:sz w:val="18"/>
              </w:rPr>
            </w:pPr>
            <w:r w:rsidRPr="00886189">
              <w:rPr>
                <w:rFonts w:asciiTheme="minorHAnsi" w:hAnsiTheme="minorHAnsi" w:cstheme="minorHAnsi"/>
                <w:b/>
                <w:sz w:val="18"/>
              </w:rPr>
              <w:t>ARCHITEKTURA</w:t>
            </w:r>
          </w:p>
        </w:tc>
        <w:tc>
          <w:tcPr>
            <w:tcW w:w="1418" w:type="dxa"/>
          </w:tcPr>
          <w:p w14:paraId="42155655" w14:textId="06248968" w:rsidR="00D05BDB" w:rsidRPr="00886189" w:rsidRDefault="00302A79" w:rsidP="0023597C">
            <w:pPr>
              <w:spacing w:after="0" w:line="240" w:lineRule="auto"/>
              <w:rPr>
                <w:rFonts w:asciiTheme="minorHAnsi" w:hAnsiTheme="minorHAnsi" w:cstheme="minorHAnsi"/>
                <w:sz w:val="18"/>
              </w:rPr>
            </w:pPr>
            <w:r w:rsidRPr="00886189">
              <w:rPr>
                <w:rFonts w:asciiTheme="minorHAnsi" w:hAnsiTheme="minorHAnsi" w:cstheme="minorHAnsi"/>
                <w:sz w:val="18"/>
              </w:rPr>
              <w:t>OPRACOWANIE</w:t>
            </w:r>
          </w:p>
        </w:tc>
        <w:tc>
          <w:tcPr>
            <w:tcW w:w="4111" w:type="dxa"/>
          </w:tcPr>
          <w:p w14:paraId="479DE474" w14:textId="554BC445" w:rsidR="00D05BDB" w:rsidRPr="00886189" w:rsidRDefault="00D05BDB" w:rsidP="0023597C">
            <w:pPr>
              <w:spacing w:after="0" w:line="240" w:lineRule="auto"/>
              <w:jc w:val="right"/>
              <w:rPr>
                <w:rFonts w:asciiTheme="minorHAnsi" w:hAnsiTheme="minorHAnsi" w:cstheme="minorHAnsi"/>
                <w:b/>
                <w:sz w:val="18"/>
              </w:rPr>
            </w:pPr>
            <w:r w:rsidRPr="00886189">
              <w:rPr>
                <w:rFonts w:asciiTheme="minorHAnsi" w:hAnsiTheme="minorHAnsi" w:cstheme="minorHAnsi"/>
                <w:sz w:val="18"/>
              </w:rPr>
              <w:t xml:space="preserve">MGR INŻ. ARCH. </w:t>
            </w:r>
            <w:r w:rsidR="00302A79" w:rsidRPr="00886189">
              <w:rPr>
                <w:rFonts w:asciiTheme="minorHAnsi" w:hAnsiTheme="minorHAnsi" w:cstheme="minorHAnsi"/>
                <w:b/>
                <w:sz w:val="18"/>
              </w:rPr>
              <w:t>ARKADIUSZ BAMBER</w:t>
            </w:r>
          </w:p>
          <w:p w14:paraId="1F110956" w14:textId="77777777" w:rsidR="00D05BDB" w:rsidRPr="00884184" w:rsidRDefault="00D05BDB" w:rsidP="0023597C">
            <w:pPr>
              <w:spacing w:after="0" w:line="240" w:lineRule="auto"/>
              <w:jc w:val="right"/>
              <w:rPr>
                <w:rFonts w:asciiTheme="minorHAnsi" w:hAnsiTheme="minorHAnsi" w:cstheme="minorHAnsi"/>
                <w:sz w:val="14"/>
              </w:rPr>
            </w:pPr>
          </w:p>
          <w:p w14:paraId="59D74661" w14:textId="56B577F0" w:rsidR="00302A79" w:rsidRPr="00884184" w:rsidRDefault="00302A79" w:rsidP="00886189">
            <w:pPr>
              <w:spacing w:after="0" w:line="240" w:lineRule="auto"/>
              <w:rPr>
                <w:rFonts w:asciiTheme="minorHAnsi" w:hAnsiTheme="minorHAnsi" w:cstheme="minorHAnsi"/>
                <w:sz w:val="18"/>
              </w:rPr>
            </w:pPr>
          </w:p>
        </w:tc>
        <w:tc>
          <w:tcPr>
            <w:tcW w:w="1302" w:type="dxa"/>
          </w:tcPr>
          <w:p w14:paraId="32B3EDC7" w14:textId="7BD5D30E" w:rsidR="00D05BDB" w:rsidRPr="00886189" w:rsidRDefault="00357F72" w:rsidP="0023597C">
            <w:pPr>
              <w:spacing w:after="0" w:line="240" w:lineRule="auto"/>
              <w:rPr>
                <w:sz w:val="18"/>
                <w:szCs w:val="16"/>
              </w:rPr>
            </w:pPr>
            <w:r>
              <w:rPr>
                <w:sz w:val="18"/>
                <w:szCs w:val="16"/>
              </w:rPr>
              <w:t>CZERWIEC</w:t>
            </w:r>
            <w:r w:rsidR="00242A9A" w:rsidRPr="00886189">
              <w:rPr>
                <w:sz w:val="18"/>
                <w:szCs w:val="16"/>
              </w:rPr>
              <w:t xml:space="preserve"> 202</w:t>
            </w:r>
            <w:r w:rsidR="008120AB" w:rsidRPr="00886189">
              <w:rPr>
                <w:sz w:val="18"/>
                <w:szCs w:val="16"/>
              </w:rPr>
              <w:t>2</w:t>
            </w:r>
          </w:p>
        </w:tc>
        <w:tc>
          <w:tcPr>
            <w:tcW w:w="943" w:type="dxa"/>
          </w:tcPr>
          <w:p w14:paraId="3BB5AC68" w14:textId="77777777" w:rsidR="00D05BDB" w:rsidRPr="00886189" w:rsidRDefault="00D05BDB" w:rsidP="0023597C">
            <w:pPr>
              <w:spacing w:after="0" w:line="240" w:lineRule="auto"/>
              <w:rPr>
                <w:sz w:val="18"/>
              </w:rPr>
            </w:pPr>
          </w:p>
        </w:tc>
      </w:tr>
      <w:tr w:rsidR="00357F72" w:rsidRPr="00886189" w14:paraId="75E4213B" w14:textId="77777777" w:rsidTr="00302A79">
        <w:tc>
          <w:tcPr>
            <w:tcW w:w="2273" w:type="dxa"/>
            <w:vMerge/>
          </w:tcPr>
          <w:p w14:paraId="3C08C332" w14:textId="77777777" w:rsidR="00357F72" w:rsidRPr="00886189" w:rsidRDefault="00357F72" w:rsidP="0023597C">
            <w:pPr>
              <w:spacing w:after="0" w:line="240" w:lineRule="auto"/>
              <w:rPr>
                <w:rFonts w:asciiTheme="minorHAnsi" w:hAnsiTheme="minorHAnsi" w:cstheme="minorHAnsi"/>
                <w:b/>
                <w:sz w:val="18"/>
              </w:rPr>
            </w:pPr>
          </w:p>
        </w:tc>
        <w:tc>
          <w:tcPr>
            <w:tcW w:w="1418" w:type="dxa"/>
          </w:tcPr>
          <w:p w14:paraId="37352603" w14:textId="3A67D982" w:rsidR="00357F72" w:rsidRPr="00886189" w:rsidRDefault="00357F72" w:rsidP="0023597C">
            <w:pPr>
              <w:spacing w:after="0" w:line="240" w:lineRule="auto"/>
              <w:rPr>
                <w:rFonts w:asciiTheme="minorHAnsi" w:hAnsiTheme="minorHAnsi" w:cstheme="minorHAnsi"/>
                <w:sz w:val="18"/>
              </w:rPr>
            </w:pPr>
            <w:r w:rsidRPr="00886189">
              <w:rPr>
                <w:rFonts w:asciiTheme="minorHAnsi" w:hAnsiTheme="minorHAnsi" w:cstheme="minorHAnsi"/>
                <w:sz w:val="18"/>
              </w:rPr>
              <w:t>PROJEKTANT</w:t>
            </w:r>
          </w:p>
        </w:tc>
        <w:tc>
          <w:tcPr>
            <w:tcW w:w="4111" w:type="dxa"/>
          </w:tcPr>
          <w:p w14:paraId="3D101250" w14:textId="77777777" w:rsidR="00357F72" w:rsidRPr="00886189" w:rsidRDefault="00357F72" w:rsidP="00302A79">
            <w:pPr>
              <w:spacing w:after="0" w:line="240" w:lineRule="auto"/>
              <w:jc w:val="right"/>
              <w:rPr>
                <w:rFonts w:asciiTheme="minorHAnsi" w:hAnsiTheme="minorHAnsi" w:cstheme="minorHAnsi"/>
                <w:b/>
                <w:sz w:val="18"/>
              </w:rPr>
            </w:pPr>
            <w:r w:rsidRPr="00886189">
              <w:rPr>
                <w:rFonts w:asciiTheme="minorHAnsi" w:hAnsiTheme="minorHAnsi" w:cstheme="minorHAnsi"/>
                <w:sz w:val="18"/>
              </w:rPr>
              <w:t xml:space="preserve">MGR INŻ. ARCH. </w:t>
            </w:r>
            <w:r w:rsidRPr="00886189">
              <w:rPr>
                <w:rFonts w:asciiTheme="minorHAnsi" w:hAnsiTheme="minorHAnsi" w:cstheme="minorHAnsi"/>
                <w:b/>
                <w:sz w:val="18"/>
              </w:rPr>
              <w:t>AGNIESZKA PAWLIKOWSKA</w:t>
            </w:r>
          </w:p>
          <w:p w14:paraId="2C9B68D8" w14:textId="77777777" w:rsidR="00357F72" w:rsidRPr="00884184" w:rsidRDefault="00357F72" w:rsidP="00302A79">
            <w:pPr>
              <w:spacing w:after="0" w:line="240" w:lineRule="auto"/>
              <w:jc w:val="right"/>
              <w:rPr>
                <w:rFonts w:asciiTheme="minorHAnsi" w:hAnsiTheme="minorHAnsi" w:cstheme="minorHAnsi"/>
                <w:sz w:val="11"/>
                <w:szCs w:val="11"/>
              </w:rPr>
            </w:pPr>
            <w:r w:rsidRPr="00884184">
              <w:rPr>
                <w:rFonts w:asciiTheme="minorHAnsi" w:hAnsiTheme="minorHAnsi" w:cstheme="minorHAnsi"/>
                <w:sz w:val="11"/>
                <w:szCs w:val="11"/>
              </w:rPr>
              <w:t>SPEC. ARCHITEKTONICZNA DO PROJEKTOWANIA BEZ OGRANICZEŃ</w:t>
            </w:r>
          </w:p>
          <w:p w14:paraId="0D001A8F" w14:textId="611201E1" w:rsidR="00357F72" w:rsidRPr="00886189" w:rsidRDefault="00357F72" w:rsidP="0023597C">
            <w:pPr>
              <w:spacing w:after="0" w:line="240" w:lineRule="auto"/>
              <w:jc w:val="right"/>
              <w:rPr>
                <w:rFonts w:asciiTheme="minorHAnsi" w:hAnsiTheme="minorHAnsi" w:cstheme="minorHAnsi"/>
                <w:sz w:val="18"/>
              </w:rPr>
            </w:pPr>
            <w:r w:rsidRPr="00886189">
              <w:rPr>
                <w:rFonts w:asciiTheme="minorHAnsi" w:hAnsiTheme="minorHAnsi" w:cstheme="minorHAnsi"/>
                <w:sz w:val="18"/>
              </w:rPr>
              <w:t>WP-OIA/UPB/41/2010</w:t>
            </w:r>
          </w:p>
        </w:tc>
        <w:tc>
          <w:tcPr>
            <w:tcW w:w="1302" w:type="dxa"/>
          </w:tcPr>
          <w:p w14:paraId="58078EC7" w14:textId="7CE9D947" w:rsidR="00357F72" w:rsidRPr="00886189" w:rsidRDefault="00357F72" w:rsidP="0023597C">
            <w:pPr>
              <w:spacing w:after="0" w:line="240" w:lineRule="auto"/>
              <w:rPr>
                <w:sz w:val="18"/>
                <w:szCs w:val="16"/>
              </w:rPr>
            </w:pPr>
            <w:r>
              <w:rPr>
                <w:sz w:val="18"/>
                <w:szCs w:val="16"/>
              </w:rPr>
              <w:t>CZERWIEC</w:t>
            </w:r>
            <w:r w:rsidRPr="00886189">
              <w:rPr>
                <w:sz w:val="18"/>
                <w:szCs w:val="16"/>
              </w:rPr>
              <w:t xml:space="preserve"> 2022</w:t>
            </w:r>
          </w:p>
        </w:tc>
        <w:tc>
          <w:tcPr>
            <w:tcW w:w="943" w:type="dxa"/>
          </w:tcPr>
          <w:p w14:paraId="34FD564A" w14:textId="77777777" w:rsidR="00357F72" w:rsidRPr="00886189" w:rsidRDefault="00357F72" w:rsidP="0023597C">
            <w:pPr>
              <w:spacing w:after="0" w:line="240" w:lineRule="auto"/>
              <w:rPr>
                <w:sz w:val="18"/>
              </w:rPr>
            </w:pPr>
          </w:p>
        </w:tc>
      </w:tr>
      <w:tr w:rsidR="00886189" w14:paraId="513A82B9" w14:textId="77777777" w:rsidTr="00302A79">
        <w:tc>
          <w:tcPr>
            <w:tcW w:w="10047" w:type="dxa"/>
            <w:gridSpan w:val="5"/>
          </w:tcPr>
          <w:p w14:paraId="0F8A8C71" w14:textId="77777777" w:rsidR="00886189" w:rsidRPr="00532EB3" w:rsidRDefault="00886189" w:rsidP="0023597C">
            <w:pPr>
              <w:spacing w:after="0" w:line="240" w:lineRule="auto"/>
              <w:rPr>
                <w:rFonts w:asciiTheme="minorHAnsi" w:hAnsiTheme="minorHAnsi" w:cstheme="minorHAnsi"/>
              </w:rPr>
            </w:pPr>
            <w:r w:rsidRPr="00532EB3">
              <w:rPr>
                <w:rFonts w:asciiTheme="minorHAnsi" w:hAnsiTheme="minorHAnsi" w:cstheme="minorHAnsi"/>
                <w:b/>
                <w:sz w:val="22"/>
              </w:rPr>
              <w:t>ZAŁĄCZNIK DO STRONY TYTUŁOWEJ - Spis zawartości na str. 2</w:t>
            </w:r>
          </w:p>
        </w:tc>
      </w:tr>
    </w:tbl>
    <w:p w14:paraId="570C1C90" w14:textId="51E6BD8F" w:rsidR="00262C06" w:rsidRDefault="00262C06" w:rsidP="00733478">
      <w:pPr>
        <w:keepNext/>
        <w:spacing w:line="360" w:lineRule="auto"/>
        <w:ind w:left="360"/>
        <w:jc w:val="center"/>
        <w:outlineLvl w:val="0"/>
        <w:rPr>
          <w:rFonts w:ascii="Calibri" w:hAnsi="Calibri" w:cs="Calibri"/>
          <w:b/>
          <w:sz w:val="28"/>
          <w:szCs w:val="30"/>
        </w:rPr>
      </w:pPr>
    </w:p>
    <w:p w14:paraId="1C030AA4" w14:textId="77777777" w:rsidR="00262C06" w:rsidRDefault="00262C06">
      <w:pPr>
        <w:spacing w:after="0" w:line="240" w:lineRule="auto"/>
        <w:rPr>
          <w:rFonts w:ascii="Calibri" w:hAnsi="Calibri" w:cs="Calibri"/>
          <w:b/>
          <w:sz w:val="28"/>
          <w:szCs w:val="30"/>
        </w:rPr>
      </w:pPr>
      <w:r>
        <w:rPr>
          <w:rFonts w:ascii="Calibri" w:hAnsi="Calibri" w:cs="Calibri"/>
          <w:b/>
          <w:sz w:val="28"/>
          <w:szCs w:val="30"/>
        </w:rPr>
        <w:br w:type="page"/>
      </w:r>
    </w:p>
    <w:p w14:paraId="08EF66B5" w14:textId="77777777" w:rsidR="00733478" w:rsidRPr="00424FDB" w:rsidRDefault="00733478" w:rsidP="00733478">
      <w:pPr>
        <w:keepNext/>
        <w:spacing w:line="360" w:lineRule="auto"/>
        <w:ind w:left="360"/>
        <w:jc w:val="center"/>
        <w:outlineLvl w:val="0"/>
      </w:pPr>
      <w:r w:rsidRPr="00424FDB">
        <w:rPr>
          <w:rFonts w:ascii="Calibri" w:hAnsi="Calibri" w:cs="Calibri"/>
          <w:b/>
          <w:sz w:val="28"/>
          <w:szCs w:val="30"/>
        </w:rPr>
        <w:lastRenderedPageBreak/>
        <w:t>WSTĘP DO SPECYFIKACJI TECHNICZNYCH</w:t>
      </w:r>
    </w:p>
    <w:p w14:paraId="6343E99F" w14:textId="77777777" w:rsidR="00733478" w:rsidRPr="000A2032" w:rsidRDefault="00733478" w:rsidP="00733478">
      <w:pPr>
        <w:pStyle w:val="ZAZI"/>
        <w:rPr>
          <w:rFonts w:asciiTheme="minorHAnsi" w:hAnsiTheme="minorHAnsi" w:cstheme="minorHAnsi"/>
          <w:sz w:val="24"/>
        </w:rPr>
      </w:pPr>
      <w:r w:rsidRPr="000A2032">
        <w:rPr>
          <w:rFonts w:asciiTheme="minorHAnsi" w:hAnsiTheme="minorHAnsi" w:cstheme="minorHAnsi"/>
          <w:sz w:val="24"/>
        </w:rPr>
        <w:t>A-01 ROBOTY PRZYGOTOWAWCZE</w:t>
      </w:r>
    </w:p>
    <w:p w14:paraId="3F66579F"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Klasyfikacja wg. Wspólnego Słownika Zamówień ( CPV)</w:t>
      </w:r>
    </w:p>
    <w:tbl>
      <w:tblPr>
        <w:tblW w:w="9425" w:type="dxa"/>
        <w:tblCellMar>
          <w:left w:w="10" w:type="dxa"/>
          <w:right w:w="10" w:type="dxa"/>
        </w:tblCellMar>
        <w:tblLook w:val="04A0" w:firstRow="1" w:lastRow="0" w:firstColumn="1" w:lastColumn="0" w:noHBand="0" w:noVBand="1"/>
      </w:tblPr>
      <w:tblGrid>
        <w:gridCol w:w="1617"/>
        <w:gridCol w:w="1502"/>
        <w:gridCol w:w="6306"/>
      </w:tblGrid>
      <w:tr w:rsidR="00733478" w:rsidRPr="000A2032" w14:paraId="5A721225" w14:textId="77777777" w:rsidTr="00733478">
        <w:tc>
          <w:tcPr>
            <w:tcW w:w="1617" w:type="dxa"/>
            <w:shd w:val="clear" w:color="auto" w:fill="auto"/>
            <w:tcMar>
              <w:top w:w="0" w:type="dxa"/>
              <w:left w:w="108" w:type="dxa"/>
              <w:bottom w:w="0" w:type="dxa"/>
              <w:right w:w="108" w:type="dxa"/>
            </w:tcMar>
          </w:tcPr>
          <w:p w14:paraId="543C46F4"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GRUPA:</w:t>
            </w:r>
          </w:p>
        </w:tc>
        <w:tc>
          <w:tcPr>
            <w:tcW w:w="1502" w:type="dxa"/>
            <w:shd w:val="clear" w:color="auto" w:fill="auto"/>
            <w:tcMar>
              <w:top w:w="0" w:type="dxa"/>
              <w:left w:w="108" w:type="dxa"/>
              <w:bottom w:w="0" w:type="dxa"/>
              <w:right w:w="108" w:type="dxa"/>
            </w:tcMar>
          </w:tcPr>
          <w:p w14:paraId="277AD077"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45100000-8</w:t>
            </w:r>
          </w:p>
        </w:tc>
        <w:tc>
          <w:tcPr>
            <w:tcW w:w="6306" w:type="dxa"/>
            <w:shd w:val="clear" w:color="auto" w:fill="auto"/>
            <w:tcMar>
              <w:top w:w="0" w:type="dxa"/>
              <w:left w:w="108" w:type="dxa"/>
              <w:bottom w:w="0" w:type="dxa"/>
              <w:right w:w="108" w:type="dxa"/>
            </w:tcMar>
          </w:tcPr>
          <w:p w14:paraId="2D9C2632"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Przygotowanie terenu pod budowę</w:t>
            </w:r>
          </w:p>
        </w:tc>
      </w:tr>
    </w:tbl>
    <w:p w14:paraId="652F084E" w14:textId="77777777" w:rsidR="00733478" w:rsidRDefault="00733478" w:rsidP="00733478">
      <w:pPr>
        <w:pStyle w:val="ZAZI"/>
        <w:rPr>
          <w:rFonts w:asciiTheme="minorHAnsi" w:hAnsiTheme="minorHAnsi" w:cstheme="minorHAnsi"/>
          <w:sz w:val="24"/>
        </w:rPr>
      </w:pPr>
    </w:p>
    <w:p w14:paraId="585E83A2" w14:textId="77777777" w:rsidR="00733478" w:rsidRPr="000A2032" w:rsidRDefault="00733478" w:rsidP="00733478">
      <w:pPr>
        <w:pStyle w:val="ZAZI"/>
        <w:rPr>
          <w:rFonts w:asciiTheme="minorHAnsi" w:hAnsiTheme="minorHAnsi" w:cstheme="minorHAnsi"/>
          <w:color w:val="000000"/>
          <w:sz w:val="24"/>
        </w:rPr>
      </w:pPr>
      <w:r w:rsidRPr="000A2032">
        <w:rPr>
          <w:rFonts w:asciiTheme="minorHAnsi" w:hAnsiTheme="minorHAnsi" w:cstheme="minorHAnsi"/>
          <w:sz w:val="24"/>
        </w:rPr>
        <w:t xml:space="preserve">A-02 WYMAGANIA OGÓLNE </w:t>
      </w:r>
    </w:p>
    <w:tbl>
      <w:tblPr>
        <w:tblW w:w="9425" w:type="dxa"/>
        <w:tblCellMar>
          <w:left w:w="10" w:type="dxa"/>
          <w:right w:w="10" w:type="dxa"/>
        </w:tblCellMar>
        <w:tblLook w:val="04A0" w:firstRow="1" w:lastRow="0" w:firstColumn="1" w:lastColumn="0" w:noHBand="0" w:noVBand="1"/>
      </w:tblPr>
      <w:tblGrid>
        <w:gridCol w:w="1617"/>
        <w:gridCol w:w="1502"/>
        <w:gridCol w:w="6306"/>
      </w:tblGrid>
      <w:tr w:rsidR="00733478" w:rsidRPr="000A2032" w14:paraId="61E3A569" w14:textId="77777777" w:rsidTr="00733478">
        <w:tc>
          <w:tcPr>
            <w:tcW w:w="1617" w:type="dxa"/>
            <w:shd w:val="clear" w:color="auto" w:fill="auto"/>
            <w:tcMar>
              <w:top w:w="0" w:type="dxa"/>
              <w:left w:w="108" w:type="dxa"/>
              <w:bottom w:w="0" w:type="dxa"/>
              <w:right w:w="108" w:type="dxa"/>
            </w:tcMar>
          </w:tcPr>
          <w:p w14:paraId="3CECBBE3"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GRUPA:</w:t>
            </w:r>
          </w:p>
        </w:tc>
        <w:tc>
          <w:tcPr>
            <w:tcW w:w="1502" w:type="dxa"/>
            <w:shd w:val="clear" w:color="auto" w:fill="auto"/>
            <w:tcMar>
              <w:top w:w="0" w:type="dxa"/>
              <w:left w:w="108" w:type="dxa"/>
              <w:bottom w:w="0" w:type="dxa"/>
              <w:right w:w="108" w:type="dxa"/>
            </w:tcMar>
          </w:tcPr>
          <w:p w14:paraId="60F0CBBB"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color w:val="000000"/>
                <w:sz w:val="24"/>
              </w:rPr>
              <w:t>45000000-7</w:t>
            </w:r>
          </w:p>
        </w:tc>
        <w:tc>
          <w:tcPr>
            <w:tcW w:w="6306" w:type="dxa"/>
            <w:shd w:val="clear" w:color="auto" w:fill="auto"/>
            <w:tcMar>
              <w:top w:w="0" w:type="dxa"/>
              <w:left w:w="108" w:type="dxa"/>
              <w:bottom w:w="0" w:type="dxa"/>
              <w:right w:w="108" w:type="dxa"/>
            </w:tcMar>
          </w:tcPr>
          <w:p w14:paraId="10C49DBA"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Wymagania ogólne</w:t>
            </w:r>
          </w:p>
        </w:tc>
      </w:tr>
    </w:tbl>
    <w:p w14:paraId="5F28910B" w14:textId="77777777" w:rsidR="00733478" w:rsidRDefault="00733478" w:rsidP="00733478">
      <w:pPr>
        <w:pStyle w:val="ZAZI"/>
        <w:rPr>
          <w:rFonts w:asciiTheme="minorHAnsi" w:hAnsiTheme="minorHAnsi" w:cstheme="minorHAnsi"/>
          <w:sz w:val="24"/>
        </w:rPr>
      </w:pPr>
    </w:p>
    <w:p w14:paraId="29A9F3B4" w14:textId="74C9AF70" w:rsidR="00733478" w:rsidRPr="000A2032" w:rsidRDefault="00733478" w:rsidP="00733478">
      <w:pPr>
        <w:pStyle w:val="ZAZI"/>
        <w:rPr>
          <w:rFonts w:asciiTheme="minorHAnsi" w:hAnsiTheme="minorHAnsi" w:cstheme="minorHAnsi"/>
          <w:sz w:val="24"/>
        </w:rPr>
      </w:pPr>
      <w:r w:rsidRPr="000A2032">
        <w:rPr>
          <w:rFonts w:asciiTheme="minorHAnsi" w:hAnsiTheme="minorHAnsi" w:cstheme="minorHAnsi"/>
          <w:sz w:val="24"/>
        </w:rPr>
        <w:t>A-0</w:t>
      </w:r>
      <w:r w:rsidR="0005460D">
        <w:rPr>
          <w:rFonts w:asciiTheme="minorHAnsi" w:hAnsiTheme="minorHAnsi" w:cstheme="minorHAnsi"/>
          <w:sz w:val="24"/>
        </w:rPr>
        <w:t>3</w:t>
      </w:r>
      <w:r w:rsidRPr="000A2032">
        <w:rPr>
          <w:rFonts w:asciiTheme="minorHAnsi" w:hAnsiTheme="minorHAnsi" w:cstheme="minorHAnsi"/>
          <w:sz w:val="24"/>
        </w:rPr>
        <w:t xml:space="preserve"> ROBOTY MALARSKIE</w:t>
      </w:r>
    </w:p>
    <w:tbl>
      <w:tblPr>
        <w:tblW w:w="9425" w:type="dxa"/>
        <w:tblCellMar>
          <w:left w:w="10" w:type="dxa"/>
          <w:right w:w="10" w:type="dxa"/>
        </w:tblCellMar>
        <w:tblLook w:val="04A0" w:firstRow="1" w:lastRow="0" w:firstColumn="1" w:lastColumn="0" w:noHBand="0" w:noVBand="1"/>
      </w:tblPr>
      <w:tblGrid>
        <w:gridCol w:w="1617"/>
        <w:gridCol w:w="1502"/>
        <w:gridCol w:w="6306"/>
      </w:tblGrid>
      <w:tr w:rsidR="00733478" w:rsidRPr="000A2032" w14:paraId="1E195FDC" w14:textId="77777777" w:rsidTr="00733478">
        <w:tc>
          <w:tcPr>
            <w:tcW w:w="1617" w:type="dxa"/>
            <w:tcBorders>
              <w:bottom w:val="single" w:sz="4" w:space="0" w:color="000000"/>
            </w:tcBorders>
            <w:shd w:val="clear" w:color="auto" w:fill="auto"/>
            <w:tcMar>
              <w:top w:w="0" w:type="dxa"/>
              <w:left w:w="108" w:type="dxa"/>
              <w:bottom w:w="0" w:type="dxa"/>
              <w:right w:w="108" w:type="dxa"/>
            </w:tcMar>
          </w:tcPr>
          <w:p w14:paraId="77F70014"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GRUPA:</w:t>
            </w:r>
          </w:p>
        </w:tc>
        <w:tc>
          <w:tcPr>
            <w:tcW w:w="1502" w:type="dxa"/>
            <w:tcBorders>
              <w:bottom w:val="single" w:sz="4" w:space="0" w:color="000000"/>
            </w:tcBorders>
            <w:shd w:val="clear" w:color="auto" w:fill="auto"/>
            <w:tcMar>
              <w:top w:w="0" w:type="dxa"/>
              <w:left w:w="108" w:type="dxa"/>
              <w:bottom w:w="0" w:type="dxa"/>
              <w:right w:w="108" w:type="dxa"/>
            </w:tcMar>
          </w:tcPr>
          <w:p w14:paraId="59CAE83D"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45400000-1</w:t>
            </w:r>
          </w:p>
        </w:tc>
        <w:tc>
          <w:tcPr>
            <w:tcW w:w="6306" w:type="dxa"/>
            <w:tcBorders>
              <w:bottom w:val="single" w:sz="4" w:space="0" w:color="000000"/>
            </w:tcBorders>
            <w:shd w:val="clear" w:color="auto" w:fill="auto"/>
            <w:tcMar>
              <w:top w:w="0" w:type="dxa"/>
              <w:left w:w="108" w:type="dxa"/>
              <w:bottom w:w="0" w:type="dxa"/>
              <w:right w:w="108" w:type="dxa"/>
            </w:tcMar>
          </w:tcPr>
          <w:p w14:paraId="583C586E"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Roboty wykończeniowe w zakresie obiektów budowlanych</w:t>
            </w:r>
          </w:p>
        </w:tc>
      </w:tr>
      <w:tr w:rsidR="00733478" w:rsidRPr="000A2032" w14:paraId="76D50DFC" w14:textId="77777777" w:rsidTr="00733478">
        <w:tc>
          <w:tcPr>
            <w:tcW w:w="1617" w:type="dxa"/>
            <w:tcBorders>
              <w:top w:val="single" w:sz="4" w:space="0" w:color="000000"/>
              <w:bottom w:val="single" w:sz="4" w:space="0" w:color="000000"/>
            </w:tcBorders>
            <w:shd w:val="clear" w:color="auto" w:fill="auto"/>
            <w:tcMar>
              <w:top w:w="0" w:type="dxa"/>
              <w:left w:w="108" w:type="dxa"/>
              <w:bottom w:w="0" w:type="dxa"/>
              <w:right w:w="108" w:type="dxa"/>
            </w:tcMar>
          </w:tcPr>
          <w:p w14:paraId="4E7F43FA"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KLASA:</w:t>
            </w:r>
          </w:p>
        </w:tc>
        <w:tc>
          <w:tcPr>
            <w:tcW w:w="1502" w:type="dxa"/>
            <w:tcBorders>
              <w:top w:val="single" w:sz="4" w:space="0" w:color="000000"/>
              <w:bottom w:val="single" w:sz="4" w:space="0" w:color="000000"/>
            </w:tcBorders>
            <w:shd w:val="clear" w:color="auto" w:fill="auto"/>
            <w:tcMar>
              <w:top w:w="0" w:type="dxa"/>
              <w:left w:w="108" w:type="dxa"/>
              <w:bottom w:w="0" w:type="dxa"/>
              <w:right w:w="108" w:type="dxa"/>
            </w:tcMar>
          </w:tcPr>
          <w:p w14:paraId="035FAB7C"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 xml:space="preserve">45440000-3 </w:t>
            </w:r>
          </w:p>
        </w:tc>
        <w:tc>
          <w:tcPr>
            <w:tcW w:w="6306" w:type="dxa"/>
            <w:tcBorders>
              <w:top w:val="single" w:sz="4" w:space="0" w:color="000000"/>
              <w:bottom w:val="single" w:sz="4" w:space="0" w:color="000000"/>
            </w:tcBorders>
            <w:shd w:val="clear" w:color="auto" w:fill="auto"/>
            <w:tcMar>
              <w:top w:w="0" w:type="dxa"/>
              <w:left w:w="108" w:type="dxa"/>
              <w:bottom w:w="0" w:type="dxa"/>
              <w:right w:w="108" w:type="dxa"/>
            </w:tcMar>
          </w:tcPr>
          <w:p w14:paraId="08426979"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 xml:space="preserve">Roboty malarskie i szklarskie </w:t>
            </w:r>
          </w:p>
        </w:tc>
      </w:tr>
      <w:tr w:rsidR="00733478" w:rsidRPr="000A2032" w14:paraId="30AC0CA0" w14:textId="77777777" w:rsidTr="00733478">
        <w:tc>
          <w:tcPr>
            <w:tcW w:w="1617" w:type="dxa"/>
            <w:tcBorders>
              <w:top w:val="single" w:sz="4" w:space="0" w:color="000000"/>
            </w:tcBorders>
            <w:shd w:val="clear" w:color="auto" w:fill="auto"/>
            <w:tcMar>
              <w:top w:w="0" w:type="dxa"/>
              <w:left w:w="108" w:type="dxa"/>
              <w:bottom w:w="0" w:type="dxa"/>
              <w:right w:w="108" w:type="dxa"/>
            </w:tcMar>
          </w:tcPr>
          <w:p w14:paraId="6686843D"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KATEGORIA:</w:t>
            </w:r>
          </w:p>
        </w:tc>
        <w:tc>
          <w:tcPr>
            <w:tcW w:w="1502" w:type="dxa"/>
            <w:tcBorders>
              <w:top w:val="single" w:sz="4" w:space="0" w:color="000000"/>
            </w:tcBorders>
            <w:shd w:val="clear" w:color="auto" w:fill="auto"/>
            <w:tcMar>
              <w:top w:w="0" w:type="dxa"/>
              <w:left w:w="108" w:type="dxa"/>
              <w:bottom w:w="0" w:type="dxa"/>
              <w:right w:w="108" w:type="dxa"/>
            </w:tcMar>
          </w:tcPr>
          <w:p w14:paraId="518C1690"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45442100-8</w:t>
            </w:r>
          </w:p>
          <w:p w14:paraId="064A7C91"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45442110-1</w:t>
            </w:r>
          </w:p>
          <w:p w14:paraId="72996984"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45443000-4</w:t>
            </w:r>
          </w:p>
        </w:tc>
        <w:tc>
          <w:tcPr>
            <w:tcW w:w="6306" w:type="dxa"/>
            <w:tcBorders>
              <w:top w:val="single" w:sz="4" w:space="0" w:color="000000"/>
            </w:tcBorders>
            <w:shd w:val="clear" w:color="auto" w:fill="auto"/>
            <w:tcMar>
              <w:top w:w="0" w:type="dxa"/>
              <w:left w:w="108" w:type="dxa"/>
              <w:bottom w:w="0" w:type="dxa"/>
              <w:right w:w="108" w:type="dxa"/>
            </w:tcMar>
          </w:tcPr>
          <w:p w14:paraId="0271D88E"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Roboty malarskie</w:t>
            </w:r>
          </w:p>
          <w:p w14:paraId="648D6CC4"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Malowanie budynków</w:t>
            </w:r>
          </w:p>
          <w:p w14:paraId="2092895A"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Roboty elewacyjne</w:t>
            </w:r>
          </w:p>
        </w:tc>
      </w:tr>
    </w:tbl>
    <w:p w14:paraId="536D222D" w14:textId="77777777" w:rsidR="00733478" w:rsidRPr="000A2032" w:rsidRDefault="00733478" w:rsidP="00733478">
      <w:pPr>
        <w:autoSpaceDE w:val="0"/>
        <w:adjustRightInd w:val="0"/>
        <w:spacing w:line="264" w:lineRule="auto"/>
        <w:rPr>
          <w:rFonts w:asciiTheme="minorHAnsi" w:hAnsiTheme="minorHAnsi" w:cstheme="minorHAnsi"/>
          <w:b/>
          <w:bCs/>
          <w:color w:val="000000"/>
          <w:sz w:val="24"/>
        </w:rPr>
      </w:pPr>
    </w:p>
    <w:p w14:paraId="1CC50033" w14:textId="1AA4EEDC" w:rsidR="00733478" w:rsidRPr="000A2032" w:rsidRDefault="0005460D" w:rsidP="00733478">
      <w:pPr>
        <w:pStyle w:val="ZAZI"/>
        <w:rPr>
          <w:rFonts w:asciiTheme="minorHAnsi" w:hAnsiTheme="minorHAnsi" w:cstheme="minorHAnsi"/>
          <w:sz w:val="24"/>
        </w:rPr>
      </w:pPr>
      <w:r>
        <w:rPr>
          <w:rFonts w:asciiTheme="minorHAnsi" w:hAnsiTheme="minorHAnsi" w:cstheme="minorHAnsi"/>
          <w:sz w:val="24"/>
        </w:rPr>
        <w:t>A-04</w:t>
      </w:r>
      <w:r w:rsidR="00733478" w:rsidRPr="000A2032">
        <w:rPr>
          <w:rFonts w:asciiTheme="minorHAnsi" w:hAnsiTheme="minorHAnsi" w:cstheme="minorHAnsi"/>
          <w:sz w:val="24"/>
        </w:rPr>
        <w:t xml:space="preserve"> </w:t>
      </w:r>
      <w:r w:rsidR="00D900A1" w:rsidRPr="00D900A1">
        <w:rPr>
          <w:rFonts w:asciiTheme="minorHAnsi" w:hAnsiTheme="minorHAnsi" w:cstheme="minorHAnsi"/>
          <w:sz w:val="24"/>
        </w:rPr>
        <w:t>OBUDOWY Z PŁYT NA RUSZCIE METALOWYM</w:t>
      </w:r>
    </w:p>
    <w:p w14:paraId="4CA574ED" w14:textId="77777777" w:rsidR="00733478" w:rsidRPr="000A2032" w:rsidRDefault="00733478" w:rsidP="00733478">
      <w:pPr>
        <w:rPr>
          <w:rFonts w:asciiTheme="minorHAnsi" w:hAnsiTheme="minorHAnsi" w:cstheme="minorHAnsi"/>
          <w:sz w:val="24"/>
        </w:rPr>
      </w:pPr>
      <w:r w:rsidRPr="000A2032">
        <w:rPr>
          <w:rFonts w:asciiTheme="minorHAnsi" w:hAnsiTheme="minorHAnsi" w:cstheme="minorHAnsi"/>
          <w:i/>
          <w:iCs/>
          <w:color w:val="000000"/>
          <w:sz w:val="24"/>
        </w:rPr>
        <w:t>Klasyfikacja wg. Wspólnego Słownika Zamówień ( CPV)</w:t>
      </w:r>
    </w:p>
    <w:tbl>
      <w:tblPr>
        <w:tblW w:w="9425" w:type="dxa"/>
        <w:tblCellMar>
          <w:left w:w="10" w:type="dxa"/>
          <w:right w:w="10" w:type="dxa"/>
        </w:tblCellMar>
        <w:tblLook w:val="04A0" w:firstRow="1" w:lastRow="0" w:firstColumn="1" w:lastColumn="0" w:noHBand="0" w:noVBand="1"/>
      </w:tblPr>
      <w:tblGrid>
        <w:gridCol w:w="1617"/>
        <w:gridCol w:w="1502"/>
        <w:gridCol w:w="6306"/>
      </w:tblGrid>
      <w:tr w:rsidR="00733478" w:rsidRPr="000A2032" w14:paraId="50DE61F1" w14:textId="77777777" w:rsidTr="00733478">
        <w:tc>
          <w:tcPr>
            <w:tcW w:w="1617" w:type="dxa"/>
            <w:tcBorders>
              <w:bottom w:val="single" w:sz="4" w:space="0" w:color="000000"/>
            </w:tcBorders>
            <w:shd w:val="clear" w:color="auto" w:fill="auto"/>
            <w:tcMar>
              <w:top w:w="0" w:type="dxa"/>
              <w:left w:w="108" w:type="dxa"/>
              <w:bottom w:w="0" w:type="dxa"/>
              <w:right w:w="108" w:type="dxa"/>
            </w:tcMar>
          </w:tcPr>
          <w:p w14:paraId="02837E1F"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GRUPA:</w:t>
            </w:r>
          </w:p>
        </w:tc>
        <w:tc>
          <w:tcPr>
            <w:tcW w:w="1502" w:type="dxa"/>
            <w:tcBorders>
              <w:bottom w:val="single" w:sz="4" w:space="0" w:color="000000"/>
            </w:tcBorders>
            <w:shd w:val="clear" w:color="auto" w:fill="auto"/>
            <w:tcMar>
              <w:top w:w="0" w:type="dxa"/>
              <w:left w:w="108" w:type="dxa"/>
              <w:bottom w:w="0" w:type="dxa"/>
              <w:right w:w="108" w:type="dxa"/>
            </w:tcMar>
          </w:tcPr>
          <w:p w14:paraId="098A0C75"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45400000-1</w:t>
            </w:r>
          </w:p>
        </w:tc>
        <w:tc>
          <w:tcPr>
            <w:tcW w:w="6306" w:type="dxa"/>
            <w:tcBorders>
              <w:bottom w:val="single" w:sz="4" w:space="0" w:color="000000"/>
            </w:tcBorders>
            <w:shd w:val="clear" w:color="auto" w:fill="auto"/>
            <w:tcMar>
              <w:top w:w="0" w:type="dxa"/>
              <w:left w:w="108" w:type="dxa"/>
              <w:bottom w:w="0" w:type="dxa"/>
              <w:right w:w="108" w:type="dxa"/>
            </w:tcMar>
          </w:tcPr>
          <w:p w14:paraId="100CA9E5" w14:textId="77777777" w:rsidR="00733478" w:rsidRPr="000A2032" w:rsidRDefault="00733478" w:rsidP="00733478">
            <w:pPr>
              <w:ind w:right="56"/>
              <w:rPr>
                <w:rFonts w:asciiTheme="minorHAnsi" w:hAnsiTheme="minorHAnsi" w:cstheme="minorHAnsi"/>
                <w:sz w:val="24"/>
              </w:rPr>
            </w:pPr>
            <w:r w:rsidRPr="000A2032">
              <w:rPr>
                <w:rFonts w:asciiTheme="minorHAnsi" w:hAnsiTheme="minorHAnsi" w:cstheme="minorHAnsi"/>
                <w:i/>
                <w:iCs/>
                <w:color w:val="000000"/>
                <w:sz w:val="24"/>
              </w:rPr>
              <w:t>Roboty wykończeniowe w zakresie obiektów budowlanych</w:t>
            </w:r>
          </w:p>
        </w:tc>
      </w:tr>
      <w:tr w:rsidR="00733478" w:rsidRPr="000A2032" w14:paraId="4307F375" w14:textId="77777777" w:rsidTr="00733478">
        <w:tc>
          <w:tcPr>
            <w:tcW w:w="1617" w:type="dxa"/>
            <w:tcBorders>
              <w:top w:val="single" w:sz="4" w:space="0" w:color="000000"/>
            </w:tcBorders>
            <w:shd w:val="clear" w:color="auto" w:fill="auto"/>
            <w:tcMar>
              <w:top w:w="0" w:type="dxa"/>
              <w:left w:w="108" w:type="dxa"/>
              <w:bottom w:w="0" w:type="dxa"/>
              <w:right w:w="108" w:type="dxa"/>
            </w:tcMar>
          </w:tcPr>
          <w:p w14:paraId="7E602823"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KLASA:</w:t>
            </w:r>
          </w:p>
        </w:tc>
        <w:tc>
          <w:tcPr>
            <w:tcW w:w="1502" w:type="dxa"/>
            <w:tcBorders>
              <w:top w:val="single" w:sz="4" w:space="0" w:color="000000"/>
            </w:tcBorders>
            <w:shd w:val="clear" w:color="auto" w:fill="auto"/>
            <w:tcMar>
              <w:top w:w="0" w:type="dxa"/>
              <w:left w:w="108" w:type="dxa"/>
              <w:bottom w:w="0" w:type="dxa"/>
              <w:right w:w="108" w:type="dxa"/>
            </w:tcMar>
          </w:tcPr>
          <w:p w14:paraId="49F0B71B" w14:textId="2F951302" w:rsidR="00733478" w:rsidRPr="00C461BA" w:rsidRDefault="00C461BA" w:rsidP="00733478">
            <w:pPr>
              <w:ind w:right="56"/>
              <w:rPr>
                <w:rFonts w:asciiTheme="minorHAnsi" w:hAnsiTheme="minorHAnsi" w:cstheme="minorHAnsi"/>
                <w:bCs/>
                <w:color w:val="000000"/>
                <w:sz w:val="24"/>
              </w:rPr>
            </w:pPr>
            <w:r w:rsidRPr="00C461BA">
              <w:rPr>
                <w:rFonts w:asciiTheme="minorHAnsi" w:hAnsiTheme="minorHAnsi" w:cstheme="minorHAnsi"/>
                <w:bCs/>
                <w:color w:val="000000"/>
                <w:sz w:val="24"/>
              </w:rPr>
              <w:t>45421141-4</w:t>
            </w:r>
          </w:p>
        </w:tc>
        <w:tc>
          <w:tcPr>
            <w:tcW w:w="6306" w:type="dxa"/>
            <w:tcBorders>
              <w:top w:val="single" w:sz="4" w:space="0" w:color="000000"/>
            </w:tcBorders>
            <w:shd w:val="clear" w:color="auto" w:fill="auto"/>
            <w:tcMar>
              <w:top w:w="0" w:type="dxa"/>
              <w:left w:w="108" w:type="dxa"/>
              <w:bottom w:w="0" w:type="dxa"/>
              <w:right w:w="108" w:type="dxa"/>
            </w:tcMar>
          </w:tcPr>
          <w:p w14:paraId="32AD7255" w14:textId="272A332D" w:rsidR="00733478" w:rsidRPr="000A2032" w:rsidRDefault="00733478" w:rsidP="00C461BA">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 xml:space="preserve">Instalowanie </w:t>
            </w:r>
            <w:r w:rsidR="00C461BA">
              <w:rPr>
                <w:rFonts w:asciiTheme="minorHAnsi" w:hAnsiTheme="minorHAnsi" w:cstheme="minorHAnsi"/>
                <w:i/>
                <w:iCs/>
                <w:color w:val="000000"/>
                <w:sz w:val="24"/>
              </w:rPr>
              <w:t>przegród</w:t>
            </w:r>
          </w:p>
        </w:tc>
      </w:tr>
    </w:tbl>
    <w:p w14:paraId="23139B69" w14:textId="77777777" w:rsidR="00733478" w:rsidRPr="000A2032" w:rsidRDefault="00733478" w:rsidP="00733478">
      <w:pPr>
        <w:pStyle w:val="EnglishNormal"/>
        <w:spacing w:before="0" w:line="264" w:lineRule="auto"/>
        <w:rPr>
          <w:rFonts w:asciiTheme="minorHAnsi" w:hAnsiTheme="minorHAnsi" w:cstheme="minorHAnsi"/>
          <w:b/>
          <w:szCs w:val="24"/>
          <w:lang w:val="pl-PL"/>
        </w:rPr>
      </w:pPr>
    </w:p>
    <w:p w14:paraId="0D0ECEA7" w14:textId="215EE51C" w:rsidR="00733478" w:rsidRPr="000A2032" w:rsidRDefault="0005460D" w:rsidP="00733478">
      <w:pPr>
        <w:pStyle w:val="ZAZI"/>
        <w:rPr>
          <w:rFonts w:asciiTheme="minorHAnsi" w:hAnsiTheme="minorHAnsi" w:cstheme="minorHAnsi"/>
          <w:sz w:val="24"/>
        </w:rPr>
      </w:pPr>
      <w:r>
        <w:rPr>
          <w:rFonts w:asciiTheme="minorHAnsi" w:hAnsiTheme="minorHAnsi" w:cstheme="minorHAnsi"/>
          <w:sz w:val="24"/>
        </w:rPr>
        <w:t>A-05</w:t>
      </w:r>
      <w:r w:rsidR="00733478" w:rsidRPr="000A2032">
        <w:rPr>
          <w:rFonts w:asciiTheme="minorHAnsi" w:hAnsiTheme="minorHAnsi" w:cstheme="minorHAnsi"/>
          <w:sz w:val="24"/>
        </w:rPr>
        <w:t xml:space="preserve"> POSADZKI</w:t>
      </w:r>
    </w:p>
    <w:tbl>
      <w:tblPr>
        <w:tblW w:w="9425" w:type="dxa"/>
        <w:tblCellMar>
          <w:left w:w="10" w:type="dxa"/>
          <w:right w:w="10" w:type="dxa"/>
        </w:tblCellMar>
        <w:tblLook w:val="04A0" w:firstRow="1" w:lastRow="0" w:firstColumn="1" w:lastColumn="0" w:noHBand="0" w:noVBand="1"/>
      </w:tblPr>
      <w:tblGrid>
        <w:gridCol w:w="1617"/>
        <w:gridCol w:w="1502"/>
        <w:gridCol w:w="6306"/>
      </w:tblGrid>
      <w:tr w:rsidR="00733478" w:rsidRPr="000A2032" w14:paraId="53E903DD" w14:textId="77777777" w:rsidTr="00733478">
        <w:tc>
          <w:tcPr>
            <w:tcW w:w="1617" w:type="dxa"/>
            <w:tcBorders>
              <w:bottom w:val="single" w:sz="4" w:space="0" w:color="000000"/>
            </w:tcBorders>
            <w:shd w:val="clear" w:color="auto" w:fill="auto"/>
            <w:tcMar>
              <w:top w:w="0" w:type="dxa"/>
              <w:left w:w="108" w:type="dxa"/>
              <w:bottom w:w="0" w:type="dxa"/>
              <w:right w:w="108" w:type="dxa"/>
            </w:tcMar>
          </w:tcPr>
          <w:p w14:paraId="0C1A8FEC"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GRUPA:</w:t>
            </w:r>
          </w:p>
        </w:tc>
        <w:tc>
          <w:tcPr>
            <w:tcW w:w="1502" w:type="dxa"/>
            <w:tcBorders>
              <w:bottom w:val="single" w:sz="4" w:space="0" w:color="000000"/>
            </w:tcBorders>
            <w:shd w:val="clear" w:color="auto" w:fill="auto"/>
            <w:tcMar>
              <w:top w:w="0" w:type="dxa"/>
              <w:left w:w="108" w:type="dxa"/>
              <w:bottom w:w="0" w:type="dxa"/>
              <w:right w:w="108" w:type="dxa"/>
            </w:tcMar>
          </w:tcPr>
          <w:p w14:paraId="72100D80"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45400000-1</w:t>
            </w:r>
          </w:p>
        </w:tc>
        <w:tc>
          <w:tcPr>
            <w:tcW w:w="6306" w:type="dxa"/>
            <w:tcBorders>
              <w:bottom w:val="single" w:sz="4" w:space="0" w:color="000000"/>
            </w:tcBorders>
            <w:shd w:val="clear" w:color="auto" w:fill="auto"/>
            <w:tcMar>
              <w:top w:w="0" w:type="dxa"/>
              <w:left w:w="108" w:type="dxa"/>
              <w:bottom w:w="0" w:type="dxa"/>
              <w:right w:w="108" w:type="dxa"/>
            </w:tcMar>
          </w:tcPr>
          <w:p w14:paraId="6CE2CD40"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Roboty wykończeniowe w zakresie obiektów budowlanych</w:t>
            </w:r>
          </w:p>
        </w:tc>
      </w:tr>
      <w:tr w:rsidR="00733478" w:rsidRPr="000A2032" w14:paraId="397863B0" w14:textId="77777777" w:rsidTr="00733478">
        <w:tc>
          <w:tcPr>
            <w:tcW w:w="1617" w:type="dxa"/>
            <w:tcBorders>
              <w:top w:val="single" w:sz="4" w:space="0" w:color="000000"/>
              <w:bottom w:val="single" w:sz="4" w:space="0" w:color="000000"/>
            </w:tcBorders>
            <w:shd w:val="clear" w:color="auto" w:fill="auto"/>
            <w:tcMar>
              <w:top w:w="0" w:type="dxa"/>
              <w:left w:w="108" w:type="dxa"/>
              <w:bottom w:w="0" w:type="dxa"/>
              <w:right w:w="108" w:type="dxa"/>
            </w:tcMar>
          </w:tcPr>
          <w:p w14:paraId="2D46199E"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KLASA:</w:t>
            </w:r>
          </w:p>
        </w:tc>
        <w:tc>
          <w:tcPr>
            <w:tcW w:w="1502" w:type="dxa"/>
            <w:tcBorders>
              <w:top w:val="single" w:sz="4" w:space="0" w:color="000000"/>
              <w:bottom w:val="single" w:sz="4" w:space="0" w:color="000000"/>
            </w:tcBorders>
            <w:shd w:val="clear" w:color="auto" w:fill="auto"/>
            <w:tcMar>
              <w:top w:w="0" w:type="dxa"/>
              <w:left w:w="108" w:type="dxa"/>
              <w:bottom w:w="0" w:type="dxa"/>
              <w:right w:w="108" w:type="dxa"/>
            </w:tcMar>
          </w:tcPr>
          <w:p w14:paraId="75517E30"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45430000-0</w:t>
            </w:r>
          </w:p>
        </w:tc>
        <w:tc>
          <w:tcPr>
            <w:tcW w:w="6306" w:type="dxa"/>
            <w:tcBorders>
              <w:top w:val="single" w:sz="4" w:space="0" w:color="000000"/>
              <w:bottom w:val="single" w:sz="4" w:space="0" w:color="000000"/>
            </w:tcBorders>
            <w:shd w:val="clear" w:color="auto" w:fill="auto"/>
            <w:tcMar>
              <w:top w:w="0" w:type="dxa"/>
              <w:left w:w="108" w:type="dxa"/>
              <w:bottom w:w="0" w:type="dxa"/>
              <w:right w:w="108" w:type="dxa"/>
            </w:tcMar>
          </w:tcPr>
          <w:p w14:paraId="5262F5B1"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Pokrywanie podłóg i ścian</w:t>
            </w:r>
          </w:p>
        </w:tc>
      </w:tr>
      <w:tr w:rsidR="00733478" w:rsidRPr="000A2032" w14:paraId="728DB3A2" w14:textId="77777777" w:rsidTr="00733478">
        <w:tc>
          <w:tcPr>
            <w:tcW w:w="1617" w:type="dxa"/>
            <w:tcBorders>
              <w:top w:val="single" w:sz="4" w:space="0" w:color="000000"/>
              <w:bottom w:val="single" w:sz="4" w:space="0" w:color="000000"/>
            </w:tcBorders>
            <w:shd w:val="clear" w:color="auto" w:fill="auto"/>
            <w:tcMar>
              <w:top w:w="0" w:type="dxa"/>
              <w:left w:w="108" w:type="dxa"/>
              <w:bottom w:w="0" w:type="dxa"/>
              <w:right w:w="108" w:type="dxa"/>
            </w:tcMar>
          </w:tcPr>
          <w:p w14:paraId="5A952F5A"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KATEGORIA:</w:t>
            </w:r>
          </w:p>
        </w:tc>
        <w:tc>
          <w:tcPr>
            <w:tcW w:w="1502" w:type="dxa"/>
            <w:tcBorders>
              <w:top w:val="single" w:sz="4" w:space="0" w:color="000000"/>
              <w:bottom w:val="single" w:sz="4" w:space="0" w:color="000000"/>
            </w:tcBorders>
            <w:shd w:val="clear" w:color="auto" w:fill="auto"/>
            <w:tcMar>
              <w:top w:w="0" w:type="dxa"/>
              <w:left w:w="108" w:type="dxa"/>
              <w:bottom w:w="0" w:type="dxa"/>
              <w:right w:w="108" w:type="dxa"/>
            </w:tcMar>
          </w:tcPr>
          <w:p w14:paraId="2846766C"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45432112-2</w:t>
            </w:r>
          </w:p>
        </w:tc>
        <w:tc>
          <w:tcPr>
            <w:tcW w:w="6306" w:type="dxa"/>
            <w:tcBorders>
              <w:top w:val="single" w:sz="4" w:space="0" w:color="000000"/>
              <w:bottom w:val="single" w:sz="4" w:space="0" w:color="000000"/>
            </w:tcBorders>
            <w:shd w:val="clear" w:color="auto" w:fill="auto"/>
            <w:tcMar>
              <w:top w:w="0" w:type="dxa"/>
              <w:left w:w="108" w:type="dxa"/>
              <w:bottom w:w="0" w:type="dxa"/>
              <w:right w:w="108" w:type="dxa"/>
            </w:tcMar>
          </w:tcPr>
          <w:p w14:paraId="3239E833"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Kładzenie nawierzchni</w:t>
            </w:r>
          </w:p>
        </w:tc>
      </w:tr>
    </w:tbl>
    <w:p w14:paraId="41313627" w14:textId="77777777" w:rsidR="00733478" w:rsidRDefault="00733478" w:rsidP="00733478">
      <w:pPr>
        <w:pStyle w:val="ZAZI"/>
        <w:rPr>
          <w:rFonts w:asciiTheme="minorHAnsi" w:hAnsiTheme="minorHAnsi" w:cstheme="minorHAnsi"/>
          <w:sz w:val="24"/>
        </w:rPr>
      </w:pPr>
    </w:p>
    <w:p w14:paraId="17F74A04" w14:textId="14A7F8A1" w:rsidR="00733478" w:rsidRPr="000A2032" w:rsidRDefault="00965C1E" w:rsidP="00733478">
      <w:pPr>
        <w:pStyle w:val="ZAZI"/>
        <w:rPr>
          <w:rFonts w:asciiTheme="minorHAnsi" w:hAnsiTheme="minorHAnsi" w:cstheme="minorHAnsi"/>
          <w:sz w:val="24"/>
        </w:rPr>
      </w:pPr>
      <w:r>
        <w:rPr>
          <w:rFonts w:asciiTheme="minorHAnsi" w:hAnsiTheme="minorHAnsi" w:cstheme="minorHAnsi"/>
          <w:sz w:val="24"/>
        </w:rPr>
        <w:t>A-0</w:t>
      </w:r>
      <w:r w:rsidR="0005460D">
        <w:rPr>
          <w:rFonts w:asciiTheme="minorHAnsi" w:hAnsiTheme="minorHAnsi" w:cstheme="minorHAnsi"/>
          <w:sz w:val="24"/>
        </w:rPr>
        <w:t>6</w:t>
      </w:r>
      <w:r w:rsidR="00733478" w:rsidRPr="000A2032">
        <w:rPr>
          <w:rFonts w:asciiTheme="minorHAnsi" w:hAnsiTheme="minorHAnsi" w:cstheme="minorHAnsi"/>
          <w:sz w:val="24"/>
        </w:rPr>
        <w:t xml:space="preserve"> STOLARKA I ŚLUSARKA DRZWIOWA I OKIENNA </w:t>
      </w:r>
    </w:p>
    <w:tbl>
      <w:tblPr>
        <w:tblW w:w="9425" w:type="dxa"/>
        <w:tblCellMar>
          <w:left w:w="10" w:type="dxa"/>
          <w:right w:w="10" w:type="dxa"/>
        </w:tblCellMar>
        <w:tblLook w:val="04A0" w:firstRow="1" w:lastRow="0" w:firstColumn="1" w:lastColumn="0" w:noHBand="0" w:noVBand="1"/>
      </w:tblPr>
      <w:tblGrid>
        <w:gridCol w:w="1617"/>
        <w:gridCol w:w="1502"/>
        <w:gridCol w:w="6306"/>
      </w:tblGrid>
      <w:tr w:rsidR="00733478" w:rsidRPr="000A2032" w14:paraId="516A20D0" w14:textId="77777777" w:rsidTr="00733478">
        <w:tc>
          <w:tcPr>
            <w:tcW w:w="1617" w:type="dxa"/>
            <w:tcBorders>
              <w:bottom w:val="single" w:sz="4" w:space="0" w:color="000000"/>
            </w:tcBorders>
            <w:shd w:val="clear" w:color="auto" w:fill="auto"/>
            <w:tcMar>
              <w:top w:w="0" w:type="dxa"/>
              <w:left w:w="108" w:type="dxa"/>
              <w:bottom w:w="0" w:type="dxa"/>
              <w:right w:w="108" w:type="dxa"/>
            </w:tcMar>
          </w:tcPr>
          <w:p w14:paraId="04DF38C0"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GRUPA:</w:t>
            </w:r>
          </w:p>
        </w:tc>
        <w:tc>
          <w:tcPr>
            <w:tcW w:w="1502" w:type="dxa"/>
            <w:tcBorders>
              <w:bottom w:val="single" w:sz="4" w:space="0" w:color="000000"/>
            </w:tcBorders>
            <w:shd w:val="clear" w:color="auto" w:fill="auto"/>
            <w:tcMar>
              <w:top w:w="0" w:type="dxa"/>
              <w:left w:w="108" w:type="dxa"/>
              <w:bottom w:w="0" w:type="dxa"/>
              <w:right w:w="108" w:type="dxa"/>
            </w:tcMar>
          </w:tcPr>
          <w:p w14:paraId="0290C132"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45400000-1</w:t>
            </w:r>
          </w:p>
        </w:tc>
        <w:tc>
          <w:tcPr>
            <w:tcW w:w="6306" w:type="dxa"/>
            <w:tcBorders>
              <w:bottom w:val="single" w:sz="4" w:space="0" w:color="000000"/>
            </w:tcBorders>
            <w:shd w:val="clear" w:color="auto" w:fill="auto"/>
            <w:tcMar>
              <w:top w:w="0" w:type="dxa"/>
              <w:left w:w="108" w:type="dxa"/>
              <w:bottom w:w="0" w:type="dxa"/>
              <w:right w:w="108" w:type="dxa"/>
            </w:tcMar>
          </w:tcPr>
          <w:p w14:paraId="06504B6C"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Roboty wykończeniowe w zakresie obiektów budowlanych</w:t>
            </w:r>
          </w:p>
        </w:tc>
      </w:tr>
      <w:tr w:rsidR="00733478" w:rsidRPr="000A2032" w14:paraId="18803260" w14:textId="77777777" w:rsidTr="00733478">
        <w:tc>
          <w:tcPr>
            <w:tcW w:w="1617" w:type="dxa"/>
            <w:tcBorders>
              <w:top w:val="single" w:sz="4" w:space="0" w:color="000000"/>
              <w:bottom w:val="single" w:sz="4" w:space="0" w:color="000000"/>
            </w:tcBorders>
            <w:shd w:val="clear" w:color="auto" w:fill="auto"/>
            <w:tcMar>
              <w:top w:w="0" w:type="dxa"/>
              <w:left w:w="108" w:type="dxa"/>
              <w:bottom w:w="0" w:type="dxa"/>
              <w:right w:w="108" w:type="dxa"/>
            </w:tcMar>
          </w:tcPr>
          <w:p w14:paraId="6F79AD55"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KLASA:</w:t>
            </w:r>
          </w:p>
        </w:tc>
        <w:tc>
          <w:tcPr>
            <w:tcW w:w="1502" w:type="dxa"/>
            <w:tcBorders>
              <w:top w:val="single" w:sz="4" w:space="0" w:color="000000"/>
              <w:bottom w:val="single" w:sz="4" w:space="0" w:color="000000"/>
            </w:tcBorders>
            <w:shd w:val="clear" w:color="auto" w:fill="auto"/>
            <w:tcMar>
              <w:top w:w="0" w:type="dxa"/>
              <w:left w:w="108" w:type="dxa"/>
              <w:bottom w:w="0" w:type="dxa"/>
              <w:right w:w="108" w:type="dxa"/>
            </w:tcMar>
          </w:tcPr>
          <w:p w14:paraId="29FB885F"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45420000-7</w:t>
            </w:r>
          </w:p>
        </w:tc>
        <w:tc>
          <w:tcPr>
            <w:tcW w:w="6306" w:type="dxa"/>
            <w:tcBorders>
              <w:top w:val="single" w:sz="4" w:space="0" w:color="000000"/>
              <w:bottom w:val="single" w:sz="4" w:space="0" w:color="000000"/>
            </w:tcBorders>
            <w:shd w:val="clear" w:color="auto" w:fill="auto"/>
            <w:tcMar>
              <w:top w:w="0" w:type="dxa"/>
              <w:left w:w="108" w:type="dxa"/>
              <w:bottom w:w="0" w:type="dxa"/>
              <w:right w:w="108" w:type="dxa"/>
            </w:tcMar>
          </w:tcPr>
          <w:p w14:paraId="31AB6CF8"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Roboty w zakresie zakładania stolarki okiennej oraz roboty ciesielskie</w:t>
            </w:r>
          </w:p>
        </w:tc>
      </w:tr>
      <w:tr w:rsidR="00733478" w:rsidRPr="000A2032" w14:paraId="2E2F5B34" w14:textId="77777777" w:rsidTr="00733478">
        <w:tc>
          <w:tcPr>
            <w:tcW w:w="1617" w:type="dxa"/>
            <w:tcBorders>
              <w:top w:val="single" w:sz="4" w:space="0" w:color="000000"/>
            </w:tcBorders>
            <w:shd w:val="clear" w:color="auto" w:fill="auto"/>
            <w:tcMar>
              <w:top w:w="0" w:type="dxa"/>
              <w:left w:w="108" w:type="dxa"/>
              <w:bottom w:w="0" w:type="dxa"/>
              <w:right w:w="108" w:type="dxa"/>
            </w:tcMar>
          </w:tcPr>
          <w:p w14:paraId="09193CE8"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KATEGORIA:</w:t>
            </w:r>
          </w:p>
        </w:tc>
        <w:tc>
          <w:tcPr>
            <w:tcW w:w="1502" w:type="dxa"/>
            <w:tcBorders>
              <w:top w:val="single" w:sz="4" w:space="0" w:color="000000"/>
            </w:tcBorders>
            <w:shd w:val="clear" w:color="auto" w:fill="auto"/>
            <w:tcMar>
              <w:top w:w="0" w:type="dxa"/>
              <w:left w:w="108" w:type="dxa"/>
              <w:bottom w:w="0" w:type="dxa"/>
              <w:right w:w="108" w:type="dxa"/>
            </w:tcMar>
          </w:tcPr>
          <w:p w14:paraId="28425451"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 xml:space="preserve">45421000-4 </w:t>
            </w:r>
          </w:p>
          <w:p w14:paraId="13A97E92" w14:textId="77777777" w:rsidR="00733478" w:rsidRPr="000A2032" w:rsidRDefault="00733478" w:rsidP="00733478">
            <w:pPr>
              <w:spacing w:line="240" w:lineRule="auto"/>
              <w:rPr>
                <w:rFonts w:asciiTheme="minorHAnsi" w:hAnsiTheme="minorHAnsi" w:cstheme="minorHAnsi"/>
                <w:i/>
                <w:iCs/>
                <w:color w:val="000000"/>
                <w:sz w:val="24"/>
              </w:rPr>
            </w:pPr>
            <w:r w:rsidRPr="000A2032">
              <w:rPr>
                <w:rFonts w:asciiTheme="minorHAnsi" w:hAnsiTheme="minorHAnsi" w:cstheme="minorHAnsi"/>
                <w:i/>
                <w:iCs/>
                <w:color w:val="000000"/>
                <w:sz w:val="24"/>
              </w:rPr>
              <w:t>45421100-5</w:t>
            </w:r>
          </w:p>
        </w:tc>
        <w:tc>
          <w:tcPr>
            <w:tcW w:w="6306" w:type="dxa"/>
            <w:tcBorders>
              <w:top w:val="single" w:sz="4" w:space="0" w:color="000000"/>
            </w:tcBorders>
            <w:shd w:val="clear" w:color="auto" w:fill="auto"/>
            <w:tcMar>
              <w:top w:w="0" w:type="dxa"/>
              <w:left w:w="108" w:type="dxa"/>
              <w:bottom w:w="0" w:type="dxa"/>
              <w:right w:w="108" w:type="dxa"/>
            </w:tcMar>
          </w:tcPr>
          <w:p w14:paraId="68696407" w14:textId="77777777" w:rsidR="00733478" w:rsidRPr="000A2032" w:rsidRDefault="00733478" w:rsidP="00733478">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Roboty w zakresie stolarki budowlanej</w:t>
            </w:r>
            <w:r w:rsidRPr="000A2032">
              <w:rPr>
                <w:rFonts w:asciiTheme="minorHAnsi" w:hAnsiTheme="minorHAnsi" w:cstheme="minorHAnsi"/>
                <w:i/>
                <w:iCs/>
                <w:color w:val="000000"/>
                <w:sz w:val="24"/>
              </w:rPr>
              <w:br/>
              <w:t>Instalowanie drzwi i okien, i podobnych elementów</w:t>
            </w:r>
          </w:p>
        </w:tc>
      </w:tr>
    </w:tbl>
    <w:p w14:paraId="754BB9BE" w14:textId="6F9F226B" w:rsidR="00733478" w:rsidRDefault="00733478">
      <w:pPr>
        <w:spacing w:after="0" w:line="240" w:lineRule="auto"/>
        <w:rPr>
          <w:rFonts w:ascii="Calibri" w:hAnsi="Calibri" w:cs="Calibri"/>
          <w:b/>
          <w:sz w:val="22"/>
        </w:rPr>
      </w:pPr>
      <w:r>
        <w:rPr>
          <w:rFonts w:ascii="Calibri" w:hAnsi="Calibri" w:cs="Calibri"/>
          <w:b/>
          <w:sz w:val="22"/>
        </w:rPr>
        <w:br w:type="page"/>
      </w:r>
    </w:p>
    <w:p w14:paraId="16132A86" w14:textId="77777777" w:rsidR="00965C1E" w:rsidRPr="00733478" w:rsidRDefault="00965C1E" w:rsidP="00965C1E">
      <w:pPr>
        <w:suppressAutoHyphens/>
        <w:autoSpaceDN w:val="0"/>
        <w:spacing w:after="80" w:line="240" w:lineRule="auto"/>
        <w:ind w:right="56"/>
        <w:textAlignment w:val="baseline"/>
        <w:rPr>
          <w:rFonts w:ascii="Calibri" w:eastAsia="Times New Roman" w:hAnsi="Calibri" w:cs="Calibri"/>
          <w:b/>
          <w:sz w:val="24"/>
          <w:u w:val="single"/>
          <w:lang w:eastAsia="pl-PL"/>
        </w:rPr>
      </w:pPr>
      <w:r w:rsidRPr="00733478">
        <w:rPr>
          <w:rFonts w:ascii="Calibri" w:eastAsia="Times New Roman" w:hAnsi="Calibri" w:cs="Calibri"/>
          <w:b/>
          <w:sz w:val="24"/>
          <w:u w:val="single"/>
          <w:lang w:eastAsia="pl-PL"/>
        </w:rPr>
        <w:lastRenderedPageBreak/>
        <w:t>A- 01 ROBOTY PRZYGOTOWAWCZE</w:t>
      </w:r>
    </w:p>
    <w:p w14:paraId="785308A7" w14:textId="77777777" w:rsidR="00965C1E" w:rsidRPr="00733478" w:rsidRDefault="00965C1E" w:rsidP="00965C1E">
      <w:pPr>
        <w:suppressAutoHyphens/>
        <w:autoSpaceDN w:val="0"/>
        <w:spacing w:after="0" w:line="288" w:lineRule="auto"/>
        <w:ind w:right="56"/>
        <w:textAlignment w:val="baseline"/>
        <w:rPr>
          <w:rFonts w:ascii="Calibri" w:eastAsia="Times New Roman" w:hAnsi="Calibri" w:cs="Calibri"/>
          <w:i/>
          <w:iCs/>
          <w:color w:val="000000"/>
          <w:sz w:val="24"/>
          <w:lang w:eastAsia="pl-PL"/>
        </w:rPr>
      </w:pPr>
      <w:r w:rsidRPr="00733478">
        <w:rPr>
          <w:rFonts w:ascii="Calibri" w:eastAsia="Times New Roman" w:hAnsi="Calibri" w:cs="Calibri"/>
          <w:i/>
          <w:iCs/>
          <w:color w:val="000000"/>
          <w:sz w:val="24"/>
          <w:lang w:eastAsia="pl-PL"/>
        </w:rPr>
        <w:t>Klasyfikacja wg. Wspólnego Słownika Zamówień ( CPV)</w:t>
      </w:r>
    </w:p>
    <w:tbl>
      <w:tblPr>
        <w:tblW w:w="9425" w:type="dxa"/>
        <w:tblCellMar>
          <w:left w:w="10" w:type="dxa"/>
          <w:right w:w="10" w:type="dxa"/>
        </w:tblCellMar>
        <w:tblLook w:val="04A0" w:firstRow="1" w:lastRow="0" w:firstColumn="1" w:lastColumn="0" w:noHBand="0" w:noVBand="1"/>
      </w:tblPr>
      <w:tblGrid>
        <w:gridCol w:w="1617"/>
        <w:gridCol w:w="1502"/>
        <w:gridCol w:w="6306"/>
      </w:tblGrid>
      <w:tr w:rsidR="00965C1E" w:rsidRPr="00733478" w14:paraId="3631B1C2" w14:textId="77777777" w:rsidTr="00965C1E">
        <w:tc>
          <w:tcPr>
            <w:tcW w:w="1617" w:type="dxa"/>
            <w:shd w:val="clear" w:color="auto" w:fill="auto"/>
            <w:tcMar>
              <w:top w:w="0" w:type="dxa"/>
              <w:left w:w="108" w:type="dxa"/>
              <w:bottom w:w="0" w:type="dxa"/>
              <w:right w:w="108" w:type="dxa"/>
            </w:tcMar>
          </w:tcPr>
          <w:p w14:paraId="247FF4CB" w14:textId="77777777" w:rsidR="00965C1E" w:rsidRPr="00733478" w:rsidRDefault="00965C1E" w:rsidP="00965C1E">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733478">
              <w:rPr>
                <w:rFonts w:ascii="Calibri" w:eastAsia="Times New Roman" w:hAnsi="Calibri" w:cs="Calibri"/>
                <w:i/>
                <w:iCs/>
                <w:color w:val="000000"/>
                <w:sz w:val="24"/>
              </w:rPr>
              <w:t>GRUPA:</w:t>
            </w:r>
          </w:p>
        </w:tc>
        <w:tc>
          <w:tcPr>
            <w:tcW w:w="1502" w:type="dxa"/>
            <w:shd w:val="clear" w:color="auto" w:fill="auto"/>
            <w:tcMar>
              <w:top w:w="0" w:type="dxa"/>
              <w:left w:w="108" w:type="dxa"/>
              <w:bottom w:w="0" w:type="dxa"/>
              <w:right w:w="108" w:type="dxa"/>
            </w:tcMar>
          </w:tcPr>
          <w:p w14:paraId="5BDEC89E" w14:textId="77777777" w:rsidR="00965C1E" w:rsidRPr="00733478" w:rsidRDefault="00965C1E" w:rsidP="00965C1E">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733478">
              <w:rPr>
                <w:rFonts w:ascii="Calibri" w:eastAsia="Times New Roman" w:hAnsi="Calibri" w:cs="Calibri"/>
                <w:i/>
                <w:iCs/>
                <w:color w:val="000000"/>
                <w:sz w:val="24"/>
              </w:rPr>
              <w:t>45100000-8</w:t>
            </w:r>
          </w:p>
        </w:tc>
        <w:tc>
          <w:tcPr>
            <w:tcW w:w="6306" w:type="dxa"/>
            <w:shd w:val="clear" w:color="auto" w:fill="auto"/>
            <w:tcMar>
              <w:top w:w="0" w:type="dxa"/>
              <w:left w:w="108" w:type="dxa"/>
              <w:bottom w:w="0" w:type="dxa"/>
              <w:right w:w="108" w:type="dxa"/>
            </w:tcMar>
          </w:tcPr>
          <w:p w14:paraId="0CC32A12" w14:textId="77777777" w:rsidR="00965C1E" w:rsidRPr="00733478" w:rsidRDefault="00965C1E" w:rsidP="00965C1E">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733478">
              <w:rPr>
                <w:rFonts w:ascii="Calibri" w:eastAsia="Times New Roman" w:hAnsi="Calibri" w:cs="Calibri"/>
                <w:i/>
                <w:iCs/>
                <w:color w:val="000000"/>
                <w:sz w:val="24"/>
              </w:rPr>
              <w:t>Przygotowanie terenu pod budowę</w:t>
            </w:r>
          </w:p>
        </w:tc>
      </w:tr>
    </w:tbl>
    <w:p w14:paraId="2B7D2250" w14:textId="77777777" w:rsidR="00965C1E" w:rsidRDefault="00965C1E" w:rsidP="00965C1E">
      <w:pPr>
        <w:pStyle w:val="Akapitzlist"/>
        <w:suppressAutoHyphens/>
        <w:autoSpaceDN w:val="0"/>
        <w:spacing w:after="0" w:line="240" w:lineRule="auto"/>
        <w:ind w:left="360" w:right="56"/>
        <w:textAlignment w:val="baseline"/>
        <w:rPr>
          <w:rFonts w:ascii="Arial" w:eastAsia="Times New Roman" w:hAnsi="Arial"/>
          <w:b/>
          <w:sz w:val="22"/>
          <w:szCs w:val="24"/>
          <w:lang w:eastAsia="ar-SA"/>
        </w:rPr>
      </w:pPr>
    </w:p>
    <w:p w14:paraId="08755E0B" w14:textId="77777777" w:rsidR="00965C1E" w:rsidRDefault="00965C1E" w:rsidP="00262C06">
      <w:pPr>
        <w:pStyle w:val="Akapitzlist"/>
        <w:numPr>
          <w:ilvl w:val="0"/>
          <w:numId w:val="36"/>
        </w:numPr>
        <w:suppressAutoHyphens/>
        <w:autoSpaceDN w:val="0"/>
        <w:spacing w:after="0" w:line="240" w:lineRule="auto"/>
        <w:ind w:right="56"/>
        <w:textAlignment w:val="baseline"/>
        <w:rPr>
          <w:rFonts w:ascii="Arial" w:eastAsia="Times New Roman" w:hAnsi="Arial"/>
          <w:b/>
          <w:sz w:val="22"/>
          <w:szCs w:val="24"/>
          <w:lang w:eastAsia="ar-SA"/>
        </w:rPr>
      </w:pPr>
      <w:r w:rsidRPr="00733478">
        <w:rPr>
          <w:rFonts w:ascii="Arial" w:eastAsia="Times New Roman" w:hAnsi="Arial"/>
          <w:b/>
          <w:sz w:val="22"/>
          <w:szCs w:val="24"/>
          <w:lang w:eastAsia="ar-SA"/>
        </w:rPr>
        <w:t>WSTĘP</w:t>
      </w:r>
    </w:p>
    <w:p w14:paraId="19A57416" w14:textId="77777777" w:rsidR="00965C1E" w:rsidRPr="00733478" w:rsidRDefault="00965C1E" w:rsidP="00965C1E">
      <w:pPr>
        <w:suppressAutoHyphens/>
        <w:autoSpaceDN w:val="0"/>
        <w:spacing w:after="0" w:line="240" w:lineRule="auto"/>
        <w:ind w:right="56"/>
        <w:textAlignment w:val="baseline"/>
        <w:rPr>
          <w:rFonts w:ascii="Arial" w:eastAsia="Times New Roman" w:hAnsi="Arial"/>
          <w:b/>
          <w:sz w:val="22"/>
          <w:szCs w:val="24"/>
          <w:lang w:eastAsia="ar-SA"/>
        </w:rPr>
      </w:pPr>
    </w:p>
    <w:p w14:paraId="7B632A48" w14:textId="77777777" w:rsidR="00965C1E" w:rsidRPr="00733478" w:rsidRDefault="00965C1E" w:rsidP="00262C06">
      <w:pPr>
        <w:pStyle w:val="Akapitzlist"/>
        <w:numPr>
          <w:ilvl w:val="1"/>
          <w:numId w:val="36"/>
        </w:numPr>
        <w:suppressAutoHyphens/>
        <w:autoSpaceDN w:val="0"/>
        <w:spacing w:after="0" w:line="240" w:lineRule="auto"/>
        <w:ind w:right="56"/>
        <w:textAlignment w:val="baseline"/>
        <w:rPr>
          <w:rFonts w:ascii="Arial" w:eastAsia="Times New Roman" w:hAnsi="Arial"/>
          <w:b/>
          <w:sz w:val="22"/>
          <w:szCs w:val="24"/>
          <w:lang w:eastAsia="ar-SA"/>
        </w:rPr>
      </w:pPr>
      <w:r w:rsidRPr="00733478">
        <w:rPr>
          <w:rFonts w:ascii="Arial" w:eastAsia="Times New Roman" w:hAnsi="Arial"/>
          <w:b/>
          <w:sz w:val="22"/>
          <w:szCs w:val="24"/>
          <w:lang w:eastAsia="ar-SA"/>
        </w:rPr>
        <w:t>Nazwa nadana zamówieniu przez zamawiającego:</w:t>
      </w:r>
    </w:p>
    <w:p w14:paraId="265A1880" w14:textId="77777777" w:rsidR="00965C1E" w:rsidRDefault="00965C1E" w:rsidP="00965C1E">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Opracowanie dokumentacji projektowej dla budowy węzła cieplnego </w:t>
      </w:r>
      <w:r>
        <w:rPr>
          <w:rFonts w:ascii="Calibri" w:eastAsia="Times New Roman" w:hAnsi="Calibri" w:cs="Calibri"/>
          <w:color w:val="000000"/>
          <w:sz w:val="22"/>
          <w:lang w:eastAsia="pl-PL"/>
        </w:rPr>
        <w:t>i przyłącza sieci cieplnej dla Budynku Komendy Miejskiej Policji w Poznaniu, ul S</w:t>
      </w:r>
      <w:r w:rsidRPr="00733478">
        <w:rPr>
          <w:rFonts w:ascii="Calibri" w:eastAsia="Times New Roman" w:hAnsi="Calibri" w:cs="Calibri"/>
          <w:color w:val="000000"/>
          <w:sz w:val="22"/>
          <w:lang w:eastAsia="pl-PL"/>
        </w:rPr>
        <w:t>zylinga 2.</w:t>
      </w:r>
    </w:p>
    <w:p w14:paraId="696AA237" w14:textId="77777777" w:rsidR="00965C1E" w:rsidRPr="00733478" w:rsidRDefault="00965C1E" w:rsidP="00965C1E">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3ADE0F44" w14:textId="77777777" w:rsidR="00965C1E" w:rsidRPr="00733478" w:rsidRDefault="00965C1E" w:rsidP="00262C06">
      <w:pPr>
        <w:pStyle w:val="Akapitzlist"/>
        <w:numPr>
          <w:ilvl w:val="1"/>
          <w:numId w:val="36"/>
        </w:numPr>
        <w:suppressAutoHyphens/>
        <w:autoSpaceDN w:val="0"/>
        <w:spacing w:after="0" w:line="240" w:lineRule="auto"/>
        <w:ind w:right="56"/>
        <w:textAlignment w:val="baseline"/>
        <w:rPr>
          <w:rFonts w:ascii="Arial" w:eastAsia="Times New Roman" w:hAnsi="Arial"/>
          <w:b/>
          <w:sz w:val="22"/>
          <w:szCs w:val="24"/>
          <w:lang w:eastAsia="ar-SA"/>
        </w:rPr>
      </w:pPr>
      <w:r w:rsidRPr="00733478">
        <w:rPr>
          <w:rFonts w:ascii="Arial" w:eastAsia="Times New Roman" w:hAnsi="Arial"/>
          <w:b/>
          <w:sz w:val="22"/>
          <w:szCs w:val="24"/>
          <w:lang w:eastAsia="ar-SA"/>
        </w:rPr>
        <w:t>Przedmiot STWIORB</w:t>
      </w:r>
    </w:p>
    <w:p w14:paraId="73FC8422" w14:textId="77777777" w:rsidR="00965C1E" w:rsidRPr="00733478" w:rsidRDefault="00965C1E" w:rsidP="00965C1E">
      <w:pPr>
        <w:suppressAutoHyphens/>
        <w:autoSpaceDN w:val="0"/>
        <w:spacing w:after="80" w:line="288" w:lineRule="auto"/>
        <w:ind w:left="720" w:right="56" w:hanging="360"/>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1.2.1. Rodzaj, nazwa i lokalizacja ogólna przedsięwzięcia: </w:t>
      </w:r>
    </w:p>
    <w:p w14:paraId="396603CA" w14:textId="77777777" w:rsidR="00965C1E" w:rsidRPr="00733478" w:rsidRDefault="00965C1E" w:rsidP="00965C1E">
      <w:pPr>
        <w:suppressAutoHyphens/>
        <w:autoSpaceDE w:val="0"/>
        <w:autoSpaceDN w:val="0"/>
        <w:spacing w:after="0" w:line="240" w:lineRule="auto"/>
        <w:ind w:right="56"/>
        <w:jc w:val="both"/>
        <w:textAlignment w:val="baseline"/>
        <w:rPr>
          <w:rFonts w:ascii="Arial" w:eastAsia="Times New Roman" w:hAnsi="Arial" w:cs="Arial"/>
          <w:b/>
          <w:bCs/>
          <w:sz w:val="24"/>
          <w:szCs w:val="24"/>
          <w:lang w:eastAsia="ar-SA"/>
        </w:rPr>
      </w:pPr>
      <w:r w:rsidRPr="00733478">
        <w:rPr>
          <w:rFonts w:ascii="Calibri" w:eastAsia="Times New Roman" w:hAnsi="Calibri" w:cs="Calibri"/>
          <w:b/>
          <w:bCs/>
          <w:color w:val="000000"/>
          <w:sz w:val="22"/>
          <w:lang w:eastAsia="ar-SA"/>
        </w:rPr>
        <w:t>Rodzaj:</w:t>
      </w:r>
      <w:r w:rsidRPr="00733478">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sidRPr="00733478">
        <w:rPr>
          <w:rFonts w:ascii="Calibri" w:eastAsia="Times New Roman" w:hAnsi="Calibri" w:cs="Calibri"/>
          <w:sz w:val="22"/>
          <w:szCs w:val="24"/>
          <w:lang w:eastAsia="pl-PL"/>
        </w:rPr>
        <w:t xml:space="preserve">Budynek </w:t>
      </w:r>
      <w:r>
        <w:rPr>
          <w:rFonts w:ascii="Calibri" w:eastAsia="Times New Roman" w:hAnsi="Calibri" w:cs="Calibri"/>
          <w:sz w:val="22"/>
          <w:szCs w:val="24"/>
          <w:lang w:eastAsia="pl-PL"/>
        </w:rPr>
        <w:t>Komendy Miejskiej Policji</w:t>
      </w:r>
      <w:r w:rsidRPr="00733478">
        <w:rPr>
          <w:rFonts w:ascii="Calibri" w:eastAsia="Times New Roman" w:hAnsi="Calibri" w:cs="Calibri"/>
          <w:sz w:val="22"/>
          <w:szCs w:val="24"/>
          <w:lang w:eastAsia="pl-PL"/>
        </w:rPr>
        <w:t>,</w:t>
      </w:r>
      <w:r w:rsidRPr="00733478">
        <w:rPr>
          <w:rFonts w:ascii="Calibri" w:eastAsia="Times New Roman" w:hAnsi="Calibri" w:cs="Calibri"/>
          <w:b/>
          <w:bCs/>
          <w:sz w:val="24"/>
          <w:szCs w:val="24"/>
          <w:lang w:eastAsia="ar-SA"/>
        </w:rPr>
        <w:t xml:space="preserve"> </w:t>
      </w:r>
    </w:p>
    <w:p w14:paraId="19AC248B" w14:textId="77777777" w:rsidR="00965C1E" w:rsidRPr="00733478" w:rsidRDefault="00965C1E" w:rsidP="00965C1E">
      <w:pPr>
        <w:suppressAutoHyphens/>
        <w:autoSpaceDE w:val="0"/>
        <w:autoSpaceDN w:val="0"/>
        <w:spacing w:after="0" w:line="288" w:lineRule="auto"/>
        <w:ind w:left="2160" w:right="56" w:hanging="2160"/>
        <w:jc w:val="both"/>
        <w:textAlignment w:val="baseline"/>
        <w:rPr>
          <w:rFonts w:ascii="Calibri" w:eastAsia="Times New Roman" w:hAnsi="Calibri" w:cs="Calibri"/>
          <w:color w:val="000000"/>
          <w:sz w:val="22"/>
          <w:lang w:eastAsia="pl-PL"/>
        </w:rPr>
      </w:pPr>
    </w:p>
    <w:p w14:paraId="7C0298E5" w14:textId="77777777" w:rsidR="00965C1E" w:rsidRPr="00733478" w:rsidRDefault="00965C1E" w:rsidP="00965C1E">
      <w:pPr>
        <w:suppressAutoHyphens/>
        <w:autoSpaceDE w:val="0"/>
        <w:autoSpaceDN w:val="0"/>
        <w:spacing w:after="200" w:line="264" w:lineRule="auto"/>
        <w:ind w:left="3402" w:right="56" w:hanging="3402"/>
        <w:textAlignment w:val="baseline"/>
        <w:rPr>
          <w:rFonts w:ascii="Arial" w:eastAsia="Times New Roman" w:hAnsi="Arial"/>
          <w:sz w:val="22"/>
          <w:szCs w:val="24"/>
          <w:lang w:eastAsia="pl-PL"/>
        </w:rPr>
      </w:pPr>
      <w:r w:rsidRPr="00733478">
        <w:rPr>
          <w:rFonts w:ascii="Calibri" w:eastAsia="Times New Roman" w:hAnsi="Calibri" w:cs="Calibri"/>
          <w:b/>
          <w:bCs/>
          <w:color w:val="000000"/>
          <w:sz w:val="22"/>
          <w:lang w:eastAsia="pl-PL"/>
        </w:rPr>
        <w:t>Adres Przedsięwzięcia:</w:t>
      </w:r>
      <w:r>
        <w:rPr>
          <w:rFonts w:ascii="Calibri" w:eastAsia="Times New Roman" w:hAnsi="Calibri" w:cs="Calibri"/>
          <w:color w:val="000000"/>
          <w:sz w:val="22"/>
          <w:lang w:eastAsia="pl-PL"/>
        </w:rPr>
        <w:t xml:space="preserve"> </w:t>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sz w:val="22"/>
          <w:szCs w:val="24"/>
          <w:lang w:eastAsia="pl-PL"/>
        </w:rPr>
        <w:t>u</w:t>
      </w:r>
      <w:r w:rsidRPr="00733478">
        <w:rPr>
          <w:rFonts w:ascii="Calibri" w:eastAsia="Times New Roman" w:hAnsi="Calibri" w:cs="Calibri"/>
          <w:sz w:val="22"/>
          <w:szCs w:val="24"/>
          <w:lang w:eastAsia="pl-PL"/>
        </w:rPr>
        <w:t>l. Szylinga 2, 60-787 Poznań</w:t>
      </w:r>
    </w:p>
    <w:p w14:paraId="0AB0966F" w14:textId="77777777" w:rsidR="00965C1E" w:rsidRPr="00733478" w:rsidRDefault="00965C1E" w:rsidP="00965C1E">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Przedmiotem niniejszej specyfikacji technicznej (STWIORB) są wymagania ogólne dotyczące wykonania i odbioru robót </w:t>
      </w:r>
      <w:r>
        <w:rPr>
          <w:rFonts w:ascii="Calibri" w:eastAsia="Times New Roman" w:hAnsi="Calibri" w:cs="Calibri"/>
          <w:color w:val="000000"/>
          <w:sz w:val="22"/>
          <w:lang w:eastAsia="pl-PL"/>
        </w:rPr>
        <w:t xml:space="preserve">budowlanych </w:t>
      </w:r>
      <w:r w:rsidRPr="00733478">
        <w:rPr>
          <w:rFonts w:ascii="Calibri" w:eastAsia="Times New Roman" w:hAnsi="Calibri" w:cs="Calibri"/>
          <w:color w:val="000000"/>
          <w:sz w:val="22"/>
          <w:lang w:eastAsia="pl-PL"/>
        </w:rPr>
        <w:t>związanych z projektem remont</w:t>
      </w:r>
      <w:r>
        <w:rPr>
          <w:rFonts w:ascii="Calibri" w:eastAsia="Times New Roman" w:hAnsi="Calibri" w:cs="Calibri"/>
          <w:color w:val="000000"/>
          <w:sz w:val="22"/>
          <w:lang w:eastAsia="pl-PL"/>
        </w:rPr>
        <w:t>u</w:t>
      </w:r>
      <w:r w:rsidRPr="00733478">
        <w:rPr>
          <w:rFonts w:ascii="Calibri" w:eastAsia="Times New Roman" w:hAnsi="Calibri" w:cs="Calibri"/>
          <w:color w:val="000000"/>
          <w:sz w:val="22"/>
          <w:lang w:eastAsia="pl-PL"/>
        </w:rPr>
        <w:t xml:space="preserve"> pomiesz</w:t>
      </w:r>
      <w:r>
        <w:rPr>
          <w:rFonts w:ascii="Calibri" w:eastAsia="Times New Roman" w:hAnsi="Calibri" w:cs="Calibri"/>
          <w:color w:val="000000"/>
          <w:sz w:val="22"/>
          <w:lang w:eastAsia="pl-PL"/>
        </w:rPr>
        <w:t xml:space="preserve">czenia na węzeł cieplny </w:t>
      </w:r>
      <w:r w:rsidRPr="00733478">
        <w:rPr>
          <w:rFonts w:ascii="Calibri" w:eastAsia="Times New Roman" w:hAnsi="Calibri" w:cs="Calibri"/>
          <w:color w:val="000000"/>
          <w:sz w:val="22"/>
          <w:lang w:eastAsia="pl-PL"/>
        </w:rPr>
        <w:t>dla Bud</w:t>
      </w:r>
      <w:r>
        <w:rPr>
          <w:rFonts w:ascii="Calibri" w:eastAsia="Times New Roman" w:hAnsi="Calibri" w:cs="Calibri"/>
          <w:color w:val="000000"/>
          <w:sz w:val="22"/>
          <w:lang w:eastAsia="pl-PL"/>
        </w:rPr>
        <w:t>ynku Komendy Miejskiej Policji w</w:t>
      </w:r>
      <w:r w:rsidRPr="00733478">
        <w:rPr>
          <w:rFonts w:ascii="Calibri" w:eastAsia="Times New Roman" w:hAnsi="Calibri" w:cs="Calibri"/>
          <w:color w:val="000000"/>
          <w:sz w:val="22"/>
          <w:lang w:eastAsia="pl-PL"/>
        </w:rPr>
        <w:t xml:space="preserve"> Poznaniu</w:t>
      </w:r>
      <w:r>
        <w:rPr>
          <w:rFonts w:ascii="Calibri" w:eastAsia="Times New Roman" w:hAnsi="Calibri" w:cs="Calibri"/>
          <w:color w:val="000000"/>
          <w:sz w:val="22"/>
          <w:lang w:eastAsia="pl-PL"/>
        </w:rPr>
        <w:t>.</w:t>
      </w:r>
    </w:p>
    <w:p w14:paraId="3387E2F0" w14:textId="77777777" w:rsidR="00965C1E" w:rsidRPr="00733478" w:rsidRDefault="00965C1E" w:rsidP="00965C1E">
      <w:pPr>
        <w:suppressAutoHyphens/>
        <w:autoSpaceDN w:val="0"/>
        <w:spacing w:after="0" w:line="288" w:lineRule="auto"/>
        <w:ind w:right="56"/>
        <w:textAlignment w:val="baseline"/>
        <w:rPr>
          <w:rFonts w:ascii="Calibri" w:eastAsia="Times New Roman" w:hAnsi="Calibri" w:cs="Calibri"/>
          <w:color w:val="000000"/>
          <w:sz w:val="22"/>
          <w:lang w:eastAsia="pl-PL"/>
        </w:rPr>
      </w:pPr>
    </w:p>
    <w:p w14:paraId="7F19D704"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1.2.2. Uczestnicy Procesu Inwestycyjnego</w:t>
      </w:r>
    </w:p>
    <w:p w14:paraId="1D5ABFBF" w14:textId="77777777" w:rsidR="00965C1E" w:rsidRPr="00120D18" w:rsidRDefault="00965C1E" w:rsidP="00965C1E">
      <w:pPr>
        <w:tabs>
          <w:tab w:val="left" w:pos="1418"/>
        </w:tabs>
        <w:suppressAutoHyphens/>
        <w:autoSpaceDN w:val="0"/>
        <w:spacing w:after="0" w:line="288" w:lineRule="auto"/>
        <w:ind w:hanging="1133"/>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ab/>
      </w:r>
      <w:r w:rsidRPr="00733478">
        <w:rPr>
          <w:rFonts w:ascii="Calibri" w:eastAsia="Times New Roman" w:hAnsi="Calibri" w:cs="Calibri"/>
          <w:b/>
          <w:bCs/>
          <w:color w:val="000000"/>
          <w:sz w:val="22"/>
          <w:lang w:eastAsia="pl-PL"/>
        </w:rPr>
        <w:t>Zamawiający:</w:t>
      </w:r>
      <w:r w:rsidRPr="00733478">
        <w:rPr>
          <w:rFonts w:ascii="Calibri" w:eastAsia="Times New Roman" w:hAnsi="Calibri" w:cs="Calibri"/>
          <w:color w:val="000000"/>
          <w:sz w:val="22"/>
          <w:lang w:eastAsia="pl-PL"/>
        </w:rPr>
        <w:t xml:space="preserve">  </w:t>
      </w:r>
      <w:r w:rsidRPr="00733478">
        <w:rPr>
          <w:rFonts w:ascii="Calibri" w:eastAsia="Times New Roman" w:hAnsi="Calibri" w:cs="Calibri"/>
          <w:color w:val="000000"/>
          <w:sz w:val="22"/>
          <w:lang w:eastAsia="pl-PL"/>
        </w:rPr>
        <w:tab/>
      </w:r>
      <w:r w:rsidRPr="00733478">
        <w:rPr>
          <w:rFonts w:ascii="Calibri" w:eastAsia="Times New Roman" w:hAnsi="Calibri" w:cs="Calibri"/>
          <w:color w:val="000000"/>
          <w:sz w:val="22"/>
          <w:lang w:eastAsia="pl-PL"/>
        </w:rPr>
        <w:tab/>
      </w:r>
      <w:r w:rsidRPr="00733478">
        <w:rPr>
          <w:rFonts w:ascii="Calibri" w:eastAsia="Times New Roman" w:hAnsi="Calibri" w:cs="Calibri"/>
          <w:color w:val="000000"/>
          <w:sz w:val="22"/>
          <w:lang w:eastAsia="pl-PL"/>
        </w:rPr>
        <w:tab/>
      </w:r>
      <w:r>
        <w:rPr>
          <w:rFonts w:ascii="Calibri" w:eastAsia="Times New Roman" w:hAnsi="Calibri" w:cs="Calibri"/>
          <w:color w:val="000000"/>
          <w:sz w:val="22"/>
          <w:lang w:eastAsia="pl-PL"/>
        </w:rPr>
        <w:t>Komenda Wojewódzka Policji w</w:t>
      </w:r>
      <w:r w:rsidRPr="00120D18">
        <w:rPr>
          <w:rFonts w:ascii="Calibri" w:eastAsia="Times New Roman" w:hAnsi="Calibri" w:cs="Calibri"/>
          <w:color w:val="000000"/>
          <w:sz w:val="22"/>
          <w:lang w:eastAsia="pl-PL"/>
        </w:rPr>
        <w:t xml:space="preserve"> Poznaniu</w:t>
      </w:r>
    </w:p>
    <w:p w14:paraId="3D7ACFA3" w14:textId="77777777" w:rsidR="00965C1E" w:rsidRPr="00733478" w:rsidRDefault="00965C1E" w:rsidP="00965C1E">
      <w:pPr>
        <w:tabs>
          <w:tab w:val="left" w:pos="1418"/>
        </w:tabs>
        <w:suppressAutoHyphens/>
        <w:autoSpaceDN w:val="0"/>
        <w:spacing w:after="0" w:line="288" w:lineRule="auto"/>
        <w:ind w:hanging="1133"/>
        <w:jc w:val="both"/>
        <w:textAlignment w:val="baseline"/>
        <w:rPr>
          <w:rFonts w:ascii="Calibri" w:eastAsia="Times New Roman" w:hAnsi="Calibri" w:cs="Calibri"/>
          <w:b/>
          <w:bCs/>
          <w:color w:val="000000"/>
          <w:sz w:val="24"/>
          <w:lang w:eastAsia="ar-SA"/>
        </w:rPr>
      </w:pP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t>u</w:t>
      </w:r>
      <w:r w:rsidRPr="00120D18">
        <w:rPr>
          <w:rFonts w:ascii="Calibri" w:eastAsia="Times New Roman" w:hAnsi="Calibri" w:cs="Calibri"/>
          <w:color w:val="000000"/>
          <w:sz w:val="22"/>
          <w:lang w:eastAsia="pl-PL"/>
        </w:rPr>
        <w:t>l. Kochanowskiego 2a, 60-844 Poznań</w:t>
      </w:r>
      <w:r w:rsidRPr="00120D18">
        <w:rPr>
          <w:rFonts w:ascii="Calibri" w:eastAsia="Times New Roman" w:hAnsi="Calibri" w:cs="Calibri"/>
          <w:color w:val="000000"/>
          <w:sz w:val="22"/>
          <w:szCs w:val="24"/>
          <w:lang w:eastAsia="pl-PL"/>
        </w:rPr>
        <w:t xml:space="preserve"> </w:t>
      </w:r>
    </w:p>
    <w:p w14:paraId="62F2CAC8"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175A36AC" w14:textId="7703A424" w:rsidR="00965C1E" w:rsidRPr="00965C1E" w:rsidRDefault="00965C1E" w:rsidP="00262C06">
      <w:pPr>
        <w:pStyle w:val="Akapitzlist"/>
        <w:numPr>
          <w:ilvl w:val="1"/>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t>Zakres stosowania STWIORB</w:t>
      </w:r>
    </w:p>
    <w:p w14:paraId="7AF01A0E"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Zezwala się na stosowanie materiałów zastępczych w uzgodnieniu z konserwatorem o podobnych parametrach wytrzymałościowych i cechach </w:t>
      </w:r>
      <w:proofErr w:type="spellStart"/>
      <w:r w:rsidRPr="00733478">
        <w:rPr>
          <w:rFonts w:ascii="Calibri" w:eastAsia="Times New Roman" w:hAnsi="Calibri" w:cs="Calibri"/>
          <w:color w:val="000000"/>
          <w:sz w:val="22"/>
          <w:lang w:eastAsia="pl-PL"/>
        </w:rPr>
        <w:t>chemiczno</w:t>
      </w:r>
      <w:proofErr w:type="spellEnd"/>
      <w:r w:rsidRPr="00733478">
        <w:rPr>
          <w:rFonts w:ascii="Calibri" w:eastAsia="Times New Roman" w:hAnsi="Calibri" w:cs="Calibri"/>
          <w:color w:val="000000"/>
          <w:sz w:val="22"/>
          <w:lang w:eastAsia="pl-PL"/>
        </w:rPr>
        <w:t xml:space="preserve"> fizycznych.</w:t>
      </w:r>
    </w:p>
    <w:p w14:paraId="6824866A"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5C45901C" w14:textId="444E8047" w:rsidR="00965C1E" w:rsidRPr="00965C1E" w:rsidRDefault="00965C1E" w:rsidP="00262C06">
      <w:pPr>
        <w:pStyle w:val="Akapitzlist"/>
        <w:numPr>
          <w:ilvl w:val="1"/>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t>Zakres robót objętych STWIORB</w:t>
      </w:r>
    </w:p>
    <w:p w14:paraId="73B668D2"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Ustalenia zawarte w niniejszej specyfikacji obejmują następujące prace przygotowawcze:</w:t>
      </w:r>
    </w:p>
    <w:p w14:paraId="37E03AA6" w14:textId="77777777" w:rsidR="00965C1E" w:rsidRPr="00733478" w:rsidRDefault="00965C1E" w:rsidP="00262C06">
      <w:pPr>
        <w:numPr>
          <w:ilvl w:val="0"/>
          <w:numId w:val="30"/>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oczyszczenie, przygotowanie miejsca prowadzenia robót budowlanych, zamontowanie tablic informacyjnych, </w:t>
      </w:r>
    </w:p>
    <w:p w14:paraId="3036BD9C" w14:textId="77777777" w:rsidR="00965C1E" w:rsidRPr="00733478" w:rsidRDefault="00965C1E" w:rsidP="00262C06">
      <w:pPr>
        <w:numPr>
          <w:ilvl w:val="0"/>
          <w:numId w:val="30"/>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zapewnienie zaplecza </w:t>
      </w:r>
      <w:proofErr w:type="spellStart"/>
      <w:r w:rsidRPr="00733478">
        <w:rPr>
          <w:rFonts w:ascii="Calibri" w:eastAsia="Times New Roman" w:hAnsi="Calibri" w:cs="Calibri"/>
          <w:color w:val="000000"/>
          <w:sz w:val="22"/>
          <w:lang w:eastAsia="pl-PL"/>
        </w:rPr>
        <w:t>socjalno</w:t>
      </w:r>
      <w:proofErr w:type="spellEnd"/>
      <w:r w:rsidRPr="00733478">
        <w:rPr>
          <w:rFonts w:ascii="Calibri" w:eastAsia="Times New Roman" w:hAnsi="Calibri" w:cs="Calibri"/>
          <w:color w:val="000000"/>
          <w:sz w:val="22"/>
          <w:lang w:eastAsia="pl-PL"/>
        </w:rPr>
        <w:t xml:space="preserve">– biurowego dla potrzeb kierownictwa i służb nadzoru budowy, </w:t>
      </w:r>
    </w:p>
    <w:p w14:paraId="3F14D234" w14:textId="77777777" w:rsidR="00965C1E" w:rsidRPr="00733478" w:rsidRDefault="00965C1E" w:rsidP="00262C06">
      <w:pPr>
        <w:numPr>
          <w:ilvl w:val="0"/>
          <w:numId w:val="30"/>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zapewnienie zaplecza socjalno- biurowego dla potrzeb pracowników przedsiębiorstw wykonawczych, </w:t>
      </w:r>
    </w:p>
    <w:p w14:paraId="1CD0E823" w14:textId="77777777" w:rsidR="00965C1E" w:rsidRPr="00733478" w:rsidRDefault="00965C1E" w:rsidP="00262C06">
      <w:pPr>
        <w:numPr>
          <w:ilvl w:val="0"/>
          <w:numId w:val="30"/>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urządzenie składowisk materiałów, </w:t>
      </w:r>
    </w:p>
    <w:p w14:paraId="156658FD" w14:textId="77777777" w:rsidR="00965C1E" w:rsidRPr="00733478" w:rsidRDefault="00965C1E" w:rsidP="00262C06">
      <w:pPr>
        <w:numPr>
          <w:ilvl w:val="0"/>
          <w:numId w:val="30"/>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wyznaczenie i zabezpieczenie stref gromadzenia i usuwania odpadów, </w:t>
      </w:r>
    </w:p>
    <w:p w14:paraId="1270A653" w14:textId="77777777" w:rsidR="00965C1E" w:rsidRPr="00733478" w:rsidRDefault="00965C1E" w:rsidP="00262C06">
      <w:pPr>
        <w:numPr>
          <w:ilvl w:val="0"/>
          <w:numId w:val="30"/>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zapewnienie środków ochrony pożarowej i doraźnej pomocy medycznej, </w:t>
      </w:r>
    </w:p>
    <w:p w14:paraId="06A96B6A" w14:textId="77777777" w:rsidR="00965C1E" w:rsidRPr="00733478" w:rsidRDefault="00965C1E" w:rsidP="00262C06">
      <w:pPr>
        <w:numPr>
          <w:ilvl w:val="0"/>
          <w:numId w:val="30"/>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zabezpieczenie istniejących elementów otoczenia przed konsekwencją przeprowadzanych prac budowlanych w tym zabezpieczenie przedostawania się do gruntu materiałów szkodliwych dla środowiska.</w:t>
      </w:r>
    </w:p>
    <w:p w14:paraId="2C8A69E5" w14:textId="77777777" w:rsidR="00965C1E" w:rsidRDefault="00965C1E" w:rsidP="00965C1E">
      <w:pPr>
        <w:suppressAutoHyphens/>
        <w:autoSpaceDE w:val="0"/>
        <w:autoSpaceDN w:val="0"/>
        <w:spacing w:after="0" w:line="288" w:lineRule="auto"/>
        <w:ind w:left="720" w:right="56"/>
        <w:jc w:val="both"/>
        <w:textAlignment w:val="baseline"/>
        <w:rPr>
          <w:rFonts w:ascii="Calibri" w:eastAsia="Times New Roman" w:hAnsi="Calibri" w:cs="Calibri"/>
          <w:color w:val="000000"/>
          <w:sz w:val="22"/>
          <w:lang w:eastAsia="pl-PL"/>
        </w:rPr>
      </w:pPr>
    </w:p>
    <w:p w14:paraId="32417207" w14:textId="77777777" w:rsidR="00357F72" w:rsidRDefault="00357F72" w:rsidP="00965C1E">
      <w:pPr>
        <w:suppressAutoHyphens/>
        <w:autoSpaceDE w:val="0"/>
        <w:autoSpaceDN w:val="0"/>
        <w:spacing w:after="0" w:line="288" w:lineRule="auto"/>
        <w:ind w:left="720" w:right="56"/>
        <w:jc w:val="both"/>
        <w:textAlignment w:val="baseline"/>
        <w:rPr>
          <w:rFonts w:ascii="Calibri" w:eastAsia="Times New Roman" w:hAnsi="Calibri" w:cs="Calibri"/>
          <w:color w:val="000000"/>
          <w:sz w:val="22"/>
          <w:lang w:eastAsia="pl-PL"/>
        </w:rPr>
      </w:pPr>
    </w:p>
    <w:p w14:paraId="550D4C5C" w14:textId="77777777" w:rsidR="00965C1E" w:rsidRPr="00733478" w:rsidRDefault="00965C1E" w:rsidP="00965C1E">
      <w:pPr>
        <w:suppressAutoHyphens/>
        <w:autoSpaceDE w:val="0"/>
        <w:autoSpaceDN w:val="0"/>
        <w:spacing w:after="0" w:line="288" w:lineRule="auto"/>
        <w:ind w:left="720" w:right="56"/>
        <w:jc w:val="both"/>
        <w:textAlignment w:val="baseline"/>
        <w:rPr>
          <w:rFonts w:ascii="Calibri" w:eastAsia="Times New Roman" w:hAnsi="Calibri" w:cs="Calibri"/>
          <w:color w:val="000000"/>
          <w:sz w:val="22"/>
          <w:lang w:eastAsia="pl-PL"/>
        </w:rPr>
      </w:pPr>
    </w:p>
    <w:p w14:paraId="7A373AE9" w14:textId="5FD34D14" w:rsidR="00965C1E" w:rsidRPr="00965C1E" w:rsidRDefault="00965C1E" w:rsidP="00262C06">
      <w:pPr>
        <w:pStyle w:val="Akapitzlist"/>
        <w:numPr>
          <w:ilvl w:val="1"/>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lastRenderedPageBreak/>
        <w:t>Określenia podstawowe</w:t>
      </w:r>
    </w:p>
    <w:p w14:paraId="33DC0683" w14:textId="52E274AF"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Określenia podane w szczegółowej specyfikacji technicznej są zgodne z Polskimi Normami, wytycznymi i określeniami podanymi </w:t>
      </w:r>
      <w:r>
        <w:rPr>
          <w:rFonts w:ascii="Calibri" w:eastAsia="Times New Roman" w:hAnsi="Calibri" w:cs="Calibri"/>
          <w:color w:val="000000"/>
          <w:sz w:val="22"/>
          <w:lang w:eastAsia="pl-PL"/>
        </w:rPr>
        <w:t>w specyfikacji technicznej „A-02</w:t>
      </w:r>
      <w:r w:rsidRPr="00733478">
        <w:rPr>
          <w:rFonts w:ascii="Calibri" w:eastAsia="Times New Roman" w:hAnsi="Calibri" w:cs="Calibri"/>
          <w:color w:val="000000"/>
          <w:sz w:val="22"/>
          <w:lang w:eastAsia="pl-PL"/>
        </w:rPr>
        <w:t>_WYMAGANIA OGÓLNE”.</w:t>
      </w:r>
    </w:p>
    <w:p w14:paraId="1AF2B1D3"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6B9CA425" w14:textId="0128E5CD" w:rsidR="00965C1E" w:rsidRPr="00965C1E" w:rsidRDefault="00965C1E" w:rsidP="00262C06">
      <w:pPr>
        <w:pStyle w:val="Akapitzlist"/>
        <w:numPr>
          <w:ilvl w:val="1"/>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t>Ogólne wymagania dotyczące robót</w:t>
      </w:r>
    </w:p>
    <w:p w14:paraId="73521DFE" w14:textId="165D9A7E" w:rsidR="00965C1E" w:rsidRPr="00733478" w:rsidRDefault="00965C1E" w:rsidP="00965C1E">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Ogólne wymagania dotyczące robót podano w specyfikacji technicznej „A-0</w:t>
      </w:r>
      <w:r>
        <w:rPr>
          <w:rFonts w:ascii="Calibri" w:eastAsia="Times New Roman" w:hAnsi="Calibri" w:cs="Calibri"/>
          <w:color w:val="000000"/>
          <w:sz w:val="22"/>
          <w:lang w:eastAsia="pl-PL"/>
        </w:rPr>
        <w:t>2</w:t>
      </w:r>
      <w:r w:rsidRPr="00733478">
        <w:rPr>
          <w:rFonts w:ascii="Calibri" w:eastAsia="Times New Roman" w:hAnsi="Calibri" w:cs="Calibri"/>
          <w:color w:val="000000"/>
          <w:sz w:val="22"/>
          <w:lang w:eastAsia="pl-PL"/>
        </w:rPr>
        <w:t>_WYMAGANIA OGÓLNE”. Wykonawca jest odpowiedzialny za jakość wykonania robót i ich zgodność z dokumentacją projektową i specyfikacją techniczną.</w:t>
      </w:r>
    </w:p>
    <w:p w14:paraId="30559189" w14:textId="77777777" w:rsidR="00965C1E" w:rsidRPr="00733478" w:rsidRDefault="00965C1E" w:rsidP="00965C1E">
      <w:pPr>
        <w:suppressAutoHyphens/>
        <w:autoSpaceDN w:val="0"/>
        <w:spacing w:after="0" w:line="288" w:lineRule="auto"/>
        <w:ind w:right="56"/>
        <w:jc w:val="both"/>
        <w:textAlignment w:val="baseline"/>
        <w:rPr>
          <w:rFonts w:ascii="Calibri" w:eastAsia="Times New Roman" w:hAnsi="Calibri" w:cs="Calibri"/>
          <w:color w:val="000000"/>
          <w:sz w:val="22"/>
          <w:lang w:eastAsia="ar-SA"/>
        </w:rPr>
      </w:pPr>
    </w:p>
    <w:p w14:paraId="5DBCFCC6" w14:textId="5E768541" w:rsidR="00965C1E" w:rsidRPr="00965C1E" w:rsidRDefault="00965C1E" w:rsidP="00262C06">
      <w:pPr>
        <w:pStyle w:val="Akapitzlist"/>
        <w:numPr>
          <w:ilvl w:val="0"/>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t>MATERIAŁY</w:t>
      </w:r>
    </w:p>
    <w:p w14:paraId="363A2720" w14:textId="1BA6CD4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Dobór materiałów wg uznania wykonawcy. Ogólne wymagania podano </w:t>
      </w:r>
      <w:r>
        <w:rPr>
          <w:rFonts w:ascii="Calibri" w:eastAsia="Times New Roman" w:hAnsi="Calibri" w:cs="Calibri"/>
          <w:color w:val="000000"/>
          <w:sz w:val="22"/>
          <w:lang w:eastAsia="pl-PL"/>
        </w:rPr>
        <w:t>w specyfikacji technicznej „A-02</w:t>
      </w:r>
      <w:r w:rsidRPr="00733478">
        <w:rPr>
          <w:rFonts w:ascii="Calibri" w:eastAsia="Times New Roman" w:hAnsi="Calibri" w:cs="Calibri"/>
          <w:color w:val="000000"/>
          <w:sz w:val="22"/>
          <w:lang w:eastAsia="pl-PL"/>
        </w:rPr>
        <w:t>_WYMAGANIA OGÓLNE”.</w:t>
      </w:r>
    </w:p>
    <w:p w14:paraId="6FFBBF61"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27E9D464" w14:textId="24DCFFB1" w:rsidR="00965C1E" w:rsidRPr="00965C1E" w:rsidRDefault="00965C1E" w:rsidP="00262C06">
      <w:pPr>
        <w:pStyle w:val="Akapitzlist"/>
        <w:numPr>
          <w:ilvl w:val="0"/>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t>SPRZĘT</w:t>
      </w:r>
    </w:p>
    <w:p w14:paraId="5085C663" w14:textId="3BD3AA50"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Ogólne wymagania dotyczące sprzętu podano w specyfikacji technicznej „A-0</w:t>
      </w:r>
      <w:r>
        <w:rPr>
          <w:rFonts w:ascii="Calibri" w:eastAsia="Times New Roman" w:hAnsi="Calibri" w:cs="Calibri"/>
          <w:color w:val="000000"/>
          <w:sz w:val="22"/>
          <w:lang w:eastAsia="pl-PL"/>
        </w:rPr>
        <w:t>2</w:t>
      </w:r>
      <w:r w:rsidRPr="00733478">
        <w:rPr>
          <w:rFonts w:ascii="Calibri" w:eastAsia="Times New Roman" w:hAnsi="Calibri" w:cs="Calibri"/>
          <w:color w:val="000000"/>
          <w:sz w:val="22"/>
          <w:lang w:eastAsia="pl-PL"/>
        </w:rPr>
        <w:t>_WYMAGANIA OGÓLNE”. Roboty demontażowe wykonywane przy użyciu sprzętu ręcznego i elektronarzędzi oraz przy pomocy sprzętu zmechanizowanego, odpowiadającego zakresowi i rodzajowi robót rozbiórkowych i demontażowych.</w:t>
      </w:r>
    </w:p>
    <w:p w14:paraId="37189770"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45766480" w14:textId="1772EB35" w:rsidR="00965C1E" w:rsidRPr="00965C1E" w:rsidRDefault="00965C1E" w:rsidP="00262C06">
      <w:pPr>
        <w:pStyle w:val="Akapitzlist"/>
        <w:numPr>
          <w:ilvl w:val="0"/>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t>TRANSPORT</w:t>
      </w:r>
    </w:p>
    <w:p w14:paraId="69FA60E8" w14:textId="5F251F7F" w:rsidR="00965C1E" w:rsidRPr="00733478" w:rsidRDefault="00965C1E" w:rsidP="00965C1E">
      <w:pPr>
        <w:suppressAutoHyphens/>
        <w:autoSpaceDN w:val="0"/>
        <w:spacing w:after="0" w:line="288" w:lineRule="auto"/>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Ogólne wymagania dotyczące transportu - zgodnie </w:t>
      </w:r>
      <w:r>
        <w:rPr>
          <w:rFonts w:ascii="Calibri" w:eastAsia="Times New Roman" w:hAnsi="Calibri" w:cs="Calibri"/>
          <w:color w:val="000000"/>
          <w:sz w:val="22"/>
          <w:lang w:eastAsia="pl-PL"/>
        </w:rPr>
        <w:t>ze specyfikacją techniczną „A-02</w:t>
      </w:r>
      <w:r w:rsidRPr="00733478">
        <w:rPr>
          <w:rFonts w:ascii="Calibri" w:eastAsia="Times New Roman" w:hAnsi="Calibri" w:cs="Calibri"/>
          <w:color w:val="000000"/>
          <w:sz w:val="22"/>
          <w:lang w:eastAsia="pl-PL"/>
        </w:rPr>
        <w:t>_WYMAGANIA OGÓLNE”.</w:t>
      </w:r>
    </w:p>
    <w:p w14:paraId="45649F63" w14:textId="77777777" w:rsidR="00965C1E" w:rsidRPr="00733478" w:rsidRDefault="00965C1E" w:rsidP="00965C1E">
      <w:pPr>
        <w:suppressAutoHyphens/>
        <w:autoSpaceDN w:val="0"/>
        <w:spacing w:after="0" w:line="240" w:lineRule="auto"/>
        <w:ind w:left="454" w:right="56" w:hanging="454"/>
        <w:textAlignment w:val="baseline"/>
        <w:rPr>
          <w:rFonts w:ascii="Arial" w:eastAsia="Times New Roman" w:hAnsi="Arial"/>
          <w:b/>
          <w:sz w:val="22"/>
          <w:szCs w:val="24"/>
          <w:lang w:eastAsia="ar-SA"/>
        </w:rPr>
      </w:pPr>
    </w:p>
    <w:p w14:paraId="40438383" w14:textId="2C05ACD5" w:rsidR="00965C1E" w:rsidRPr="00965C1E" w:rsidRDefault="00965C1E" w:rsidP="00262C06">
      <w:pPr>
        <w:pStyle w:val="Akapitzlist"/>
        <w:numPr>
          <w:ilvl w:val="0"/>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t>WYKONANIE ROBÓT</w:t>
      </w:r>
    </w:p>
    <w:p w14:paraId="7A867F95" w14:textId="77777777" w:rsidR="00965C1E" w:rsidRDefault="00965C1E" w:rsidP="00965C1E">
      <w:pPr>
        <w:suppressAutoHyphens/>
        <w:autoSpaceDN w:val="0"/>
        <w:spacing w:after="0" w:line="240" w:lineRule="auto"/>
        <w:ind w:left="454" w:right="56" w:hanging="454"/>
        <w:textAlignment w:val="baseline"/>
        <w:rPr>
          <w:rFonts w:ascii="Arial" w:eastAsia="Times New Roman" w:hAnsi="Arial"/>
          <w:b/>
          <w:sz w:val="22"/>
          <w:szCs w:val="24"/>
          <w:lang w:eastAsia="ar-SA"/>
        </w:rPr>
      </w:pPr>
    </w:p>
    <w:p w14:paraId="79191DAA" w14:textId="7500526B" w:rsidR="00965C1E" w:rsidRPr="00965C1E" w:rsidRDefault="00965C1E" w:rsidP="00262C06">
      <w:pPr>
        <w:pStyle w:val="Akapitzlist"/>
        <w:numPr>
          <w:ilvl w:val="1"/>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t xml:space="preserve">Warunki wykonywania robót </w:t>
      </w:r>
    </w:p>
    <w:p w14:paraId="5394043C" w14:textId="72E6E66E"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Wymagania dotyczące wykonywania robót podano w specyfikacji technicznej „A-0</w:t>
      </w:r>
      <w:r>
        <w:rPr>
          <w:rFonts w:ascii="Calibri" w:eastAsia="Times New Roman" w:hAnsi="Calibri" w:cs="Calibri"/>
          <w:color w:val="000000"/>
          <w:sz w:val="22"/>
          <w:lang w:eastAsia="pl-PL"/>
        </w:rPr>
        <w:t>2</w:t>
      </w:r>
      <w:r w:rsidRPr="00733478">
        <w:rPr>
          <w:rFonts w:ascii="Calibri" w:eastAsia="Times New Roman" w:hAnsi="Calibri" w:cs="Calibri"/>
          <w:color w:val="000000"/>
          <w:sz w:val="22"/>
          <w:lang w:eastAsia="pl-PL"/>
        </w:rPr>
        <w:t>_WYMAGANIA OGÓLNE”.</w:t>
      </w:r>
    </w:p>
    <w:p w14:paraId="707346D6"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5BE1DF92" w14:textId="51EF502C" w:rsidR="00965C1E" w:rsidRPr="00965C1E" w:rsidRDefault="00965C1E" w:rsidP="00262C06">
      <w:pPr>
        <w:pStyle w:val="Akapitzlist"/>
        <w:numPr>
          <w:ilvl w:val="1"/>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t>Szczegółowe warunki wykonywania robót</w:t>
      </w:r>
    </w:p>
    <w:p w14:paraId="4B34CE00"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5.2.1. Projekt organizacji robót i zagospodarowania placu budowy </w:t>
      </w:r>
    </w:p>
    <w:p w14:paraId="43CFC08C"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Przystąpienie do robót należy poprzedzić opracowaniem przez Wykonawcę projektu organizacji robót i zagospodarowania placu budowy, obejmującego w szczególności: </w:t>
      </w:r>
    </w:p>
    <w:p w14:paraId="141A9FF1" w14:textId="77777777" w:rsidR="00965C1E" w:rsidRPr="00733478" w:rsidRDefault="00965C1E" w:rsidP="00262C06">
      <w:pPr>
        <w:numPr>
          <w:ilvl w:val="0"/>
          <w:numId w:val="31"/>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Wydzielenie terenu i zagospodarowanie na potrzeby miejsca prowadzenia robót budowlanych, </w:t>
      </w:r>
    </w:p>
    <w:p w14:paraId="5C76954D" w14:textId="77777777" w:rsidR="00965C1E" w:rsidRPr="00733478" w:rsidRDefault="00965C1E" w:rsidP="00262C06">
      <w:pPr>
        <w:numPr>
          <w:ilvl w:val="0"/>
          <w:numId w:val="31"/>
        </w:numPr>
        <w:suppressAutoHyphens/>
        <w:autoSpaceDE w:val="0"/>
        <w:autoSpaceDN w:val="0"/>
        <w:spacing w:after="0" w:line="288" w:lineRule="auto"/>
        <w:ind w:right="56"/>
        <w:jc w:val="both"/>
        <w:textAlignment w:val="baseline"/>
        <w:rPr>
          <w:rFonts w:ascii="Arial" w:eastAsia="Times New Roman" w:hAnsi="Arial"/>
          <w:sz w:val="22"/>
          <w:szCs w:val="24"/>
          <w:lang w:eastAsia="pl-PL"/>
        </w:rPr>
      </w:pPr>
      <w:r w:rsidRPr="00733478">
        <w:rPr>
          <w:rFonts w:ascii="Calibri" w:eastAsia="Times New Roman" w:hAnsi="Calibri" w:cs="Calibri"/>
          <w:color w:val="000000"/>
          <w:sz w:val="22"/>
          <w:lang w:eastAsia="pl-PL"/>
        </w:rPr>
        <w:t xml:space="preserve">Rozplanowanie przestrzeni prowadzenia robót budowlanych zapewniające zlokalizowane zaplecze budowy, w sposób nie powodujący kolizji z drogami transportu materiałów i sprzętu, </w:t>
      </w:r>
    </w:p>
    <w:p w14:paraId="4C4A8004" w14:textId="77777777" w:rsidR="00965C1E" w:rsidRPr="00733478" w:rsidRDefault="00965C1E" w:rsidP="00262C06">
      <w:pPr>
        <w:numPr>
          <w:ilvl w:val="0"/>
          <w:numId w:val="31"/>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Opracowanie planu „bioz” – planu bezpieczeństwa pracy i ochrony zdrowia osób zatrudnionych przy robotach budowlano - montażowych i wykończeniowych, </w:t>
      </w:r>
    </w:p>
    <w:p w14:paraId="611DF982" w14:textId="77777777" w:rsidR="00965C1E" w:rsidRPr="00733478" w:rsidRDefault="00965C1E" w:rsidP="00262C06">
      <w:pPr>
        <w:numPr>
          <w:ilvl w:val="0"/>
          <w:numId w:val="31"/>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Charakterystykę robót oraz ich zasadnicze parametry,</w:t>
      </w:r>
    </w:p>
    <w:p w14:paraId="55F9EB2F" w14:textId="77777777" w:rsidR="00965C1E" w:rsidRPr="00733478" w:rsidRDefault="00965C1E" w:rsidP="00262C06">
      <w:pPr>
        <w:numPr>
          <w:ilvl w:val="0"/>
          <w:numId w:val="31"/>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Szczegółowy harmonogram prac z uwzględnieniem kolejności wykonywania poszczególnych elementów robót, </w:t>
      </w:r>
    </w:p>
    <w:p w14:paraId="6FC046AF"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5.2.2. Przygotowanie terenu budowy </w:t>
      </w:r>
    </w:p>
    <w:p w14:paraId="3E6494E5"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Przed przystąpieniem do wykonania robót budowlanych Wykonawca powinien odpowiednio przygotować teren, na którym te roboty maja być wykonywane, a w szczególności: </w:t>
      </w:r>
    </w:p>
    <w:p w14:paraId="33B0EFA2" w14:textId="77777777" w:rsidR="00965C1E" w:rsidRPr="00733478" w:rsidRDefault="00965C1E" w:rsidP="00262C06">
      <w:pPr>
        <w:numPr>
          <w:ilvl w:val="0"/>
          <w:numId w:val="32"/>
        </w:numPr>
        <w:suppressAutoHyphens/>
        <w:autoSpaceDE w:val="0"/>
        <w:autoSpaceDN w:val="0"/>
        <w:spacing w:after="0" w:line="288" w:lineRule="auto"/>
        <w:ind w:right="56"/>
        <w:jc w:val="both"/>
        <w:textAlignment w:val="baseline"/>
        <w:rPr>
          <w:rFonts w:ascii="Arial" w:eastAsia="Times New Roman" w:hAnsi="Arial"/>
          <w:sz w:val="22"/>
          <w:szCs w:val="24"/>
          <w:lang w:eastAsia="pl-PL"/>
        </w:rPr>
      </w:pPr>
      <w:r w:rsidRPr="00733478">
        <w:rPr>
          <w:rFonts w:ascii="Calibri" w:eastAsia="Times New Roman" w:hAnsi="Calibri" w:cs="Calibri"/>
          <w:color w:val="000000"/>
          <w:sz w:val="22"/>
          <w:lang w:eastAsia="pl-PL"/>
        </w:rPr>
        <w:t>na budowie, której czas trwania nie będzie dłuższy niż jeden rok, urządzić dla pracowników wydzielone szatnie.</w:t>
      </w:r>
    </w:p>
    <w:p w14:paraId="2D540C50" w14:textId="77777777" w:rsidR="00965C1E" w:rsidRDefault="00965C1E" w:rsidP="00262C06">
      <w:pPr>
        <w:numPr>
          <w:ilvl w:val="0"/>
          <w:numId w:val="32"/>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usuwać z placu budowy gruz, zbędne materiały, urządzenia i przedmioty mogące stwarzać przeszkody lub utrudniać wykonywanie robót. </w:t>
      </w:r>
    </w:p>
    <w:p w14:paraId="385FF5C9" w14:textId="77777777" w:rsidR="00965C1E" w:rsidRDefault="00965C1E" w:rsidP="00965C1E">
      <w:pPr>
        <w:suppressAutoHyphens/>
        <w:autoSpaceDE w:val="0"/>
        <w:autoSpaceDN w:val="0"/>
        <w:spacing w:after="0" w:line="288" w:lineRule="auto"/>
        <w:ind w:left="720" w:right="56"/>
        <w:jc w:val="both"/>
        <w:textAlignment w:val="baseline"/>
        <w:rPr>
          <w:rFonts w:ascii="Calibri" w:eastAsia="Times New Roman" w:hAnsi="Calibri" w:cs="Calibri"/>
          <w:color w:val="000000"/>
          <w:sz w:val="22"/>
          <w:lang w:eastAsia="pl-PL"/>
        </w:rPr>
      </w:pPr>
    </w:p>
    <w:p w14:paraId="5464E314" w14:textId="77777777" w:rsidR="00965C1E" w:rsidRDefault="00965C1E" w:rsidP="00965C1E">
      <w:pPr>
        <w:suppressAutoHyphens/>
        <w:autoSpaceDE w:val="0"/>
        <w:autoSpaceDN w:val="0"/>
        <w:spacing w:after="0" w:line="288" w:lineRule="auto"/>
        <w:ind w:left="720" w:right="56"/>
        <w:jc w:val="both"/>
        <w:textAlignment w:val="baseline"/>
        <w:rPr>
          <w:rFonts w:ascii="Calibri" w:eastAsia="Times New Roman" w:hAnsi="Calibri" w:cs="Calibri"/>
          <w:color w:val="000000"/>
          <w:sz w:val="22"/>
          <w:lang w:eastAsia="pl-PL"/>
        </w:rPr>
      </w:pPr>
    </w:p>
    <w:p w14:paraId="115AA862" w14:textId="0C692292" w:rsidR="00965C1E" w:rsidRPr="00965C1E"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965C1E">
        <w:rPr>
          <w:rFonts w:ascii="Calibri" w:eastAsia="Times New Roman" w:hAnsi="Calibri" w:cs="Calibri"/>
          <w:color w:val="000000"/>
          <w:sz w:val="22"/>
          <w:lang w:eastAsia="pl-PL"/>
        </w:rPr>
        <w:lastRenderedPageBreak/>
        <w:t xml:space="preserve">5.2.3. Drogi dojazdowe i na placu budowy </w:t>
      </w:r>
    </w:p>
    <w:p w14:paraId="5DFA672E"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Na terenie prowadzenia robót budowlanych należy wykorzystać istniejącą sieć dróg. Należy utrzymywać je w czystości i nie uniemożliwiać transportu wewnętrznego.</w:t>
      </w:r>
    </w:p>
    <w:p w14:paraId="6A5536A9"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5.2.4. Ze względu na to, że realizacja prac odbywać się będzie częściowo na terenie uzbrojonym istnieje prawdopodobieństwo zagrożenia bezpieczeństwa i zdrowia ludzi. Z tego tytułu należy:</w:t>
      </w:r>
    </w:p>
    <w:p w14:paraId="621EE143" w14:textId="77777777" w:rsidR="00965C1E" w:rsidRPr="00733478" w:rsidRDefault="00965C1E" w:rsidP="00262C06">
      <w:pPr>
        <w:numPr>
          <w:ilvl w:val="0"/>
          <w:numId w:val="33"/>
        </w:numPr>
        <w:suppressAutoHyphens/>
        <w:autoSpaceDE w:val="0"/>
        <w:autoSpaceDN w:val="0"/>
        <w:spacing w:after="0" w:line="288" w:lineRule="auto"/>
        <w:ind w:left="426" w:right="56" w:hanging="284"/>
        <w:jc w:val="both"/>
        <w:textAlignment w:val="baseline"/>
        <w:rPr>
          <w:rFonts w:ascii="Arial" w:eastAsia="Times New Roman" w:hAnsi="Arial"/>
          <w:sz w:val="22"/>
          <w:szCs w:val="24"/>
          <w:lang w:eastAsia="pl-PL"/>
        </w:rPr>
      </w:pPr>
      <w:r w:rsidRPr="00733478">
        <w:rPr>
          <w:rFonts w:ascii="Calibri" w:eastAsia="Times New Roman" w:hAnsi="Calibri" w:cs="Calibri"/>
          <w:color w:val="000000"/>
          <w:sz w:val="22"/>
          <w:lang w:eastAsia="pl-PL"/>
        </w:rPr>
        <w:t xml:space="preserve">W fazie realizacji prac należy przestrzegać zasad bezpieczeństwa i ochrony zdrowia związanych z wykonywaniem zagospodarowania terenu budowy </w:t>
      </w:r>
    </w:p>
    <w:p w14:paraId="55B4A872" w14:textId="77777777" w:rsidR="00965C1E" w:rsidRPr="00733478" w:rsidRDefault="00965C1E" w:rsidP="00262C06">
      <w:pPr>
        <w:numPr>
          <w:ilvl w:val="0"/>
          <w:numId w:val="33"/>
        </w:numPr>
        <w:suppressAutoHyphens/>
        <w:autoSpaceDE w:val="0"/>
        <w:autoSpaceDN w:val="0"/>
        <w:spacing w:after="0" w:line="288" w:lineRule="auto"/>
        <w:ind w:left="426" w:right="56" w:hanging="284"/>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Drogi komunikacyjne dla wózków i taczek, usytuowane nad poziomem terenu powyżej 1 m należy zabezpieczyć balustradą. Nachylenie dróg dla taczek nie może być większe niż 10%. </w:t>
      </w:r>
    </w:p>
    <w:p w14:paraId="0EAF06D7" w14:textId="77777777" w:rsidR="00965C1E" w:rsidRPr="00733478" w:rsidRDefault="00965C1E" w:rsidP="00262C06">
      <w:pPr>
        <w:numPr>
          <w:ilvl w:val="0"/>
          <w:numId w:val="33"/>
        </w:numPr>
        <w:suppressAutoHyphens/>
        <w:autoSpaceDE w:val="0"/>
        <w:autoSpaceDN w:val="0"/>
        <w:spacing w:after="0" w:line="288" w:lineRule="auto"/>
        <w:ind w:left="426" w:right="56" w:hanging="284"/>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Przejścia dla pracowników znajdujące się na pochyłościach o pochyleniu większym niż 15% należy zaopatrzyć w listwy umocowane poprzecznie, w odstępach niemniejszych niż 0,4m lub schody o szerokości nie mniejszej niż 0,75m, co najmniej z jednostronnym zabezpieczeniem balustradą. </w:t>
      </w:r>
    </w:p>
    <w:p w14:paraId="6BA62F62" w14:textId="77777777" w:rsidR="00965C1E" w:rsidRPr="00733478" w:rsidRDefault="00965C1E" w:rsidP="00262C06">
      <w:pPr>
        <w:numPr>
          <w:ilvl w:val="0"/>
          <w:numId w:val="33"/>
        </w:numPr>
        <w:suppressAutoHyphens/>
        <w:autoSpaceDE w:val="0"/>
        <w:autoSpaceDN w:val="0"/>
        <w:spacing w:after="0" w:line="288" w:lineRule="auto"/>
        <w:ind w:left="426" w:right="56" w:hanging="284"/>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Pochylenie, po których dokonuje się ręcznego przenoszenia ciężarów, nie powinno mieć spadu większego niż 10%.</w:t>
      </w:r>
    </w:p>
    <w:p w14:paraId="6174B52A" w14:textId="77777777" w:rsidR="00965C1E" w:rsidRPr="00733478" w:rsidRDefault="00965C1E" w:rsidP="00262C06">
      <w:pPr>
        <w:numPr>
          <w:ilvl w:val="0"/>
          <w:numId w:val="33"/>
        </w:numPr>
        <w:suppressAutoHyphens/>
        <w:autoSpaceDE w:val="0"/>
        <w:autoSpaceDN w:val="0"/>
        <w:spacing w:after="0" w:line="288" w:lineRule="auto"/>
        <w:ind w:left="426" w:right="56" w:hanging="284"/>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Składowanie materiałów powinno się odbywać tylko w wyznaczonych miejscach odpowiednio wyrównanych do poziomu, utwardzonych i odwodnionych, w sposób zabezpieczający przed przewróceniem, zsunięciem lub rozsunięciem się stosów materiałów. Niedozwolone jest opieranie składowanych materiałów o parkany, budynki, słupy linii napowietrznych.</w:t>
      </w:r>
    </w:p>
    <w:p w14:paraId="5557021E" w14:textId="77777777" w:rsidR="00965C1E" w:rsidRPr="00733478" w:rsidRDefault="00965C1E" w:rsidP="00262C06">
      <w:pPr>
        <w:numPr>
          <w:ilvl w:val="0"/>
          <w:numId w:val="33"/>
        </w:numPr>
        <w:suppressAutoHyphens/>
        <w:autoSpaceDE w:val="0"/>
        <w:autoSpaceDN w:val="0"/>
        <w:spacing w:after="0" w:line="288" w:lineRule="auto"/>
        <w:ind w:left="426" w:right="56" w:hanging="284"/>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Przy składowaniu należy zachować co najmniej następujące minimalne odległości:</w:t>
      </w:r>
    </w:p>
    <w:p w14:paraId="05F92E64" w14:textId="77777777" w:rsidR="00965C1E" w:rsidRPr="00733478" w:rsidRDefault="00965C1E" w:rsidP="00262C06">
      <w:pPr>
        <w:numPr>
          <w:ilvl w:val="0"/>
          <w:numId w:val="34"/>
        </w:numPr>
        <w:suppressAutoHyphens/>
        <w:autoSpaceDE w:val="0"/>
        <w:autoSpaceDN w:val="0"/>
        <w:spacing w:after="0" w:line="288" w:lineRule="auto"/>
        <w:ind w:left="426" w:right="56" w:hanging="284"/>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0,75m - od ogrodzenia i zabudowań;</w:t>
      </w:r>
    </w:p>
    <w:p w14:paraId="43755E9C" w14:textId="77777777" w:rsidR="00965C1E" w:rsidRPr="00733478" w:rsidRDefault="00965C1E" w:rsidP="00262C06">
      <w:pPr>
        <w:numPr>
          <w:ilvl w:val="0"/>
          <w:numId w:val="34"/>
        </w:numPr>
        <w:suppressAutoHyphens/>
        <w:autoSpaceDE w:val="0"/>
        <w:autoSpaceDN w:val="0"/>
        <w:spacing w:after="0" w:line="288" w:lineRule="auto"/>
        <w:ind w:left="426" w:right="56" w:hanging="284"/>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5m - od stałego stanowiska pracy;</w:t>
      </w:r>
    </w:p>
    <w:p w14:paraId="08BB6DED" w14:textId="77777777" w:rsidR="00965C1E" w:rsidRPr="00733478" w:rsidRDefault="00965C1E" w:rsidP="00262C06">
      <w:pPr>
        <w:numPr>
          <w:ilvl w:val="0"/>
          <w:numId w:val="34"/>
        </w:numPr>
        <w:suppressAutoHyphens/>
        <w:autoSpaceDE w:val="0"/>
        <w:autoSpaceDN w:val="0"/>
        <w:spacing w:after="0" w:line="288" w:lineRule="auto"/>
        <w:ind w:left="426" w:right="56" w:hanging="284"/>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2m od wykopu i jednocześnie:</w:t>
      </w:r>
    </w:p>
    <w:p w14:paraId="1974DC1D" w14:textId="77777777" w:rsidR="00965C1E" w:rsidRPr="00733478" w:rsidRDefault="00965C1E" w:rsidP="00262C06">
      <w:pPr>
        <w:numPr>
          <w:ilvl w:val="0"/>
          <w:numId w:val="34"/>
        </w:numPr>
        <w:suppressAutoHyphens/>
        <w:autoSpaceDE w:val="0"/>
        <w:autoSpaceDN w:val="0"/>
        <w:spacing w:after="0" w:line="288" w:lineRule="auto"/>
        <w:ind w:left="426" w:right="56" w:hanging="284"/>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0,6m - od krawędzi klina odłamu wykopu;</w:t>
      </w:r>
    </w:p>
    <w:p w14:paraId="332D1529" w14:textId="77777777" w:rsidR="00965C1E" w:rsidRPr="00733478" w:rsidRDefault="00965C1E" w:rsidP="00262C06">
      <w:pPr>
        <w:numPr>
          <w:ilvl w:val="0"/>
          <w:numId w:val="34"/>
        </w:numPr>
        <w:suppressAutoHyphens/>
        <w:autoSpaceDE w:val="0"/>
        <w:autoSpaceDN w:val="0"/>
        <w:spacing w:after="0" w:line="288" w:lineRule="auto"/>
        <w:ind w:left="426" w:right="56" w:hanging="284"/>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2m - między stosami elementów, a budynkiem, który będzie w fazie realizacji.</w:t>
      </w:r>
    </w:p>
    <w:p w14:paraId="63918A74" w14:textId="77777777" w:rsidR="00965C1E" w:rsidRPr="00733478" w:rsidRDefault="00965C1E" w:rsidP="00965C1E">
      <w:pPr>
        <w:suppressAutoHyphens/>
        <w:autoSpaceDE w:val="0"/>
        <w:autoSpaceDN w:val="0"/>
        <w:spacing w:after="0" w:line="288" w:lineRule="auto"/>
        <w:ind w:left="426" w:right="56"/>
        <w:jc w:val="both"/>
        <w:textAlignment w:val="baseline"/>
        <w:rPr>
          <w:rFonts w:ascii="Calibri" w:eastAsia="Times New Roman" w:hAnsi="Calibri" w:cs="Calibri"/>
          <w:color w:val="000000"/>
          <w:sz w:val="22"/>
          <w:lang w:eastAsia="pl-PL"/>
        </w:rPr>
      </w:pPr>
    </w:p>
    <w:p w14:paraId="617965B2" w14:textId="691A67D8" w:rsidR="00965C1E" w:rsidRPr="00965C1E" w:rsidRDefault="00965C1E" w:rsidP="00262C06">
      <w:pPr>
        <w:pStyle w:val="Akapitzlist"/>
        <w:numPr>
          <w:ilvl w:val="0"/>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t>KONTROLA JAKOŚCI ROBÓT</w:t>
      </w:r>
    </w:p>
    <w:p w14:paraId="093F4A8A" w14:textId="024B9CEA"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Ogólne wymagania dotyczące kontroli jakości podano </w:t>
      </w:r>
      <w:r>
        <w:rPr>
          <w:rFonts w:ascii="Calibri" w:eastAsia="Times New Roman" w:hAnsi="Calibri" w:cs="Calibri"/>
          <w:color w:val="000000"/>
          <w:sz w:val="22"/>
          <w:lang w:eastAsia="pl-PL"/>
        </w:rPr>
        <w:t>w specyfikacji technicznej „A-02</w:t>
      </w:r>
      <w:r w:rsidRPr="00733478">
        <w:rPr>
          <w:rFonts w:ascii="Calibri" w:eastAsia="Times New Roman" w:hAnsi="Calibri" w:cs="Calibri"/>
          <w:color w:val="000000"/>
          <w:sz w:val="22"/>
          <w:lang w:eastAsia="pl-PL"/>
        </w:rPr>
        <w:t>_WYMAGANIA OGÓLNE”. Kontrola jakości robót polega na sprawdzeniu kompletności wykonania i sprawdzeniu stopnia uszkodzenia materiałów pod kątem ich ponownego użycia.</w:t>
      </w:r>
    </w:p>
    <w:p w14:paraId="29CF713C" w14:textId="77777777" w:rsidR="00965C1E" w:rsidRDefault="00965C1E" w:rsidP="00965C1E">
      <w:pPr>
        <w:suppressAutoHyphens/>
        <w:autoSpaceDN w:val="0"/>
        <w:spacing w:after="0" w:line="240" w:lineRule="auto"/>
        <w:ind w:left="454" w:right="56" w:hanging="454"/>
        <w:textAlignment w:val="baseline"/>
        <w:rPr>
          <w:rFonts w:ascii="Arial" w:eastAsia="Times New Roman" w:hAnsi="Arial"/>
          <w:b/>
          <w:sz w:val="22"/>
          <w:szCs w:val="24"/>
          <w:lang w:eastAsia="ar-SA"/>
        </w:rPr>
      </w:pPr>
    </w:p>
    <w:p w14:paraId="787B35BC" w14:textId="603824A5" w:rsidR="00965C1E" w:rsidRPr="00965C1E" w:rsidRDefault="00965C1E" w:rsidP="00262C06">
      <w:pPr>
        <w:pStyle w:val="Akapitzlist"/>
        <w:numPr>
          <w:ilvl w:val="0"/>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t>OBMIAR ROBÓT</w:t>
      </w:r>
    </w:p>
    <w:p w14:paraId="29C975BE" w14:textId="5C91BCF0"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Ogólne wymagania dotyczące </w:t>
      </w:r>
      <w:r>
        <w:rPr>
          <w:rFonts w:ascii="Calibri" w:eastAsia="Times New Roman" w:hAnsi="Calibri" w:cs="Calibri"/>
          <w:color w:val="000000"/>
          <w:sz w:val="22"/>
          <w:lang w:eastAsia="pl-PL"/>
        </w:rPr>
        <w:t>obmiaru robót</w:t>
      </w:r>
      <w:r w:rsidRPr="00733478">
        <w:rPr>
          <w:rFonts w:ascii="Calibri" w:eastAsia="Times New Roman" w:hAnsi="Calibri" w:cs="Calibri"/>
          <w:color w:val="000000"/>
          <w:sz w:val="22"/>
          <w:lang w:eastAsia="pl-PL"/>
        </w:rPr>
        <w:t xml:space="preserve"> podano </w:t>
      </w:r>
      <w:r>
        <w:rPr>
          <w:rFonts w:ascii="Calibri" w:eastAsia="Times New Roman" w:hAnsi="Calibri" w:cs="Calibri"/>
          <w:color w:val="000000"/>
          <w:sz w:val="22"/>
          <w:lang w:eastAsia="pl-PL"/>
        </w:rPr>
        <w:t>w specyfikacji technicznej „A-02</w:t>
      </w:r>
      <w:r w:rsidRPr="00733478">
        <w:rPr>
          <w:rFonts w:ascii="Calibri" w:eastAsia="Times New Roman" w:hAnsi="Calibri" w:cs="Calibri"/>
          <w:color w:val="000000"/>
          <w:sz w:val="22"/>
          <w:lang w:eastAsia="pl-PL"/>
        </w:rPr>
        <w:t xml:space="preserve">_WYMAGANIA OGÓLNE”. Wykonawca będzie prowadził książki obmiaru wykonanych robót dla każdego obiektu i branży. </w:t>
      </w:r>
    </w:p>
    <w:p w14:paraId="6F976637" w14:textId="77777777" w:rsidR="00965C1E" w:rsidRPr="00733478" w:rsidRDefault="00965C1E" w:rsidP="00965C1E">
      <w:pPr>
        <w:suppressAutoHyphens/>
        <w:autoSpaceDE w:val="0"/>
        <w:autoSpaceDN w:val="0"/>
        <w:spacing w:after="0" w:line="240" w:lineRule="auto"/>
        <w:ind w:right="56"/>
        <w:jc w:val="both"/>
        <w:textAlignment w:val="baseline"/>
        <w:rPr>
          <w:rFonts w:ascii="Calibri" w:eastAsia="Times New Roman" w:hAnsi="Calibri" w:cs="Calibri"/>
          <w:color w:val="000000"/>
          <w:sz w:val="22"/>
          <w:lang w:eastAsia="pl-PL"/>
        </w:rPr>
      </w:pPr>
    </w:p>
    <w:p w14:paraId="1E393F4C" w14:textId="711F6D6C" w:rsidR="00965C1E" w:rsidRPr="00965C1E" w:rsidRDefault="00965C1E" w:rsidP="00262C06">
      <w:pPr>
        <w:pStyle w:val="Akapitzlist"/>
        <w:numPr>
          <w:ilvl w:val="0"/>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t>ODBIÓR ROBÓT</w:t>
      </w:r>
    </w:p>
    <w:p w14:paraId="153E0F11"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Wszystkie roboty objęte niniejszą specyfikacją podlegają zasadom odbioru robót zanikających, których zasady ujęto w „A-02 WYMAGANIA OGÓLNE”.</w:t>
      </w:r>
    </w:p>
    <w:p w14:paraId="08D4CB75" w14:textId="77777777" w:rsidR="00965C1E" w:rsidRPr="00733478" w:rsidRDefault="00965C1E" w:rsidP="00965C1E">
      <w:pPr>
        <w:suppressAutoHyphens/>
        <w:autoSpaceDE w:val="0"/>
        <w:autoSpaceDN w:val="0"/>
        <w:spacing w:after="0" w:line="240" w:lineRule="auto"/>
        <w:ind w:right="56"/>
        <w:jc w:val="both"/>
        <w:textAlignment w:val="baseline"/>
        <w:rPr>
          <w:rFonts w:ascii="Calibri" w:eastAsia="Times New Roman" w:hAnsi="Calibri" w:cs="Calibri"/>
          <w:color w:val="000000"/>
          <w:sz w:val="22"/>
          <w:lang w:eastAsia="pl-PL"/>
        </w:rPr>
      </w:pPr>
    </w:p>
    <w:p w14:paraId="668DF788" w14:textId="55C7E05B" w:rsidR="00965C1E" w:rsidRPr="00965C1E" w:rsidRDefault="00965C1E" w:rsidP="00262C06">
      <w:pPr>
        <w:pStyle w:val="Akapitzlist"/>
        <w:numPr>
          <w:ilvl w:val="0"/>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t>PODSTAWA PŁATNOŚCI</w:t>
      </w:r>
    </w:p>
    <w:p w14:paraId="6F5E06CD" w14:textId="1A421F08"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Ogólne wymagania dotyczące </w:t>
      </w:r>
      <w:r>
        <w:rPr>
          <w:rFonts w:ascii="Calibri" w:eastAsia="Times New Roman" w:hAnsi="Calibri" w:cs="Calibri"/>
          <w:color w:val="000000"/>
          <w:sz w:val="22"/>
          <w:lang w:eastAsia="pl-PL"/>
        </w:rPr>
        <w:t>podstawy płatności</w:t>
      </w:r>
      <w:r w:rsidRPr="00733478">
        <w:rPr>
          <w:rFonts w:ascii="Calibri" w:eastAsia="Times New Roman" w:hAnsi="Calibri" w:cs="Calibri"/>
          <w:color w:val="000000"/>
          <w:sz w:val="22"/>
          <w:lang w:eastAsia="pl-PL"/>
        </w:rPr>
        <w:t xml:space="preserve"> podano </w:t>
      </w:r>
      <w:r>
        <w:rPr>
          <w:rFonts w:ascii="Calibri" w:eastAsia="Times New Roman" w:hAnsi="Calibri" w:cs="Calibri"/>
          <w:color w:val="000000"/>
          <w:sz w:val="22"/>
          <w:lang w:eastAsia="pl-PL"/>
        </w:rPr>
        <w:t>w specyfikacji technicznej „A-02</w:t>
      </w:r>
      <w:r w:rsidRPr="00733478">
        <w:rPr>
          <w:rFonts w:ascii="Calibri" w:eastAsia="Times New Roman" w:hAnsi="Calibri" w:cs="Calibri"/>
          <w:color w:val="000000"/>
          <w:sz w:val="22"/>
          <w:lang w:eastAsia="pl-PL"/>
        </w:rPr>
        <w:t>_WYMAGANIA OGÓLNE”.</w:t>
      </w:r>
    </w:p>
    <w:p w14:paraId="0537E3FB"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4C31D140" w14:textId="136654BF" w:rsidR="00965C1E" w:rsidRPr="00965C1E" w:rsidRDefault="00965C1E" w:rsidP="00262C06">
      <w:pPr>
        <w:pStyle w:val="Akapitzlist"/>
        <w:numPr>
          <w:ilvl w:val="0"/>
          <w:numId w:val="36"/>
        </w:numPr>
        <w:suppressAutoHyphens/>
        <w:autoSpaceDN w:val="0"/>
        <w:spacing w:after="0" w:line="240" w:lineRule="auto"/>
        <w:ind w:right="56"/>
        <w:textAlignment w:val="baseline"/>
        <w:rPr>
          <w:rFonts w:ascii="Arial" w:eastAsia="Times New Roman" w:hAnsi="Arial"/>
          <w:b/>
          <w:sz w:val="22"/>
          <w:szCs w:val="24"/>
          <w:lang w:eastAsia="ar-SA"/>
        </w:rPr>
      </w:pPr>
      <w:r w:rsidRPr="00965C1E">
        <w:rPr>
          <w:rFonts w:ascii="Arial" w:eastAsia="Times New Roman" w:hAnsi="Arial"/>
          <w:b/>
          <w:sz w:val="22"/>
          <w:szCs w:val="24"/>
          <w:lang w:eastAsia="ar-SA"/>
        </w:rPr>
        <w:t>PRZEPISY ZWIĄZANE</w:t>
      </w:r>
    </w:p>
    <w:p w14:paraId="2E355F84" w14:textId="77777777" w:rsidR="00965C1E" w:rsidRPr="00733478" w:rsidRDefault="00965C1E" w:rsidP="00262C06">
      <w:pPr>
        <w:numPr>
          <w:ilvl w:val="0"/>
          <w:numId w:val="35"/>
        </w:numPr>
        <w:suppressAutoHyphens/>
        <w:autoSpaceDE w:val="0"/>
        <w:autoSpaceDN w:val="0"/>
        <w:spacing w:after="0" w:line="288" w:lineRule="auto"/>
        <w:ind w:left="142" w:right="56" w:hanging="142"/>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Szczegółowe przepisy z zakresu warunków BHP przy robotach rozbiórkowych – </w:t>
      </w:r>
      <w:proofErr w:type="spellStart"/>
      <w:r w:rsidRPr="00733478">
        <w:rPr>
          <w:rFonts w:ascii="Calibri" w:eastAsia="Times New Roman" w:hAnsi="Calibri" w:cs="Calibri"/>
          <w:color w:val="000000"/>
          <w:sz w:val="22"/>
          <w:lang w:eastAsia="pl-PL"/>
        </w:rPr>
        <w:t>Rozp</w:t>
      </w:r>
      <w:proofErr w:type="spellEnd"/>
      <w:r w:rsidRPr="00733478">
        <w:rPr>
          <w:rFonts w:ascii="Calibri" w:eastAsia="Times New Roman" w:hAnsi="Calibri" w:cs="Calibri"/>
          <w:color w:val="000000"/>
          <w:sz w:val="22"/>
          <w:lang w:eastAsia="pl-PL"/>
        </w:rPr>
        <w:t xml:space="preserve">. Min. Bud. i Przemysłu Mat. Bud. z dnia 28 marca 1972r. – </w:t>
      </w:r>
      <w:proofErr w:type="spellStart"/>
      <w:r w:rsidRPr="00733478">
        <w:rPr>
          <w:rFonts w:ascii="Calibri" w:eastAsia="Times New Roman" w:hAnsi="Calibri" w:cs="Calibri"/>
          <w:color w:val="000000"/>
          <w:sz w:val="22"/>
          <w:lang w:eastAsia="pl-PL"/>
        </w:rPr>
        <w:t>Dz.U</w:t>
      </w:r>
      <w:proofErr w:type="spellEnd"/>
      <w:r w:rsidRPr="00733478">
        <w:rPr>
          <w:rFonts w:ascii="Calibri" w:eastAsia="Times New Roman" w:hAnsi="Calibri" w:cs="Calibri"/>
          <w:color w:val="000000"/>
          <w:sz w:val="22"/>
          <w:lang w:eastAsia="pl-PL"/>
        </w:rPr>
        <w:t xml:space="preserve">. Nr 13, </w:t>
      </w:r>
      <w:proofErr w:type="spellStart"/>
      <w:r w:rsidRPr="00733478">
        <w:rPr>
          <w:rFonts w:ascii="Calibri" w:eastAsia="Times New Roman" w:hAnsi="Calibri" w:cs="Calibri"/>
          <w:color w:val="000000"/>
          <w:sz w:val="22"/>
          <w:lang w:eastAsia="pl-PL"/>
        </w:rPr>
        <w:t>poz</w:t>
      </w:r>
      <w:proofErr w:type="spellEnd"/>
      <w:r w:rsidRPr="00733478">
        <w:rPr>
          <w:rFonts w:ascii="Calibri" w:eastAsia="Times New Roman" w:hAnsi="Calibri" w:cs="Calibri"/>
          <w:color w:val="000000"/>
          <w:sz w:val="22"/>
          <w:lang w:eastAsia="pl-PL"/>
        </w:rPr>
        <w:t xml:space="preserve"> 93 z późniejszymi zmianami </w:t>
      </w:r>
    </w:p>
    <w:p w14:paraId="509E0792" w14:textId="77777777" w:rsidR="00965C1E" w:rsidRPr="00733478" w:rsidRDefault="00965C1E" w:rsidP="00262C06">
      <w:pPr>
        <w:numPr>
          <w:ilvl w:val="0"/>
          <w:numId w:val="35"/>
        </w:numPr>
        <w:suppressAutoHyphens/>
        <w:autoSpaceDE w:val="0"/>
        <w:autoSpaceDN w:val="0"/>
        <w:spacing w:after="0" w:line="288" w:lineRule="auto"/>
        <w:ind w:left="142" w:right="56" w:hanging="142"/>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PN – 93/N – 01256/03 Znaki bezpieczeństwa. Ochrona i higiena pracy </w:t>
      </w:r>
    </w:p>
    <w:p w14:paraId="599543DB" w14:textId="77777777" w:rsidR="00965C1E" w:rsidRPr="00733478" w:rsidRDefault="00965C1E" w:rsidP="00262C06">
      <w:pPr>
        <w:numPr>
          <w:ilvl w:val="0"/>
          <w:numId w:val="35"/>
        </w:numPr>
        <w:suppressAutoHyphens/>
        <w:autoSpaceDE w:val="0"/>
        <w:autoSpaceDN w:val="0"/>
        <w:spacing w:after="0" w:line="288" w:lineRule="auto"/>
        <w:ind w:left="142" w:right="56" w:hanging="142"/>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lastRenderedPageBreak/>
        <w:t>Rozporządzenie ministra infrastruktury z dn. 06.02.2003r w sprawie bezpieczeństwa i higieny pracy podczas wykonywania robót budowlanych – (</w:t>
      </w:r>
      <w:proofErr w:type="spellStart"/>
      <w:r w:rsidRPr="00733478">
        <w:rPr>
          <w:rFonts w:ascii="Calibri" w:eastAsia="Times New Roman" w:hAnsi="Calibri" w:cs="Calibri"/>
          <w:color w:val="000000"/>
          <w:sz w:val="22"/>
          <w:lang w:eastAsia="pl-PL"/>
        </w:rPr>
        <w:t>Dz.U</w:t>
      </w:r>
      <w:proofErr w:type="spellEnd"/>
      <w:r w:rsidRPr="00733478">
        <w:rPr>
          <w:rFonts w:ascii="Calibri" w:eastAsia="Times New Roman" w:hAnsi="Calibri" w:cs="Calibri"/>
          <w:color w:val="000000"/>
          <w:sz w:val="22"/>
          <w:lang w:eastAsia="pl-PL"/>
        </w:rPr>
        <w:t xml:space="preserve">. 2003r. nr47 poz.401) </w:t>
      </w:r>
    </w:p>
    <w:p w14:paraId="4E58FDE7"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Wszystkie nie wymienione powyżej normy i aktualizacje podanych powyżej norm, dotyczące zakresu robót, a opublikowane przed realizacja kontraktu maja zastosowanie Nie wymienienie tytułu jakiejkolwiek dziedziny, grupy, podgrupy czy normy nie zwalnia Wykonawcy od obowiązku stosowania wymogów określonych prawem polskim.</w:t>
      </w:r>
    </w:p>
    <w:p w14:paraId="47115C7C" w14:textId="77777777" w:rsidR="00965C1E" w:rsidRPr="00733478" w:rsidRDefault="00965C1E"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0015EB86" w14:textId="77777777" w:rsidR="00965C1E" w:rsidRPr="00733478" w:rsidRDefault="00965C1E" w:rsidP="00965C1E">
      <w:pPr>
        <w:autoSpaceDN w:val="0"/>
        <w:spacing w:line="256" w:lineRule="auto"/>
        <w:textAlignment w:val="baseline"/>
        <w:rPr>
          <w:rFonts w:ascii="Calibri" w:eastAsia="Times New Roman" w:hAnsi="Calibri" w:cs="Calibri"/>
          <w:color w:val="000000"/>
          <w:sz w:val="22"/>
          <w:lang w:eastAsia="pl-PL"/>
        </w:rPr>
      </w:pPr>
      <w:r w:rsidRPr="00733478">
        <w:rPr>
          <w:rFonts w:ascii="Calibri" w:eastAsia="Times New Roman" w:hAnsi="Calibri" w:cs="Calibri"/>
          <w:b/>
          <w:color w:val="000000"/>
          <w:sz w:val="22"/>
          <w:lang w:eastAsia="pl-PL"/>
        </w:rPr>
        <w:br w:type="page"/>
      </w:r>
    </w:p>
    <w:p w14:paraId="78FABC75" w14:textId="77777777" w:rsidR="00965C1E" w:rsidRPr="000A2032" w:rsidRDefault="00965C1E" w:rsidP="00965C1E">
      <w:pPr>
        <w:pStyle w:val="ZAZI"/>
        <w:rPr>
          <w:rFonts w:asciiTheme="minorHAnsi" w:hAnsiTheme="minorHAnsi" w:cstheme="minorHAnsi"/>
          <w:color w:val="000000"/>
          <w:sz w:val="24"/>
        </w:rPr>
      </w:pPr>
      <w:r w:rsidRPr="00965C1E">
        <w:rPr>
          <w:rFonts w:asciiTheme="minorHAnsi" w:hAnsiTheme="minorHAnsi" w:cstheme="minorHAnsi"/>
          <w:sz w:val="24"/>
        </w:rPr>
        <w:lastRenderedPageBreak/>
        <w:t>A-02 WYMAGANIA OGÓLNE</w:t>
      </w:r>
      <w:r w:rsidRPr="000A2032">
        <w:rPr>
          <w:rFonts w:asciiTheme="minorHAnsi" w:hAnsiTheme="minorHAnsi" w:cstheme="minorHAnsi"/>
          <w:sz w:val="24"/>
        </w:rPr>
        <w:t xml:space="preserve"> </w:t>
      </w:r>
    </w:p>
    <w:tbl>
      <w:tblPr>
        <w:tblW w:w="9425" w:type="dxa"/>
        <w:tblCellMar>
          <w:left w:w="10" w:type="dxa"/>
          <w:right w:w="10" w:type="dxa"/>
        </w:tblCellMar>
        <w:tblLook w:val="04A0" w:firstRow="1" w:lastRow="0" w:firstColumn="1" w:lastColumn="0" w:noHBand="0" w:noVBand="1"/>
      </w:tblPr>
      <w:tblGrid>
        <w:gridCol w:w="1617"/>
        <w:gridCol w:w="1502"/>
        <w:gridCol w:w="6306"/>
      </w:tblGrid>
      <w:tr w:rsidR="00965C1E" w:rsidRPr="000A2032" w14:paraId="00E55D8C" w14:textId="77777777" w:rsidTr="00965C1E">
        <w:tc>
          <w:tcPr>
            <w:tcW w:w="1617" w:type="dxa"/>
            <w:shd w:val="clear" w:color="auto" w:fill="auto"/>
            <w:tcMar>
              <w:top w:w="0" w:type="dxa"/>
              <w:left w:w="108" w:type="dxa"/>
              <w:bottom w:w="0" w:type="dxa"/>
              <w:right w:w="108" w:type="dxa"/>
            </w:tcMar>
          </w:tcPr>
          <w:p w14:paraId="461CD7DA" w14:textId="77777777" w:rsidR="00965C1E" w:rsidRPr="000A2032" w:rsidRDefault="00965C1E" w:rsidP="00965C1E">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GRUPA:</w:t>
            </w:r>
          </w:p>
        </w:tc>
        <w:tc>
          <w:tcPr>
            <w:tcW w:w="1502" w:type="dxa"/>
            <w:shd w:val="clear" w:color="auto" w:fill="auto"/>
            <w:tcMar>
              <w:top w:w="0" w:type="dxa"/>
              <w:left w:w="108" w:type="dxa"/>
              <w:bottom w:w="0" w:type="dxa"/>
              <w:right w:w="108" w:type="dxa"/>
            </w:tcMar>
          </w:tcPr>
          <w:p w14:paraId="5B91B011" w14:textId="77777777" w:rsidR="00965C1E" w:rsidRPr="000A2032" w:rsidRDefault="00965C1E" w:rsidP="00965C1E">
            <w:pPr>
              <w:ind w:right="56"/>
              <w:rPr>
                <w:rFonts w:asciiTheme="minorHAnsi" w:hAnsiTheme="minorHAnsi" w:cstheme="minorHAnsi"/>
                <w:i/>
                <w:iCs/>
                <w:color w:val="000000"/>
                <w:sz w:val="24"/>
              </w:rPr>
            </w:pPr>
            <w:r w:rsidRPr="000A2032">
              <w:rPr>
                <w:rFonts w:asciiTheme="minorHAnsi" w:hAnsiTheme="minorHAnsi" w:cstheme="minorHAnsi"/>
                <w:color w:val="000000"/>
                <w:sz w:val="24"/>
              </w:rPr>
              <w:t>45000000-7</w:t>
            </w:r>
          </w:p>
        </w:tc>
        <w:tc>
          <w:tcPr>
            <w:tcW w:w="6306" w:type="dxa"/>
            <w:shd w:val="clear" w:color="auto" w:fill="auto"/>
            <w:tcMar>
              <w:top w:w="0" w:type="dxa"/>
              <w:left w:w="108" w:type="dxa"/>
              <w:bottom w:w="0" w:type="dxa"/>
              <w:right w:w="108" w:type="dxa"/>
            </w:tcMar>
          </w:tcPr>
          <w:p w14:paraId="7F1C6F43" w14:textId="77777777" w:rsidR="00965C1E" w:rsidRPr="000A2032" w:rsidRDefault="00965C1E" w:rsidP="00965C1E">
            <w:pPr>
              <w:ind w:right="56"/>
              <w:rPr>
                <w:rFonts w:asciiTheme="minorHAnsi" w:hAnsiTheme="minorHAnsi" w:cstheme="minorHAnsi"/>
                <w:i/>
                <w:iCs/>
                <w:color w:val="000000"/>
                <w:sz w:val="24"/>
              </w:rPr>
            </w:pPr>
            <w:r w:rsidRPr="000A2032">
              <w:rPr>
                <w:rFonts w:asciiTheme="minorHAnsi" w:hAnsiTheme="minorHAnsi" w:cstheme="minorHAnsi"/>
                <w:i/>
                <w:iCs/>
                <w:color w:val="000000"/>
                <w:sz w:val="24"/>
              </w:rPr>
              <w:t>Wymagania ogólne</w:t>
            </w:r>
          </w:p>
        </w:tc>
      </w:tr>
    </w:tbl>
    <w:p w14:paraId="7A459807" w14:textId="77777777" w:rsidR="00733478" w:rsidRPr="00733478" w:rsidRDefault="00733478" w:rsidP="00733478">
      <w:pPr>
        <w:suppressAutoHyphens/>
        <w:autoSpaceDN w:val="0"/>
        <w:spacing w:after="0" w:line="288" w:lineRule="auto"/>
        <w:ind w:right="56"/>
        <w:jc w:val="center"/>
        <w:textAlignment w:val="baseline"/>
        <w:rPr>
          <w:rFonts w:ascii="Calibri" w:eastAsia="Times New Roman" w:hAnsi="Calibri" w:cs="Calibri"/>
          <w:color w:val="000000"/>
          <w:sz w:val="22"/>
          <w:lang w:eastAsia="pl-PL"/>
        </w:rPr>
      </w:pPr>
    </w:p>
    <w:p w14:paraId="32D2C689" w14:textId="77777777" w:rsidR="00733478" w:rsidRDefault="00733478" w:rsidP="00262C06">
      <w:pPr>
        <w:pStyle w:val="Akapitzlist"/>
        <w:numPr>
          <w:ilvl w:val="0"/>
          <w:numId w:val="37"/>
        </w:numPr>
        <w:suppressAutoHyphens/>
        <w:autoSpaceDN w:val="0"/>
        <w:spacing w:after="0" w:line="240" w:lineRule="auto"/>
        <w:ind w:right="56"/>
        <w:textAlignment w:val="baseline"/>
        <w:rPr>
          <w:rFonts w:ascii="Arial" w:eastAsia="Times New Roman" w:hAnsi="Arial"/>
          <w:b/>
          <w:sz w:val="22"/>
          <w:szCs w:val="24"/>
          <w:lang w:eastAsia="ar-SA"/>
        </w:rPr>
      </w:pPr>
      <w:bookmarkStart w:id="1" w:name="_Toc70338391"/>
      <w:r w:rsidRPr="00733478">
        <w:rPr>
          <w:rFonts w:ascii="Arial" w:eastAsia="Times New Roman" w:hAnsi="Arial"/>
          <w:b/>
          <w:sz w:val="22"/>
          <w:szCs w:val="24"/>
          <w:lang w:eastAsia="ar-SA"/>
        </w:rPr>
        <w:t>WSTĘP</w:t>
      </w:r>
      <w:bookmarkStart w:id="2" w:name="_Hlk522279430"/>
      <w:bookmarkStart w:id="3" w:name="_Hlk509414641"/>
      <w:bookmarkEnd w:id="1"/>
    </w:p>
    <w:p w14:paraId="2EE37DB4" w14:textId="77777777" w:rsidR="00733478" w:rsidRPr="00733478" w:rsidRDefault="00733478" w:rsidP="00733478">
      <w:pPr>
        <w:suppressAutoHyphens/>
        <w:autoSpaceDN w:val="0"/>
        <w:spacing w:after="0" w:line="240" w:lineRule="auto"/>
        <w:ind w:right="56"/>
        <w:textAlignment w:val="baseline"/>
        <w:rPr>
          <w:rFonts w:ascii="Arial" w:eastAsia="Times New Roman" w:hAnsi="Arial"/>
          <w:b/>
          <w:sz w:val="22"/>
          <w:szCs w:val="24"/>
          <w:lang w:eastAsia="ar-SA"/>
        </w:rPr>
      </w:pPr>
    </w:p>
    <w:p w14:paraId="4F697F3D" w14:textId="5B173216" w:rsidR="00733478" w:rsidRPr="00733478" w:rsidRDefault="0073347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733478">
        <w:rPr>
          <w:rFonts w:ascii="Arial" w:eastAsia="Times New Roman" w:hAnsi="Arial"/>
          <w:b/>
          <w:sz w:val="22"/>
          <w:szCs w:val="24"/>
          <w:lang w:eastAsia="ar-SA"/>
        </w:rPr>
        <w:t>Nazwa nadana zamówieniu przez zamawiającego:</w:t>
      </w:r>
    </w:p>
    <w:p w14:paraId="1D4326EC" w14:textId="594DD39A" w:rsidR="00733478" w:rsidRDefault="00733478" w:rsidP="0073347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Opracowanie dokumentacji projektowej dla budowy węzła cieplnego </w:t>
      </w:r>
      <w:r>
        <w:rPr>
          <w:rFonts w:ascii="Calibri" w:eastAsia="Times New Roman" w:hAnsi="Calibri" w:cs="Calibri"/>
          <w:color w:val="000000"/>
          <w:sz w:val="22"/>
          <w:lang w:eastAsia="pl-PL"/>
        </w:rPr>
        <w:t>i przyłącza sieci cieplnej dla Budynku Komendy Miejskiej Policji w Poznaniu, ul S</w:t>
      </w:r>
      <w:r w:rsidRPr="00733478">
        <w:rPr>
          <w:rFonts w:ascii="Calibri" w:eastAsia="Times New Roman" w:hAnsi="Calibri" w:cs="Calibri"/>
          <w:color w:val="000000"/>
          <w:sz w:val="22"/>
          <w:lang w:eastAsia="pl-PL"/>
        </w:rPr>
        <w:t>zylinga 2.</w:t>
      </w:r>
    </w:p>
    <w:p w14:paraId="3D5632B1" w14:textId="77777777" w:rsidR="00733478" w:rsidRPr="00733478" w:rsidRDefault="00733478" w:rsidP="00733478">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0D5899AD" w14:textId="1329956D" w:rsidR="00733478" w:rsidRPr="00733478" w:rsidRDefault="0073347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733478">
        <w:rPr>
          <w:rFonts w:ascii="Arial" w:eastAsia="Times New Roman" w:hAnsi="Arial"/>
          <w:b/>
          <w:sz w:val="22"/>
          <w:szCs w:val="24"/>
          <w:lang w:eastAsia="ar-SA"/>
        </w:rPr>
        <w:t>Przedmiot STWIORB</w:t>
      </w:r>
    </w:p>
    <w:p w14:paraId="11D1A09F" w14:textId="77777777" w:rsidR="00733478" w:rsidRPr="00733478" w:rsidRDefault="00733478" w:rsidP="00733478">
      <w:pPr>
        <w:suppressAutoHyphens/>
        <w:autoSpaceDN w:val="0"/>
        <w:spacing w:after="80" w:line="288" w:lineRule="auto"/>
        <w:ind w:left="720" w:right="56" w:hanging="360"/>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1.2.1. Rodzaj, nazwa i lokalizacja ogólna przedsięwzięcia: </w:t>
      </w:r>
    </w:p>
    <w:p w14:paraId="320BB5DA" w14:textId="6AE98ED8" w:rsidR="00733478" w:rsidRPr="00733478" w:rsidRDefault="00733478" w:rsidP="00733478">
      <w:pPr>
        <w:suppressAutoHyphens/>
        <w:autoSpaceDE w:val="0"/>
        <w:autoSpaceDN w:val="0"/>
        <w:spacing w:after="0" w:line="240" w:lineRule="auto"/>
        <w:ind w:right="56"/>
        <w:jc w:val="both"/>
        <w:textAlignment w:val="baseline"/>
        <w:rPr>
          <w:rFonts w:ascii="Arial" w:eastAsia="Times New Roman" w:hAnsi="Arial" w:cs="Arial"/>
          <w:b/>
          <w:bCs/>
          <w:sz w:val="24"/>
          <w:szCs w:val="24"/>
          <w:lang w:eastAsia="ar-SA"/>
        </w:rPr>
      </w:pPr>
      <w:r w:rsidRPr="00733478">
        <w:rPr>
          <w:rFonts w:ascii="Calibri" w:eastAsia="Times New Roman" w:hAnsi="Calibri" w:cs="Calibri"/>
          <w:b/>
          <w:bCs/>
          <w:color w:val="000000"/>
          <w:sz w:val="22"/>
          <w:lang w:eastAsia="ar-SA"/>
        </w:rPr>
        <w:t>Rodzaj:</w:t>
      </w:r>
      <w:r w:rsidRPr="00733478">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sidRPr="00733478">
        <w:rPr>
          <w:rFonts w:ascii="Calibri" w:eastAsia="Times New Roman" w:hAnsi="Calibri" w:cs="Calibri"/>
          <w:sz w:val="22"/>
          <w:szCs w:val="24"/>
          <w:lang w:eastAsia="pl-PL"/>
        </w:rPr>
        <w:t xml:space="preserve">Budynek </w:t>
      </w:r>
      <w:r>
        <w:rPr>
          <w:rFonts w:ascii="Calibri" w:eastAsia="Times New Roman" w:hAnsi="Calibri" w:cs="Calibri"/>
          <w:sz w:val="22"/>
          <w:szCs w:val="24"/>
          <w:lang w:eastAsia="pl-PL"/>
        </w:rPr>
        <w:t>Komendy Miejskiej Policji</w:t>
      </w:r>
      <w:r w:rsidRPr="00733478">
        <w:rPr>
          <w:rFonts w:ascii="Calibri" w:eastAsia="Times New Roman" w:hAnsi="Calibri" w:cs="Calibri"/>
          <w:sz w:val="22"/>
          <w:szCs w:val="24"/>
          <w:lang w:eastAsia="pl-PL"/>
        </w:rPr>
        <w:t>,</w:t>
      </w:r>
      <w:r w:rsidRPr="00733478">
        <w:rPr>
          <w:rFonts w:ascii="Calibri" w:eastAsia="Times New Roman" w:hAnsi="Calibri" w:cs="Calibri"/>
          <w:b/>
          <w:bCs/>
          <w:sz w:val="24"/>
          <w:szCs w:val="24"/>
          <w:lang w:eastAsia="ar-SA"/>
        </w:rPr>
        <w:t xml:space="preserve"> </w:t>
      </w:r>
    </w:p>
    <w:p w14:paraId="064C279E" w14:textId="77777777" w:rsidR="00733478" w:rsidRPr="00733478" w:rsidRDefault="00733478" w:rsidP="00733478">
      <w:pPr>
        <w:suppressAutoHyphens/>
        <w:autoSpaceDE w:val="0"/>
        <w:autoSpaceDN w:val="0"/>
        <w:spacing w:after="0" w:line="288" w:lineRule="auto"/>
        <w:ind w:left="2160" w:right="56" w:hanging="2160"/>
        <w:jc w:val="both"/>
        <w:textAlignment w:val="baseline"/>
        <w:rPr>
          <w:rFonts w:ascii="Calibri" w:eastAsia="Times New Roman" w:hAnsi="Calibri" w:cs="Calibri"/>
          <w:color w:val="000000"/>
          <w:sz w:val="22"/>
          <w:lang w:eastAsia="pl-PL"/>
        </w:rPr>
      </w:pPr>
    </w:p>
    <w:p w14:paraId="32988D73" w14:textId="66DFE0E7" w:rsidR="00733478" w:rsidRPr="00733478" w:rsidRDefault="00733478" w:rsidP="00733478">
      <w:pPr>
        <w:suppressAutoHyphens/>
        <w:autoSpaceDE w:val="0"/>
        <w:autoSpaceDN w:val="0"/>
        <w:spacing w:after="200" w:line="264" w:lineRule="auto"/>
        <w:ind w:left="3402" w:right="56" w:hanging="3402"/>
        <w:textAlignment w:val="baseline"/>
        <w:rPr>
          <w:rFonts w:ascii="Arial" w:eastAsia="Times New Roman" w:hAnsi="Arial"/>
          <w:sz w:val="22"/>
          <w:szCs w:val="24"/>
          <w:lang w:eastAsia="pl-PL"/>
        </w:rPr>
      </w:pPr>
      <w:r w:rsidRPr="00733478">
        <w:rPr>
          <w:rFonts w:ascii="Calibri" w:eastAsia="Times New Roman" w:hAnsi="Calibri" w:cs="Calibri"/>
          <w:b/>
          <w:bCs/>
          <w:color w:val="000000"/>
          <w:sz w:val="22"/>
          <w:lang w:eastAsia="pl-PL"/>
        </w:rPr>
        <w:t>Adres Przedsięwzięcia:</w:t>
      </w:r>
      <w:r>
        <w:rPr>
          <w:rFonts w:ascii="Calibri" w:eastAsia="Times New Roman" w:hAnsi="Calibri" w:cs="Calibri"/>
          <w:color w:val="000000"/>
          <w:sz w:val="22"/>
          <w:lang w:eastAsia="pl-PL"/>
        </w:rPr>
        <w:t xml:space="preserve"> </w:t>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sz w:val="22"/>
          <w:szCs w:val="24"/>
          <w:lang w:eastAsia="pl-PL"/>
        </w:rPr>
        <w:t>u</w:t>
      </w:r>
      <w:r w:rsidRPr="00733478">
        <w:rPr>
          <w:rFonts w:ascii="Calibri" w:eastAsia="Times New Roman" w:hAnsi="Calibri" w:cs="Calibri"/>
          <w:sz w:val="22"/>
          <w:szCs w:val="24"/>
          <w:lang w:eastAsia="pl-PL"/>
        </w:rPr>
        <w:t>l. Szylinga 2, 60-787 Poznań</w:t>
      </w:r>
    </w:p>
    <w:p w14:paraId="21773F55" w14:textId="7BC4E2D3" w:rsidR="00733478" w:rsidRPr="00733478" w:rsidRDefault="00733478" w:rsidP="0073347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Przedmiotem niniejszej specyfikacji technicznej (STWIORB) są wymagania ogólne dotyczące wykonania i odbioru robót </w:t>
      </w:r>
      <w:r w:rsidR="00120D18">
        <w:rPr>
          <w:rFonts w:ascii="Calibri" w:eastAsia="Times New Roman" w:hAnsi="Calibri" w:cs="Calibri"/>
          <w:color w:val="000000"/>
          <w:sz w:val="22"/>
          <w:lang w:eastAsia="pl-PL"/>
        </w:rPr>
        <w:t xml:space="preserve">budowlanych </w:t>
      </w:r>
      <w:r w:rsidRPr="00733478">
        <w:rPr>
          <w:rFonts w:ascii="Calibri" w:eastAsia="Times New Roman" w:hAnsi="Calibri" w:cs="Calibri"/>
          <w:color w:val="000000"/>
          <w:sz w:val="22"/>
          <w:lang w:eastAsia="pl-PL"/>
        </w:rPr>
        <w:t>związanych z projektem remont</w:t>
      </w:r>
      <w:r w:rsidR="00120D18">
        <w:rPr>
          <w:rFonts w:ascii="Calibri" w:eastAsia="Times New Roman" w:hAnsi="Calibri" w:cs="Calibri"/>
          <w:color w:val="000000"/>
          <w:sz w:val="22"/>
          <w:lang w:eastAsia="pl-PL"/>
        </w:rPr>
        <w:t>u</w:t>
      </w:r>
      <w:r w:rsidRPr="00733478">
        <w:rPr>
          <w:rFonts w:ascii="Calibri" w:eastAsia="Times New Roman" w:hAnsi="Calibri" w:cs="Calibri"/>
          <w:color w:val="000000"/>
          <w:sz w:val="22"/>
          <w:lang w:eastAsia="pl-PL"/>
        </w:rPr>
        <w:t xml:space="preserve"> pomiesz</w:t>
      </w:r>
      <w:r w:rsidR="00120D18">
        <w:rPr>
          <w:rFonts w:ascii="Calibri" w:eastAsia="Times New Roman" w:hAnsi="Calibri" w:cs="Calibri"/>
          <w:color w:val="000000"/>
          <w:sz w:val="22"/>
          <w:lang w:eastAsia="pl-PL"/>
        </w:rPr>
        <w:t xml:space="preserve">czenia na węzeł cieplny </w:t>
      </w:r>
      <w:r w:rsidRPr="00733478">
        <w:rPr>
          <w:rFonts w:ascii="Calibri" w:eastAsia="Times New Roman" w:hAnsi="Calibri" w:cs="Calibri"/>
          <w:color w:val="000000"/>
          <w:sz w:val="22"/>
          <w:lang w:eastAsia="pl-PL"/>
        </w:rPr>
        <w:t>dla Bud</w:t>
      </w:r>
      <w:r>
        <w:rPr>
          <w:rFonts w:ascii="Calibri" w:eastAsia="Times New Roman" w:hAnsi="Calibri" w:cs="Calibri"/>
          <w:color w:val="000000"/>
          <w:sz w:val="22"/>
          <w:lang w:eastAsia="pl-PL"/>
        </w:rPr>
        <w:t>ynku Komendy Miejskiej Policji w</w:t>
      </w:r>
      <w:r w:rsidRPr="00733478">
        <w:rPr>
          <w:rFonts w:ascii="Calibri" w:eastAsia="Times New Roman" w:hAnsi="Calibri" w:cs="Calibri"/>
          <w:color w:val="000000"/>
          <w:sz w:val="22"/>
          <w:lang w:eastAsia="pl-PL"/>
        </w:rPr>
        <w:t xml:space="preserve"> Poznaniu</w:t>
      </w:r>
      <w:r>
        <w:rPr>
          <w:rFonts w:ascii="Calibri" w:eastAsia="Times New Roman" w:hAnsi="Calibri" w:cs="Calibri"/>
          <w:color w:val="000000"/>
          <w:sz w:val="22"/>
          <w:lang w:eastAsia="pl-PL"/>
        </w:rPr>
        <w:t>.</w:t>
      </w:r>
    </w:p>
    <w:p w14:paraId="76C56F73" w14:textId="77777777" w:rsidR="00733478" w:rsidRPr="00733478" w:rsidRDefault="00733478" w:rsidP="00733478">
      <w:pPr>
        <w:suppressAutoHyphens/>
        <w:autoSpaceDN w:val="0"/>
        <w:spacing w:after="0" w:line="288" w:lineRule="auto"/>
        <w:ind w:right="56"/>
        <w:textAlignment w:val="baseline"/>
        <w:rPr>
          <w:rFonts w:ascii="Calibri" w:eastAsia="Times New Roman" w:hAnsi="Calibri" w:cs="Calibri"/>
          <w:color w:val="000000"/>
          <w:sz w:val="22"/>
          <w:lang w:eastAsia="pl-PL"/>
        </w:rPr>
      </w:pPr>
    </w:p>
    <w:bookmarkEnd w:id="2"/>
    <w:bookmarkEnd w:id="3"/>
    <w:p w14:paraId="0F518B3D" w14:textId="77777777" w:rsidR="00733478" w:rsidRPr="00733478" w:rsidRDefault="00733478"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1.2.2. Uczestnicy Procesu Inwestycyjnego</w:t>
      </w:r>
    </w:p>
    <w:p w14:paraId="716B5395" w14:textId="5075F3C6" w:rsidR="00120D18" w:rsidRPr="00120D18" w:rsidRDefault="00733478" w:rsidP="00120D18">
      <w:pPr>
        <w:tabs>
          <w:tab w:val="left" w:pos="1418"/>
        </w:tabs>
        <w:suppressAutoHyphens/>
        <w:autoSpaceDN w:val="0"/>
        <w:spacing w:after="0" w:line="288" w:lineRule="auto"/>
        <w:ind w:hanging="1133"/>
        <w:jc w:val="both"/>
        <w:textAlignment w:val="baseline"/>
        <w:rPr>
          <w:rFonts w:ascii="Calibri" w:eastAsia="Times New Roman" w:hAnsi="Calibri" w:cs="Calibri"/>
          <w:color w:val="000000"/>
          <w:sz w:val="22"/>
          <w:lang w:eastAsia="pl-PL"/>
        </w:rPr>
      </w:pPr>
      <w:bookmarkStart w:id="4" w:name="_Hlk67313922"/>
      <w:r w:rsidRPr="00733478">
        <w:rPr>
          <w:rFonts w:ascii="Calibri" w:eastAsia="Times New Roman" w:hAnsi="Calibri" w:cs="Calibri"/>
          <w:color w:val="000000"/>
          <w:sz w:val="22"/>
          <w:lang w:eastAsia="pl-PL"/>
        </w:rPr>
        <w:tab/>
      </w:r>
      <w:r w:rsidRPr="00733478">
        <w:rPr>
          <w:rFonts w:ascii="Calibri" w:eastAsia="Times New Roman" w:hAnsi="Calibri" w:cs="Calibri"/>
          <w:b/>
          <w:bCs/>
          <w:color w:val="000000"/>
          <w:sz w:val="22"/>
          <w:lang w:eastAsia="pl-PL"/>
        </w:rPr>
        <w:t>Zamawiający:</w:t>
      </w:r>
      <w:r w:rsidRPr="00733478">
        <w:rPr>
          <w:rFonts w:ascii="Calibri" w:eastAsia="Times New Roman" w:hAnsi="Calibri" w:cs="Calibri"/>
          <w:color w:val="000000"/>
          <w:sz w:val="22"/>
          <w:lang w:eastAsia="pl-PL"/>
        </w:rPr>
        <w:t xml:space="preserve">  </w:t>
      </w:r>
      <w:r w:rsidRPr="00733478">
        <w:rPr>
          <w:rFonts w:ascii="Calibri" w:eastAsia="Times New Roman" w:hAnsi="Calibri" w:cs="Calibri"/>
          <w:color w:val="000000"/>
          <w:sz w:val="22"/>
          <w:lang w:eastAsia="pl-PL"/>
        </w:rPr>
        <w:tab/>
      </w:r>
      <w:bookmarkEnd w:id="4"/>
      <w:r w:rsidRPr="00733478">
        <w:rPr>
          <w:rFonts w:ascii="Calibri" w:eastAsia="Times New Roman" w:hAnsi="Calibri" w:cs="Calibri"/>
          <w:color w:val="000000"/>
          <w:sz w:val="22"/>
          <w:lang w:eastAsia="pl-PL"/>
        </w:rPr>
        <w:tab/>
      </w:r>
      <w:r w:rsidRPr="00733478">
        <w:rPr>
          <w:rFonts w:ascii="Calibri" w:eastAsia="Times New Roman" w:hAnsi="Calibri" w:cs="Calibri"/>
          <w:color w:val="000000"/>
          <w:sz w:val="22"/>
          <w:lang w:eastAsia="pl-PL"/>
        </w:rPr>
        <w:tab/>
      </w:r>
      <w:r w:rsidR="00120D18">
        <w:rPr>
          <w:rFonts w:ascii="Calibri" w:eastAsia="Times New Roman" w:hAnsi="Calibri" w:cs="Calibri"/>
          <w:color w:val="000000"/>
          <w:sz w:val="22"/>
          <w:lang w:eastAsia="pl-PL"/>
        </w:rPr>
        <w:t>Komenda Wojewódzka Policji w</w:t>
      </w:r>
      <w:r w:rsidR="00120D18" w:rsidRPr="00120D18">
        <w:rPr>
          <w:rFonts w:ascii="Calibri" w:eastAsia="Times New Roman" w:hAnsi="Calibri" w:cs="Calibri"/>
          <w:color w:val="000000"/>
          <w:sz w:val="22"/>
          <w:lang w:eastAsia="pl-PL"/>
        </w:rPr>
        <w:t xml:space="preserve"> Poznaniu</w:t>
      </w:r>
    </w:p>
    <w:p w14:paraId="40B8DE41" w14:textId="5882A60C" w:rsidR="00733478" w:rsidRPr="00733478" w:rsidRDefault="00120D18" w:rsidP="00120D18">
      <w:pPr>
        <w:tabs>
          <w:tab w:val="left" w:pos="1418"/>
        </w:tabs>
        <w:suppressAutoHyphens/>
        <w:autoSpaceDN w:val="0"/>
        <w:spacing w:after="0" w:line="288" w:lineRule="auto"/>
        <w:ind w:hanging="1133"/>
        <w:jc w:val="both"/>
        <w:textAlignment w:val="baseline"/>
        <w:rPr>
          <w:rFonts w:ascii="Calibri" w:eastAsia="Times New Roman" w:hAnsi="Calibri" w:cs="Calibri"/>
          <w:b/>
          <w:bCs/>
          <w:color w:val="000000"/>
          <w:sz w:val="24"/>
          <w:lang w:eastAsia="ar-SA"/>
        </w:rPr>
      </w:pP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t>u</w:t>
      </w:r>
      <w:r w:rsidRPr="00120D18">
        <w:rPr>
          <w:rFonts w:ascii="Calibri" w:eastAsia="Times New Roman" w:hAnsi="Calibri" w:cs="Calibri"/>
          <w:color w:val="000000"/>
          <w:sz w:val="22"/>
          <w:lang w:eastAsia="pl-PL"/>
        </w:rPr>
        <w:t>l. Kochanowskiego 2a, 60-844 Poznań</w:t>
      </w:r>
      <w:r w:rsidRPr="00120D18">
        <w:rPr>
          <w:rFonts w:ascii="Calibri" w:eastAsia="Times New Roman" w:hAnsi="Calibri" w:cs="Calibri"/>
          <w:color w:val="000000"/>
          <w:sz w:val="22"/>
          <w:szCs w:val="24"/>
          <w:lang w:eastAsia="pl-PL"/>
        </w:rPr>
        <w:t xml:space="preserve"> </w:t>
      </w:r>
    </w:p>
    <w:p w14:paraId="3D1F6D6C" w14:textId="77777777" w:rsidR="00733478" w:rsidRPr="00733478" w:rsidRDefault="00733478"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79B5A9F0" w14:textId="15D91A61" w:rsidR="00733478" w:rsidRPr="00120D18" w:rsidRDefault="0073347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120D18">
        <w:rPr>
          <w:rFonts w:ascii="Arial" w:eastAsia="Times New Roman" w:hAnsi="Arial"/>
          <w:b/>
          <w:sz w:val="22"/>
          <w:szCs w:val="24"/>
          <w:lang w:eastAsia="ar-SA"/>
        </w:rPr>
        <w:t>Zakres stosowania STWIORB</w:t>
      </w:r>
    </w:p>
    <w:p w14:paraId="494556FF" w14:textId="77777777" w:rsidR="00733478" w:rsidRPr="00733478" w:rsidRDefault="00733478"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Zezwala się na stosowanie materiałów zastępczych w uzgodnieniu z konserwatorem o podobnych parametrach wytrzymałościowych i cechach </w:t>
      </w:r>
      <w:proofErr w:type="spellStart"/>
      <w:r w:rsidRPr="00733478">
        <w:rPr>
          <w:rFonts w:ascii="Calibri" w:eastAsia="Times New Roman" w:hAnsi="Calibri" w:cs="Calibri"/>
          <w:color w:val="000000"/>
          <w:sz w:val="22"/>
          <w:lang w:eastAsia="pl-PL"/>
        </w:rPr>
        <w:t>chemiczno</w:t>
      </w:r>
      <w:proofErr w:type="spellEnd"/>
      <w:r w:rsidRPr="00733478">
        <w:rPr>
          <w:rFonts w:ascii="Calibri" w:eastAsia="Times New Roman" w:hAnsi="Calibri" w:cs="Calibri"/>
          <w:color w:val="000000"/>
          <w:sz w:val="22"/>
          <w:lang w:eastAsia="pl-PL"/>
        </w:rPr>
        <w:t xml:space="preserve"> fizycznych.</w:t>
      </w:r>
    </w:p>
    <w:p w14:paraId="04274364" w14:textId="77777777" w:rsidR="00733478" w:rsidRPr="00733478" w:rsidRDefault="00733478"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71510321" w14:textId="6B9B71D1" w:rsidR="00733478" w:rsidRPr="00120D18" w:rsidRDefault="0073347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120D18">
        <w:rPr>
          <w:rFonts w:ascii="Arial" w:eastAsia="Times New Roman" w:hAnsi="Arial"/>
          <w:b/>
          <w:sz w:val="22"/>
          <w:szCs w:val="24"/>
          <w:lang w:eastAsia="ar-SA"/>
        </w:rPr>
        <w:t>Zakres robót objętych STWIORB</w:t>
      </w:r>
    </w:p>
    <w:p w14:paraId="4BF204D8" w14:textId="77777777" w:rsidR="00733478" w:rsidRPr="00733478" w:rsidRDefault="00733478"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Ustalenia zawarte w niniejszej specyfikacji obejmują następujące prace przygotowawcze:</w:t>
      </w:r>
    </w:p>
    <w:p w14:paraId="1EB0B60D" w14:textId="77777777" w:rsidR="00733478" w:rsidRPr="00733478" w:rsidRDefault="00733478" w:rsidP="00262C06">
      <w:pPr>
        <w:numPr>
          <w:ilvl w:val="0"/>
          <w:numId w:val="30"/>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oczyszczenie, przygotowanie miejsca prowadzenia robót budowlanych, zamontowanie tablic informacyjnych, </w:t>
      </w:r>
    </w:p>
    <w:p w14:paraId="7C44D38E" w14:textId="77777777" w:rsidR="00733478" w:rsidRPr="00733478" w:rsidRDefault="00733478" w:rsidP="00262C06">
      <w:pPr>
        <w:numPr>
          <w:ilvl w:val="0"/>
          <w:numId w:val="30"/>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zapewnienie zaplecza </w:t>
      </w:r>
      <w:proofErr w:type="spellStart"/>
      <w:r w:rsidRPr="00733478">
        <w:rPr>
          <w:rFonts w:ascii="Calibri" w:eastAsia="Times New Roman" w:hAnsi="Calibri" w:cs="Calibri"/>
          <w:color w:val="000000"/>
          <w:sz w:val="22"/>
          <w:lang w:eastAsia="pl-PL"/>
        </w:rPr>
        <w:t>socjalno</w:t>
      </w:r>
      <w:proofErr w:type="spellEnd"/>
      <w:r w:rsidRPr="00733478">
        <w:rPr>
          <w:rFonts w:ascii="Calibri" w:eastAsia="Times New Roman" w:hAnsi="Calibri" w:cs="Calibri"/>
          <w:color w:val="000000"/>
          <w:sz w:val="22"/>
          <w:lang w:eastAsia="pl-PL"/>
        </w:rPr>
        <w:t xml:space="preserve">– biurowego dla potrzeb kierownictwa i służb nadzoru budowy, </w:t>
      </w:r>
    </w:p>
    <w:p w14:paraId="7774EFAF" w14:textId="77777777" w:rsidR="00733478" w:rsidRPr="00733478" w:rsidRDefault="00733478" w:rsidP="00262C06">
      <w:pPr>
        <w:numPr>
          <w:ilvl w:val="0"/>
          <w:numId w:val="30"/>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zapewnienie zaplecza socjalno- biurowego dla potrzeb pracowników przedsiębiorstw wykonawczych, </w:t>
      </w:r>
    </w:p>
    <w:p w14:paraId="5C1C0B94" w14:textId="77777777" w:rsidR="00733478" w:rsidRPr="00733478" w:rsidRDefault="00733478" w:rsidP="00262C06">
      <w:pPr>
        <w:numPr>
          <w:ilvl w:val="0"/>
          <w:numId w:val="30"/>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urządzenie składowisk materiałów, </w:t>
      </w:r>
    </w:p>
    <w:p w14:paraId="3AF5021C" w14:textId="77777777" w:rsidR="00733478" w:rsidRPr="00733478" w:rsidRDefault="00733478" w:rsidP="00262C06">
      <w:pPr>
        <w:numPr>
          <w:ilvl w:val="0"/>
          <w:numId w:val="30"/>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wyznaczenie i zabezpieczenie stref gromadzenia i usuwania odpadów, </w:t>
      </w:r>
    </w:p>
    <w:p w14:paraId="645EC1BD" w14:textId="77777777" w:rsidR="00733478" w:rsidRPr="00733478" w:rsidRDefault="00733478" w:rsidP="00262C06">
      <w:pPr>
        <w:numPr>
          <w:ilvl w:val="0"/>
          <w:numId w:val="30"/>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zapewnienie środków ochrony pożarowej i doraźnej pomocy medycznej, </w:t>
      </w:r>
    </w:p>
    <w:p w14:paraId="223B5A23" w14:textId="77777777" w:rsidR="00733478" w:rsidRPr="00733478" w:rsidRDefault="00733478" w:rsidP="00262C06">
      <w:pPr>
        <w:numPr>
          <w:ilvl w:val="0"/>
          <w:numId w:val="30"/>
        </w:num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zabezpieczenie istniejących elementów otoczenia przed konsekwencją przeprowadzanych prac budowlanych w tym zabezpieczenie przedostawania się do gruntu materiałów szkodliwych dla środowiska.</w:t>
      </w:r>
    </w:p>
    <w:p w14:paraId="59FDA876" w14:textId="77777777" w:rsidR="00733478" w:rsidRDefault="00733478" w:rsidP="00733478">
      <w:pPr>
        <w:suppressAutoHyphens/>
        <w:autoSpaceDE w:val="0"/>
        <w:autoSpaceDN w:val="0"/>
        <w:spacing w:after="0" w:line="288" w:lineRule="auto"/>
        <w:ind w:left="720" w:right="56"/>
        <w:jc w:val="both"/>
        <w:textAlignment w:val="baseline"/>
        <w:rPr>
          <w:rFonts w:ascii="Calibri" w:eastAsia="Times New Roman" w:hAnsi="Calibri" w:cs="Calibri"/>
          <w:color w:val="000000"/>
          <w:sz w:val="22"/>
          <w:lang w:eastAsia="pl-PL"/>
        </w:rPr>
      </w:pPr>
    </w:p>
    <w:p w14:paraId="2728F566" w14:textId="77777777" w:rsidR="00120D18" w:rsidRDefault="00120D18" w:rsidP="00733478">
      <w:pPr>
        <w:suppressAutoHyphens/>
        <w:autoSpaceDE w:val="0"/>
        <w:autoSpaceDN w:val="0"/>
        <w:spacing w:after="0" w:line="288" w:lineRule="auto"/>
        <w:ind w:left="720" w:right="56"/>
        <w:jc w:val="both"/>
        <w:textAlignment w:val="baseline"/>
        <w:rPr>
          <w:rFonts w:ascii="Calibri" w:eastAsia="Times New Roman" w:hAnsi="Calibri" w:cs="Calibri"/>
          <w:color w:val="000000"/>
          <w:sz w:val="22"/>
          <w:lang w:eastAsia="pl-PL"/>
        </w:rPr>
      </w:pPr>
    </w:p>
    <w:p w14:paraId="13C04C7D" w14:textId="77777777" w:rsidR="00357F72" w:rsidRDefault="00357F72" w:rsidP="00733478">
      <w:pPr>
        <w:suppressAutoHyphens/>
        <w:autoSpaceDE w:val="0"/>
        <w:autoSpaceDN w:val="0"/>
        <w:spacing w:after="0" w:line="288" w:lineRule="auto"/>
        <w:ind w:left="720" w:right="56"/>
        <w:jc w:val="both"/>
        <w:textAlignment w:val="baseline"/>
        <w:rPr>
          <w:rFonts w:ascii="Calibri" w:eastAsia="Times New Roman" w:hAnsi="Calibri" w:cs="Calibri"/>
          <w:color w:val="000000"/>
          <w:sz w:val="22"/>
          <w:lang w:eastAsia="pl-PL"/>
        </w:rPr>
      </w:pPr>
    </w:p>
    <w:p w14:paraId="17941CBF" w14:textId="77777777" w:rsidR="00965C1E" w:rsidRPr="00733478" w:rsidRDefault="00965C1E" w:rsidP="00733478">
      <w:pPr>
        <w:suppressAutoHyphens/>
        <w:autoSpaceDE w:val="0"/>
        <w:autoSpaceDN w:val="0"/>
        <w:spacing w:after="0" w:line="288" w:lineRule="auto"/>
        <w:ind w:left="720" w:right="56"/>
        <w:jc w:val="both"/>
        <w:textAlignment w:val="baseline"/>
        <w:rPr>
          <w:rFonts w:ascii="Calibri" w:eastAsia="Times New Roman" w:hAnsi="Calibri" w:cs="Calibri"/>
          <w:color w:val="000000"/>
          <w:sz w:val="22"/>
          <w:lang w:eastAsia="pl-PL"/>
        </w:rPr>
      </w:pPr>
    </w:p>
    <w:p w14:paraId="73349619" w14:textId="4BC5E32F" w:rsidR="00733478" w:rsidRPr="00120D18" w:rsidRDefault="0073347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120D18">
        <w:rPr>
          <w:rFonts w:ascii="Arial" w:eastAsia="Times New Roman" w:hAnsi="Arial"/>
          <w:b/>
          <w:sz w:val="22"/>
          <w:szCs w:val="24"/>
          <w:lang w:eastAsia="ar-SA"/>
        </w:rPr>
        <w:lastRenderedPageBreak/>
        <w:t>Określenia podstawowe</w:t>
      </w:r>
    </w:p>
    <w:p w14:paraId="13EFE400"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Ilekroć w ST jest mowa o:</w:t>
      </w:r>
    </w:p>
    <w:p w14:paraId="750A8500"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1.5.1 obiekcie budowlanym – należy przez to rozumieć:</w:t>
      </w:r>
    </w:p>
    <w:p w14:paraId="2F9D4943"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a) budynek wraz z instalacjami i urządzeniami technicznymi,</w:t>
      </w:r>
    </w:p>
    <w:p w14:paraId="40105759"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b) budowlę stanowiącą całość techniczno-użytkową wraz z instalacjami i urządzeniami,</w:t>
      </w:r>
    </w:p>
    <w:p w14:paraId="4DF3BA29"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c) obiekt małej architektury;</w:t>
      </w:r>
    </w:p>
    <w:p w14:paraId="1A39A604"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1.5.2 budynku – należy przez to rozumieć taki obiekt budowlany, który jest trwale związany z gruntem, wydzielony z przestrzeni za pomocą przegród budowlanych oraz posiada fundamenty i dach.</w:t>
      </w:r>
    </w:p>
    <w:p w14:paraId="30A2A93E"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1.5.3 budowli – należy przez to rozumieć każdy obiekt budowlany nie będący budynkiem lub obiektem małej</w:t>
      </w:r>
    </w:p>
    <w:p w14:paraId="6B43756E"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w:t>
      </w:r>
    </w:p>
    <w:p w14:paraId="15FCE8DC"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1.5.4 obiekcie małej architektury – należy przez to rozumieć niewielkie obiekty, a w szczególności:</w:t>
      </w:r>
    </w:p>
    <w:p w14:paraId="227E08FB"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a) kultu religijnego, jak: kapliczki, krzyże przydrożne, figury,</w:t>
      </w:r>
    </w:p>
    <w:p w14:paraId="582B3C7B"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b) posągi, wodotryski i inne obiekty architektury ogrodowej,</w:t>
      </w:r>
    </w:p>
    <w:p w14:paraId="0DBC1679"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c) użytkowe służące rekreacji codziennej i utrzymaniu porządku, jak: piaskownice, huśtawki, drabinki, śmietniki.</w:t>
      </w:r>
    </w:p>
    <w:p w14:paraId="03B6E6FE"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 xml:space="preserve">1.5.5 tymczasowym obiekcie budowlanym – należy przez to rozumieć obiekt budowlany przeznaczony do czasowego użytkowania w okresie krótszym od jego trwałości technicznej, przewidziany do przeniesienia w inne miejsce lub rozbiórki, a także obiekt budowlany nie połączony trwale z gruntem, jak: strzelnice, kioski uliczne, pawilony sprzedaży ulicznej i wystawowe, </w:t>
      </w:r>
      <w:proofErr w:type="spellStart"/>
      <w:r w:rsidRPr="00120D18">
        <w:rPr>
          <w:rFonts w:ascii="Calibri" w:eastAsia="Times New Roman" w:hAnsi="Calibri" w:cs="Calibri"/>
          <w:color w:val="000000"/>
          <w:sz w:val="22"/>
          <w:lang w:eastAsia="pl-PL"/>
        </w:rPr>
        <w:t>przekrycia</w:t>
      </w:r>
      <w:proofErr w:type="spellEnd"/>
      <w:r w:rsidRPr="00120D18">
        <w:rPr>
          <w:rFonts w:ascii="Calibri" w:eastAsia="Times New Roman" w:hAnsi="Calibri" w:cs="Calibri"/>
          <w:color w:val="000000"/>
          <w:sz w:val="22"/>
          <w:lang w:eastAsia="pl-PL"/>
        </w:rPr>
        <w:t xml:space="preserve"> namiotowe i powłoki pneumatyczne, urządzenia rozrywkowe, barakowozy, obiekty kontenerowe.</w:t>
      </w:r>
    </w:p>
    <w:p w14:paraId="1AC8593F"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1.5.6 budowie – należy przez to rozumieć wykonanie obiektu budowlanego w określonym miejscu, a także odbudowę, rozbudowę, nadbudowę obiektu budowlanego.</w:t>
      </w:r>
    </w:p>
    <w:p w14:paraId="1314777E"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1.5.7. robotach budowlanych – należy przez to rozumieć budowę, a także prace polegające na przebudowie, montażu, remoncie lub rozbiórce obiektu budowlanego.</w:t>
      </w:r>
    </w:p>
    <w:p w14:paraId="1338D9B1"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1.5.8. remoncie – należy przez to rozumieć wykonywanie w istniejącym obiekcie budowlanym robót budowlanych polegających na odtworzeniu stanu pierwotnego, a nie stanowiących bieżącej konserwacji.</w:t>
      </w:r>
    </w:p>
    <w:p w14:paraId="070428A1"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1.5.9. urządzeniach budowlanych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14:paraId="45976D59"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1.5.10. terenie budowy – należy przez to rozumieć przestrzeń, w której prowadzone są roboty budowlane wraz z przestrzenią zajmowaną przez urządzenia zaplecza budowy.</w:t>
      </w:r>
    </w:p>
    <w:p w14:paraId="5D4AC666"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1.5.11. prawie do dysponowania nieruchomością na cele budowlane – należy przez to rozumieć tytuł prawny wynikający z prawa własności, użytkowania wieczystego, zarządu, ograniczonego prawa rzeczowego albo stosunku zobowiązaniowego, przewidującego uprawnienia do wykonywania robót budowlanych.</w:t>
      </w:r>
    </w:p>
    <w:p w14:paraId="18AA1372"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1.5.12. pozwoleniu na budowę – należy przez to rozumieć decyzję administracyjną zezwalającą na rozpoczęcie i prowadzenie budowy lub wykonywanie robót budowlanych innych niż budowa obiektu budowlanego.</w:t>
      </w:r>
    </w:p>
    <w:p w14:paraId="4FB8AE77"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 xml:space="preserve">1.5.13. dokumentacji budowy – należy przez to rozumieć pozwolenie na budowę wraz z załączonym projektem budowlanym, dziennik budowy, protokoły odbiorów częściowych i końcowych, w miarę potrzeby, rysunki i </w:t>
      </w:r>
      <w:r w:rsidRPr="00120D18">
        <w:rPr>
          <w:rFonts w:ascii="Calibri" w:eastAsia="Times New Roman" w:hAnsi="Calibri" w:cs="Calibri"/>
          <w:color w:val="000000"/>
          <w:sz w:val="22"/>
          <w:lang w:eastAsia="pl-PL"/>
        </w:rPr>
        <w:lastRenderedPageBreak/>
        <w:t>opisy służące realizacji obiektu, operaty geodezyjne i książkę obmiarów, a w przypadku realizacji obiektów metodą montażu – także dziennik montażu.</w:t>
      </w:r>
    </w:p>
    <w:p w14:paraId="7B09F1F4"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1.5.14. dokumentacji powykonawczej – należy przez to rozumieć dokumentację budowy z naniesionymi zmianami dokonanymi w toku wykonywania robót oraz geodezyjnymi pomiarami powykonawczymi.</w:t>
      </w:r>
    </w:p>
    <w:p w14:paraId="47941EF7"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1.5.15. terenie zamkniętym – należy przez to rozumieć teren zamknięty, o którym mowa w przepisach prawa geodezyjnego i kartograficznego:</w:t>
      </w:r>
    </w:p>
    <w:p w14:paraId="1874D75A"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1.5.16. aprobacie technicznej – należy przez to rozumieć pozytywną ocenę techniczną wyrobu, stwierdzającą jego</w:t>
      </w:r>
    </w:p>
    <w:p w14:paraId="55766791"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przydatność do stosowania w budownictwie.</w:t>
      </w:r>
    </w:p>
    <w:p w14:paraId="3A7017A4"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1.5.17. właściwym organie – należy przez to rozumieć organ nadzoru architektoniczno-budowlanego lub organ</w:t>
      </w:r>
    </w:p>
    <w:p w14:paraId="7947D2FB"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specjalistycznego nadzoru budowlanego, stosownie do ich właściwości określonych w rozdziale 8.</w:t>
      </w:r>
    </w:p>
    <w:p w14:paraId="5375D04F"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1.5.18. wyrobie budowlanym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w:t>
      </w:r>
    </w:p>
    <w:p w14:paraId="69C53A8B"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 xml:space="preserve">1.5.19. organie samorządu zawodowego – należy przez to rozumieć organy określone w ustawie z dnia 15 grudnia 2000 r. o samorządach zawodowych architektów, inżynierów budownictwa oraz urbanistów (Dz. U. z 2001 r. Nr 5, poz. 42 z </w:t>
      </w:r>
      <w:proofErr w:type="spellStart"/>
      <w:r w:rsidRPr="00120D18">
        <w:rPr>
          <w:rFonts w:ascii="Calibri" w:eastAsia="Times New Roman" w:hAnsi="Calibri" w:cs="Calibri"/>
          <w:color w:val="000000"/>
          <w:sz w:val="22"/>
          <w:lang w:eastAsia="pl-PL"/>
        </w:rPr>
        <w:t>późn</w:t>
      </w:r>
      <w:proofErr w:type="spellEnd"/>
      <w:r w:rsidRPr="00120D18">
        <w:rPr>
          <w:rFonts w:ascii="Calibri" w:eastAsia="Times New Roman" w:hAnsi="Calibri" w:cs="Calibri"/>
          <w:color w:val="000000"/>
          <w:sz w:val="22"/>
          <w:lang w:eastAsia="pl-PL"/>
        </w:rPr>
        <w:t>. zm.).</w:t>
      </w:r>
    </w:p>
    <w:p w14:paraId="4E63CA26"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1.5.20. obszarze oddziaływania obiektu – należy przez to rozumieć teren wyznaczony w otoczeniu budowlanym na podstawie przepisów odrębnych, wprowadzających związane z tym obiektem ograniczenia w zagospodarowaniu tego terenu.</w:t>
      </w:r>
    </w:p>
    <w:p w14:paraId="654F03F8"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1.5.21. opłacie – należy przez to rozumieć kwotę należności wnoszoną przez zobowiązanego za określone ustawą obowiązkowe kontrole dokonywane przez właściwy organ.</w:t>
      </w:r>
    </w:p>
    <w:p w14:paraId="23583E14"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1.5.22. drodze tymczasowej (montażowej) – należy przez to rozumieć drogę specjalnie przygotowaną, przeznaczoną do ruchu pojazdów obsługujących roboty budowlane na czas ich wykonywania, przewidzianą do usunięcia po ich zakończeniu.</w:t>
      </w:r>
    </w:p>
    <w:p w14:paraId="0B5237D9"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1.5.23. dzienniku budowy – należy przez to rozumieć dziennik wydany przez właściwy organ zgodnie z obowiązującymi przepisami, stanowiący urzędowy dokument przebiegu robót budowlanych oraz zdarzeń i okoliczności zachodzących w czasie wykonywania robót.</w:t>
      </w:r>
    </w:p>
    <w:p w14:paraId="6C35243F"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1.5.24. kierowniku budowy – osoba wyznaczona przez Wykonawcę robót, upoważniona do kierowania robotami i</w:t>
      </w:r>
    </w:p>
    <w:p w14:paraId="4DBC695D"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do występowania w jego imieniu w sprawach realizacji kontraktu, ponosząca ustawową odpowiedzialność za prowadzoną budowę.</w:t>
      </w:r>
    </w:p>
    <w:p w14:paraId="502304F4"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1.5.25. rejestrze obmiarów –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w:t>
      </w:r>
    </w:p>
    <w:p w14:paraId="6A81DB41"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1.5.26. laboratorium –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w:t>
      </w:r>
    </w:p>
    <w:p w14:paraId="12C54BEB"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 xml:space="preserve">1.5.27. materiałach – należy przez to rozumieć wszelkie materiały naturalne i wytwarzane jak również różne tworzywa i wyroby niezbędne do wykonania robót, zgodnie z dokumentacją projektową i specyfikacjami technicznymi zaakceptowane przez Inspektora nadzoru., w zakresie objętym ochroną konserwatorską wszelkie materiały niezbędne do wykonania robót, zgodnie z programem konserwatorskim dokumentacją, projektową, </w:t>
      </w:r>
      <w:r w:rsidRPr="00120D18">
        <w:rPr>
          <w:rFonts w:ascii="Calibri" w:eastAsia="Times New Roman" w:hAnsi="Calibri" w:cs="Calibri"/>
          <w:color w:val="000000"/>
          <w:sz w:val="22"/>
          <w:lang w:eastAsia="pl-PL"/>
        </w:rPr>
        <w:lastRenderedPageBreak/>
        <w:t>kosztorysem ofertowym i specyfikacjami technicznymi, zaakceptowane przez Wojewódzkiego Konserwatora Zabytków.</w:t>
      </w:r>
    </w:p>
    <w:p w14:paraId="35FE4127"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1.5.28. odpowiedniej zgodności – należy przez to rozumieć zgodność wykonanych robót dopuszczalnymi tolerancjami, a jeśli granice tolerancji nie zostały określone – z przeciętnymi tolerancjami przyjmowanymi zwyczajowo dla danego rodzaju robót budowlanych.</w:t>
      </w:r>
    </w:p>
    <w:p w14:paraId="76163348"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1.5.29. poleceniu Inspektora nadzoru – należy przez to rozumieć wszelkie polecenia przekazane Wykonawcy przez Inspektora nadzoru w formie pisemnej dotyczące sposobu realizacji robót lub innych spraw związanych z prowadzeniem budowy.</w:t>
      </w:r>
    </w:p>
    <w:p w14:paraId="4CBA4140"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1.5.30. projektancie – należy przez to rozumieć uprawnioną osobę prawną lub fizyczną będącą autorem dokumentacji projektowej.</w:t>
      </w:r>
    </w:p>
    <w:p w14:paraId="206603E7"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1.5.31. rekultywacji – należy przez to rozumieć roboty mające na celu uporządkowanie i przywrócenie pierwotnych funkcji terenu naruszonego w czasie realizacji budowy lub robót budowlanych.</w:t>
      </w:r>
    </w:p>
    <w:p w14:paraId="04B06B9F"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1.5.32. części obiektu lub etapie wykonania – należy przez to rozumieć część obiektu budowlanego zdolną do spełniania przewidywanych funkcji techniczno-użytkowych i możliwą do odebrania i przekazania do</w:t>
      </w:r>
    </w:p>
    <w:p w14:paraId="7F1D56CC"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eksploatacji.</w:t>
      </w:r>
    </w:p>
    <w:p w14:paraId="2397DE7A"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1.5.33. ustaleniach technicznych – należy przez to rozumieć ustalenia podane w normach, aprobatach technicznych i szczegółowych specyfikacjach technicznych.</w:t>
      </w:r>
    </w:p>
    <w:p w14:paraId="143EA64B"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 xml:space="preserve">1.5.34. grupach, klasach, kategoriach robót – należy przez to rozumieć grupy, klasy, kategorie określone w rozporządzeniu nr 2195/2002 z dnia 5 listopada 2002 r. w sprawie Wspólnego Słownika Zamówień (Dz. Urz. L 340 z 16.12.2002 r., z </w:t>
      </w:r>
      <w:proofErr w:type="spellStart"/>
      <w:r w:rsidRPr="00120D18">
        <w:rPr>
          <w:rFonts w:ascii="Calibri" w:eastAsia="Times New Roman" w:hAnsi="Calibri" w:cs="Calibri"/>
          <w:color w:val="000000"/>
          <w:sz w:val="22"/>
          <w:lang w:eastAsia="pl-PL"/>
        </w:rPr>
        <w:t>późn</w:t>
      </w:r>
      <w:proofErr w:type="spellEnd"/>
      <w:r w:rsidRPr="00120D18">
        <w:rPr>
          <w:rFonts w:ascii="Calibri" w:eastAsia="Times New Roman" w:hAnsi="Calibri" w:cs="Calibri"/>
          <w:color w:val="000000"/>
          <w:sz w:val="22"/>
          <w:lang w:eastAsia="pl-PL"/>
        </w:rPr>
        <w:t>. zm.).</w:t>
      </w:r>
    </w:p>
    <w:p w14:paraId="427E5906"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1.5.35. inspektorze nadzoru inwestorskiego – osoba posiadająca odpowiednie wykształcenie techniczne i praktykę zawodową oraz  uprawnienia do kierowania i nadzorowania prac przy obiektach zabytkowych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w:t>
      </w:r>
    </w:p>
    <w:p w14:paraId="042A037D"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1.5.36. Nadzór Konserwatorski – należy przez to rozumieć nadzór sprawowany przedstawiciela Wojewódzkiego Urzędu Ochrony Zabytków.</w:t>
      </w:r>
    </w:p>
    <w:p w14:paraId="5AD490C0"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1.5.37. instrukcji technicznej obsługi (eksploatacji) –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w:t>
      </w:r>
    </w:p>
    <w:p w14:paraId="27C1F463"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1.5.38. istotnych wymaganiach – oznaczają wymagania dotyczące bezpieczeństwa, zdrowia i pewnych innych aspektów interesu wspólnego, jakie maja spełniać roboty budowlane.</w:t>
      </w:r>
    </w:p>
    <w:p w14:paraId="56C93D40"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 xml:space="preserve">1.5.39. normach europejskich – oznaczają normy przyjęte przez Europejski Komitet Standaryzacji (CEN) oraz Europejski Komitet Standaryzacji elektrotechnicznej (CENELEC) jako „standardy europejskie (EN)” lub „dokumenty </w:t>
      </w:r>
      <w:proofErr w:type="spellStart"/>
      <w:r w:rsidRPr="00120D18">
        <w:rPr>
          <w:rFonts w:ascii="Calibri" w:eastAsia="Times New Roman" w:hAnsi="Calibri" w:cs="Calibri"/>
          <w:color w:val="000000"/>
          <w:sz w:val="22"/>
          <w:lang w:eastAsia="pl-PL"/>
        </w:rPr>
        <w:t>harmonizacyjne</w:t>
      </w:r>
      <w:proofErr w:type="spellEnd"/>
      <w:r w:rsidRPr="00120D18">
        <w:rPr>
          <w:rFonts w:ascii="Calibri" w:eastAsia="Times New Roman" w:hAnsi="Calibri" w:cs="Calibri"/>
          <w:color w:val="000000"/>
          <w:sz w:val="22"/>
          <w:lang w:eastAsia="pl-PL"/>
        </w:rPr>
        <w:t xml:space="preserve"> (HD)”, zgodnie z ogólnymi zasadami działania tych organizacji.</w:t>
      </w:r>
    </w:p>
    <w:p w14:paraId="013F9E70"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1.5.40. przedmiarze robót – to zestawienie przewidzianych do wykonania robót podstawowych w kolejności technologicznej ich wykonania, ze szczegółowym opisem lub wskazaniem podstaw ustalających szczegółowy opis, oraz wskazanie szczegółowych specyfikacji technicznych wykonania i odbioru robót budowlanych, z wyliczeniem i zestawieniem ilości jednostek przedmiarowych robót podstawowych.</w:t>
      </w:r>
    </w:p>
    <w:p w14:paraId="00ADEE88"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1.5.41. robocie podstawowej – minimalny zakres prac, które po wykonaniu są możliwe do odebrania pod względem ilości i wymogów jakościowych oraz uwzględniają przyjęty stopień scalenia robót.</w:t>
      </w:r>
    </w:p>
    <w:p w14:paraId="2BA48198"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lastRenderedPageBreak/>
        <w:t>1.5.42. Wspólnym Słowniku Zamówień – jest systemem klasyfikacji produktów, usług i robót budowlanych, stworzonych na potrzeby zamówień publicznych. Składa się ze słownika głównego oraz słownika uzupełniającego. Obowiązuje we wszystkich krajach Unii Europejskiej. Zgodnie z postanowieniami rozporządzenia 2151/2003, stosowanie kodów CPV do określania przedmiotu zamówienia przez zamawiających z ówczesnych Państw Członkowskich UE stało się obowiązkowe z dniem 20 grudnia 2003 r. Polskie Prawo zamówień publicznych przewidziało obowiązek stosowania klasyfikacji CPV począwszy od dnia akcesji Polski do UE, tzn. od 1 maja 2004 r.</w:t>
      </w:r>
    </w:p>
    <w:p w14:paraId="610C6D4F" w14:textId="77777777" w:rsidR="00120D18" w:rsidRPr="00120D18" w:rsidRDefault="00120D18" w:rsidP="00120D1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1.5.43. Zarządzającym realizacją umowy – jest to osoba prawna lub fizyczna określona w istotnych postanowieniach umowy, zwana dalej zarządzającym, wyznaczona przez zamawiającego, upoważniona do nadzorowania realizacji robót i administrowania umową w zakresie określonym w udzielonym pełnomocnictwie (zarządzający realizacją nie jest obecnie prawnie określony w przepisach).</w:t>
      </w:r>
    </w:p>
    <w:p w14:paraId="1CC89444" w14:textId="77777777" w:rsidR="00733478" w:rsidRPr="00733478" w:rsidRDefault="00733478"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55ECC57A" w14:textId="57738BDE" w:rsidR="00733478" w:rsidRPr="007B542E" w:rsidRDefault="0073347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7B542E">
        <w:rPr>
          <w:rFonts w:ascii="Arial" w:eastAsia="Times New Roman" w:hAnsi="Arial"/>
          <w:b/>
          <w:sz w:val="22"/>
          <w:szCs w:val="24"/>
          <w:lang w:eastAsia="ar-SA"/>
        </w:rPr>
        <w:t>Ogólne wymagania dotyczące robót</w:t>
      </w:r>
    </w:p>
    <w:p w14:paraId="2BF7ACA9" w14:textId="53300684"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 xml:space="preserve">Wykonawca robót jest odpowiedzialny za jakość ich wykonania oraz za ich zgodność z dokumentacją projektową, SST i poleceniami Inspektora nadzoru oraz zgodnie z programem prac konserwatorskich oraz wytycznych przedstawiciela </w:t>
      </w:r>
      <w:r w:rsidR="00357F72">
        <w:rPr>
          <w:rFonts w:ascii="Calibri" w:eastAsia="Times New Roman" w:hAnsi="Calibri" w:cs="Calibri"/>
          <w:color w:val="000000"/>
          <w:sz w:val="22"/>
          <w:lang w:eastAsia="pl-PL"/>
        </w:rPr>
        <w:t>Miejskiego Konserwatora</w:t>
      </w:r>
      <w:r w:rsidRPr="00120D18">
        <w:rPr>
          <w:rFonts w:ascii="Calibri" w:eastAsia="Times New Roman" w:hAnsi="Calibri" w:cs="Calibri"/>
          <w:color w:val="000000"/>
          <w:sz w:val="22"/>
          <w:lang w:eastAsia="pl-PL"/>
        </w:rPr>
        <w:t xml:space="preserve"> Zabytków.</w:t>
      </w:r>
    </w:p>
    <w:p w14:paraId="57A7A796"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Wykonawca musi uwzględniać:</w:t>
      </w:r>
    </w:p>
    <w:p w14:paraId="55D4F750"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 zabezpieczenie pomieszczeń nieremontowanych i remontowanych;</w:t>
      </w:r>
    </w:p>
    <w:p w14:paraId="66209F63"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 transport i przechowywanie materiałów zgodnie z ustaleniami z Inwestorem;</w:t>
      </w:r>
    </w:p>
    <w:p w14:paraId="0C8F8551"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 wykonywanie prac w godzinach ustalonych z Inwestorem;</w:t>
      </w:r>
    </w:p>
    <w:p w14:paraId="2DD9F19C"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 przed przystąpieniem do prac oraz w trakcie ich prowadzenia należy zabezpieczyć folią PCV zabytkowe elementy, stolarkę okienną i drzwiową oraz pozostałe elementy budowlane nie podlegającą wymianie.</w:t>
      </w:r>
    </w:p>
    <w:p w14:paraId="0727139C"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01280485"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1.6.1. Przekazanie terenu budowy.</w:t>
      </w:r>
    </w:p>
    <w:p w14:paraId="7742024F"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Zamawiający, w terminie określonym w dokumentach umowy przekaże Wykonawcy teren budowy wraz ze wszystkimi wymaganymi uzgodnieniami prawnymi i administracyjnymi, przekaże dziennik budowy oraz dwa egzemplarze dokumentacji projektowej i dwa komplety SST.</w:t>
      </w:r>
    </w:p>
    <w:p w14:paraId="3A5F800B"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7CC00839"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1.6.2. Dokumentacja projektowa.</w:t>
      </w:r>
    </w:p>
    <w:p w14:paraId="6E0877ED"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Przekazana dokumentacja projektowa zawiera opis, część graficzną, obliczenia i dokumenty, zgodne z wykazem podanym w szczegółowych warunkach umowy.</w:t>
      </w:r>
    </w:p>
    <w:p w14:paraId="55EDBDCD"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1C97414F"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1.6.3. Zgodność robót z dokumentacją projektową, programem prac konserwatorskich i SST.</w:t>
      </w:r>
    </w:p>
    <w:p w14:paraId="71B13363"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 xml:space="preserve">Dokumentacja projektowa, program prac konserwatorskich, SST oraz dodatkowe dokumenty przekazane Wykonawcy przez Inspektora nadzoru stanowią załączniki do umowy, a wymagania wyszczególnione w choćby jednym z nich są obowiązujące dla Wykonawcy tak, jakby zawarte były w całej dokumentacji. W przypadku rozbieżności w ustaleniach poszczególnych dokumentów obowiązuje kolejność ich ważności wymieniona w „Ogólnych warunkach umowy”. Wykonawca nie może wykorzystywać błędów lub </w:t>
      </w:r>
      <w:proofErr w:type="spellStart"/>
      <w:r w:rsidRPr="00120D18">
        <w:rPr>
          <w:rFonts w:ascii="Calibri" w:eastAsia="Times New Roman" w:hAnsi="Calibri" w:cs="Calibri"/>
          <w:color w:val="000000"/>
          <w:sz w:val="22"/>
          <w:lang w:eastAsia="pl-PL"/>
        </w:rPr>
        <w:t>opuszczeń</w:t>
      </w:r>
      <w:proofErr w:type="spellEnd"/>
      <w:r w:rsidRPr="00120D18">
        <w:rPr>
          <w:rFonts w:ascii="Calibri" w:eastAsia="Times New Roman" w:hAnsi="Calibri" w:cs="Calibri"/>
          <w:color w:val="000000"/>
          <w:sz w:val="22"/>
          <w:lang w:eastAsia="pl-PL"/>
        </w:rPr>
        <w:t xml:space="preserve"> w dokumentach kontraktowych, a o ich wykryciu winien natychmiast powiadomić Inspektora nadzoru, który dokona odpowiednich zmian i poprawek. W przypadku stwierdzenia ewentualnych rozbieżności podane na rysunku wielkości liczbowe wymiarów są ważniejsze od odczytu ze skali rysunków. Wszystkie wykonane roboty i dostarczone materiały mają być zgodne z dokumentacją projektową i SST. Wielkości określone w dokumentacji projektowej i w SST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w:t>
      </w:r>
      <w:r w:rsidRPr="00120D18">
        <w:rPr>
          <w:rFonts w:ascii="Calibri" w:eastAsia="Times New Roman" w:hAnsi="Calibri" w:cs="Calibri"/>
          <w:color w:val="000000"/>
          <w:sz w:val="22"/>
          <w:lang w:eastAsia="pl-PL"/>
        </w:rPr>
        <w:lastRenderedPageBreak/>
        <w:t>tolerancji. W przypadku, gdy dostarczane materiały lub wykonane roboty nie będą zgodne z dokumentacją projektową lub SST i mają wpływ na niezadowalającą jakość elementu budowli, to takie materiały zostaną zastąpione innymi, a elementy budowli rozebrane i wykonane ponownie na koszt wykonawcy.</w:t>
      </w:r>
    </w:p>
    <w:p w14:paraId="360D45F1"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3640F476"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1.6.4. Zabezpieczenie terenu budowy.</w:t>
      </w:r>
    </w:p>
    <w:p w14:paraId="74EF1866"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Wykonawca jest zobowiązany do zabezpieczenia terenu budowy w okresie trwania realizacji kontraktu aż do zakończenia i odbioru ostatecznego robót. Wykonawca dostarczy, zainstaluje i będzie utrzymywać tymczasowe urządzenia zabezpieczające, w tym: ogrodzenia, poręcze, oświetlenie, sygnały i znaki ostrzegawcze, dozorców, wszelkie inne środki niezbędne do ochrony robót, wygody społeczności i innych. Koszt zabezpieczenia terenu budowy nie podlega odrębnej zapłacie i przyjmuje się, że jest włączony w cenę umowną.</w:t>
      </w:r>
    </w:p>
    <w:p w14:paraId="1387F07A"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a) Prace elewacyjne oraz w obrębie krużganków winny być wykonywane przy zastosowaniu rusztowań specjalistycznych, ustawianych przez koncesjonowane firmy. Dopuszczenie rusztowania winno być każdorazowo wpisywane w dziennik budowy.</w:t>
      </w:r>
    </w:p>
    <w:p w14:paraId="61212FB1"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b) Przed przystąpieniem do prac oraz w trakcie ich prowadzenia należy zabezpieczyć folią PCV zabytkowe elementy, stolarkę okienną i drzwiową oraz pozostałe elementy budowlane nie podlegającą wymianie.</w:t>
      </w:r>
    </w:p>
    <w:p w14:paraId="512F7C0E"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25B70E5D"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1.6.5. Ochrona środowiska w czasie wykonywania robót.</w:t>
      </w:r>
    </w:p>
    <w:p w14:paraId="7AAEC120"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Wykonawca ma obowiązek znać i stosować w czasie prowadzenia robót wszelkie przepisy dotyczące ochrony środowiska naturalnego. W okresie trwania budowy i wykonywania robót wykończeniowych Wykonawca będzie:</w:t>
      </w:r>
    </w:p>
    <w:p w14:paraId="1D33E36F"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a) utrzymywać teren budowy i wykopy w stanie bez wody stojącej,</w:t>
      </w:r>
    </w:p>
    <w:p w14:paraId="6AA8E812"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b)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14:paraId="6CDBF711"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Stosując się do tych wymagań, Wykonawca będzie miał szczególny wzgląd na:</w:t>
      </w:r>
    </w:p>
    <w:p w14:paraId="4DA24308"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a) zanieczyszczeniem powietrza pyłami i gazami,</w:t>
      </w:r>
    </w:p>
    <w:p w14:paraId="64F26D7C"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b) możliwością powstania pożaru.</w:t>
      </w:r>
    </w:p>
    <w:p w14:paraId="435F173F"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320BA6A0"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1.6.6. Ochrona przeciwpożarowa.</w:t>
      </w:r>
    </w:p>
    <w:p w14:paraId="040420B2"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Wykonawca będzie przestrzegać przepisy ochrony przeciwpożarowej.</w:t>
      </w:r>
    </w:p>
    <w:p w14:paraId="2D66F49A"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Wykonawca będzie utrzymywać sprawny sprzęt przeciwpożarowy, wymagany odpowiednimi przepisami, na terenie baz produkcyjnych, w pomieszczeniach biurowych i magazynowych oraz w maszynach i pojazdach.</w:t>
      </w:r>
    </w:p>
    <w:p w14:paraId="61C28AAA"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7F4E89F9"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03101D15"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1.6.7. Ochrona własności publicznej i prywatnej.</w:t>
      </w:r>
    </w:p>
    <w:p w14:paraId="1C38596A"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Wykonawca odpowiada za ochronę instalacji i urządzeń zlokalizowanych na powierzchni terenu i pod jego poziomem, takie jak rurociągi, kable itp. Wykonawca zapewni właściwe oznaczenie i zabezpieczenie przed uszkodzeniem tych instalacji i urządzeń w czasie trwania budowy.</w:t>
      </w:r>
    </w:p>
    <w:p w14:paraId="38CB067C"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 xml:space="preserve">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 spowodowane przez jego działania </w:t>
      </w:r>
      <w:r w:rsidRPr="00120D18">
        <w:rPr>
          <w:rFonts w:ascii="Calibri" w:eastAsia="Times New Roman" w:hAnsi="Calibri" w:cs="Calibri"/>
          <w:color w:val="000000"/>
          <w:sz w:val="22"/>
          <w:lang w:eastAsia="pl-PL"/>
        </w:rPr>
        <w:lastRenderedPageBreak/>
        <w:t>uszkodzenia instalacji na powierzchni ziemi i urządzeń podziemnych wykazanych w dokumentach dostarczonych mu przez Zamawiającego.</w:t>
      </w:r>
    </w:p>
    <w:p w14:paraId="5FC49EC2"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150B5EE8"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1.6.8. Ograniczenie obciążeń osi pojazdów.</w:t>
      </w:r>
    </w:p>
    <w:p w14:paraId="7044A95E"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14:paraId="1522791B"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668CC152"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1.6.9. Bezpieczeństwo i higiena pracy.</w:t>
      </w:r>
    </w:p>
    <w:p w14:paraId="40E14FB0"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Podczas realizacji robót wykonawca będzie przestrzegać przepisów dotyczących bezpieczeństwa i higieny pracy.</w:t>
      </w:r>
    </w:p>
    <w:p w14:paraId="1EBAF82B"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W szczególności wykonawca ma obowiązek zadbać, aby personel nie wykonywał pracy w warunkach niebezpiecznych, szkodliwych dla zdrowia oraz nie spełniających odpowiednich wymagań sanitarnych.</w:t>
      </w:r>
    </w:p>
    <w:p w14:paraId="05CF4C50"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Wykonawca zapewni i będzie utrzymywał wszelkie urządzenia zabezpieczające, socjalne oraz sprzęt i odpowiednią odzież dla ochrony życia i zdrowia osób zatrudnionych na budowie.</w:t>
      </w:r>
    </w:p>
    <w:p w14:paraId="7CAF3F7F"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Uznaje się, że wszelkie koszty związane z wypełnieniem wymagań określonych powyżej nie podlegają odrębnej zapłacie i są uwzględnione w cenie umownej.</w:t>
      </w:r>
    </w:p>
    <w:p w14:paraId="6A23F24E"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00138E41"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1.6.10. Ochrona i utrzymanie robót.</w:t>
      </w:r>
    </w:p>
    <w:p w14:paraId="09450705"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Wykonawca będzie odpowiedzialny za ochronę robót i za wszelkie materiały i urządzenia używane do robót od daty rozpoczęcia do daty odbioru ostatecznego.</w:t>
      </w:r>
    </w:p>
    <w:p w14:paraId="382AEF29"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6225BCB2"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1.6.11. Stosowanie się do prawa i innych przepisów.</w:t>
      </w:r>
    </w:p>
    <w:p w14:paraId="5CC4E742"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6 lutego 2003 r. w sprawie bezpieczeństwa i higieny pracy podczas wykonywania robót budowlanych (Dz. U. z dn. 19.03.2003 r. Nr 47, poz. 401) oraz Ministra Pracy i Polityki Socjalnej z dnia 26 września 1997 r. w sprawie ogólnych przepisów bezpieczeństwa i higieny pracy (Dz. U. Nr 169 poz. 1650).</w:t>
      </w:r>
    </w:p>
    <w:p w14:paraId="08E8ACB7" w14:textId="77777777" w:rsidR="00120D18" w:rsidRPr="00120D18" w:rsidRDefault="00120D18" w:rsidP="00120D18">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20D18">
        <w:rPr>
          <w:rFonts w:ascii="Calibri" w:eastAsia="Times New Roman" w:hAnsi="Calibri" w:cs="Calibri"/>
          <w:color w:val="000000"/>
          <w:sz w:val="22"/>
          <w:lang w:eastAsia="pl-PL"/>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52AC4A3D" w14:textId="77777777" w:rsidR="00733478" w:rsidRPr="00733478" w:rsidRDefault="00733478" w:rsidP="00733478">
      <w:pPr>
        <w:suppressAutoHyphens/>
        <w:autoSpaceDN w:val="0"/>
        <w:spacing w:after="0" w:line="288" w:lineRule="auto"/>
        <w:ind w:right="56"/>
        <w:jc w:val="both"/>
        <w:textAlignment w:val="baseline"/>
        <w:rPr>
          <w:rFonts w:ascii="Calibri" w:eastAsia="Times New Roman" w:hAnsi="Calibri" w:cs="Calibri"/>
          <w:color w:val="000000"/>
          <w:sz w:val="22"/>
          <w:lang w:eastAsia="ar-SA"/>
        </w:rPr>
      </w:pPr>
    </w:p>
    <w:p w14:paraId="36A8F3C8" w14:textId="69260690" w:rsidR="00733478" w:rsidRDefault="00733478" w:rsidP="00262C06">
      <w:pPr>
        <w:pStyle w:val="Akapitzlist"/>
        <w:numPr>
          <w:ilvl w:val="0"/>
          <w:numId w:val="37"/>
        </w:numPr>
        <w:suppressAutoHyphens/>
        <w:autoSpaceDN w:val="0"/>
        <w:spacing w:after="0" w:line="240" w:lineRule="auto"/>
        <w:ind w:right="56"/>
        <w:textAlignment w:val="baseline"/>
        <w:rPr>
          <w:rFonts w:ascii="Arial" w:eastAsia="Times New Roman" w:hAnsi="Arial"/>
          <w:b/>
          <w:sz w:val="22"/>
          <w:szCs w:val="24"/>
          <w:lang w:eastAsia="ar-SA"/>
        </w:rPr>
      </w:pPr>
      <w:bookmarkStart w:id="5" w:name="_Toc70338392"/>
      <w:r w:rsidRPr="007B542E">
        <w:rPr>
          <w:rFonts w:ascii="Arial" w:eastAsia="Times New Roman" w:hAnsi="Arial"/>
          <w:b/>
          <w:sz w:val="22"/>
          <w:szCs w:val="24"/>
          <w:lang w:eastAsia="ar-SA"/>
        </w:rPr>
        <w:t>MATERIAŁY</w:t>
      </w:r>
      <w:bookmarkEnd w:id="5"/>
    </w:p>
    <w:p w14:paraId="74CE262F" w14:textId="77777777" w:rsidR="007B542E" w:rsidRPr="007B542E" w:rsidRDefault="007B542E" w:rsidP="007B542E">
      <w:pPr>
        <w:suppressAutoHyphens/>
        <w:autoSpaceDN w:val="0"/>
        <w:spacing w:after="0" w:line="240" w:lineRule="auto"/>
        <w:ind w:right="56"/>
        <w:textAlignment w:val="baseline"/>
        <w:rPr>
          <w:rFonts w:ascii="Arial" w:eastAsia="Times New Roman" w:hAnsi="Arial"/>
          <w:b/>
          <w:sz w:val="22"/>
          <w:szCs w:val="24"/>
          <w:lang w:eastAsia="ar-SA"/>
        </w:rPr>
      </w:pPr>
    </w:p>
    <w:p w14:paraId="1E38077C" w14:textId="6CAD36CF" w:rsidR="007B542E" w:rsidRPr="007B542E" w:rsidRDefault="007B542E"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7B542E">
        <w:rPr>
          <w:rFonts w:ascii="Arial" w:eastAsia="Times New Roman" w:hAnsi="Arial"/>
          <w:b/>
          <w:sz w:val="22"/>
          <w:szCs w:val="24"/>
          <w:lang w:eastAsia="ar-SA"/>
        </w:rPr>
        <w:t>Źródła uzyskania materiałów do elementów konstrukcyjnych.</w:t>
      </w:r>
    </w:p>
    <w:p w14:paraId="6683E979" w14:textId="6C9771C2"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 xml:space="preserve">Wykonawca przedstawi szczegółowe informacje dotyczące, zamawiania materiałów i odpowiednie aprobaty techniczne lub świadectwa badań laboratoryjnych Inspektorowi nadzoru. Próbki materiałów zatwierdzone zostaną przez Inspektora nadzoru, projektanta oraz przedstawiciela </w:t>
      </w:r>
      <w:r w:rsidR="00750EC0">
        <w:rPr>
          <w:rFonts w:ascii="Calibri" w:eastAsia="Times New Roman" w:hAnsi="Calibri" w:cs="Calibri"/>
          <w:color w:val="000000"/>
          <w:sz w:val="22"/>
          <w:lang w:eastAsia="pl-PL"/>
        </w:rPr>
        <w:t>Miejskiego Konserwatora</w:t>
      </w:r>
      <w:r w:rsidRPr="007B542E">
        <w:rPr>
          <w:rFonts w:ascii="Calibri" w:eastAsia="Times New Roman" w:hAnsi="Calibri" w:cs="Calibri"/>
          <w:color w:val="000000"/>
          <w:sz w:val="22"/>
          <w:lang w:eastAsia="pl-PL"/>
        </w:rPr>
        <w:t xml:space="preserve"> Zabytków.</w:t>
      </w:r>
    </w:p>
    <w:p w14:paraId="6DA0C775"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Wykonawca zobowiązany jest do prowadzenia ciągłych badań oraz dokumentacji inwentaryzacyjnej określonych w SST w celu udokumentowania, że materiały uzyskane z dopuszczalnego źródła spełniają wymagania SST w czasie postępu robót.</w:t>
      </w:r>
    </w:p>
    <w:p w14:paraId="4C10C10C"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lastRenderedPageBreak/>
        <w:t>Pozostałe materiały budowlane powinny spełniać wymagania jakościowe określone Polskimi Normami, aprobatami technicznymi, o których mowa w Szczegółowych Specyfikacjach Technicznych (SST).</w:t>
      </w:r>
    </w:p>
    <w:p w14:paraId="39CAD8C7"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35EB27F4" w14:textId="05F72189" w:rsidR="007B542E" w:rsidRPr="007B542E" w:rsidRDefault="007B542E"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7B542E">
        <w:rPr>
          <w:rFonts w:ascii="Arial" w:eastAsia="Times New Roman" w:hAnsi="Arial"/>
          <w:b/>
          <w:sz w:val="22"/>
          <w:szCs w:val="24"/>
          <w:lang w:eastAsia="ar-SA"/>
        </w:rPr>
        <w:t>Pozyskiwanie masowych materiałów pochodzenia miejscowego.</w:t>
      </w:r>
    </w:p>
    <w:p w14:paraId="1968976E"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Wykonawca odpowiada za uzyskanie pozwoleń od właścicieli i odnośnych władz na pozyskanie materiałów z jakichkolwiek złóż miejscowych, włączając w to źródła wskazane przez Zamawiającego i jest zobowiązany dostarczyć Inspektorowi nadzoru wymagane dokumenty przed rozpoczęciem eksploatacji złoża.</w:t>
      </w:r>
    </w:p>
    <w:p w14:paraId="5C861DFE"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Wykonawca przedstawi dokumentację zawierającą raporty z badań terenowych i laboratoryjnych oraz proponowaną przez siebie metodę wydobycia i selekcji do zatwierdzenia Inspektorowi nadzoru.</w:t>
      </w:r>
    </w:p>
    <w:p w14:paraId="20397A9C"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Wykonawca ponosi odpowiedzialność za spełnienie wymagań ilościowych i jakościowych materiałów z jakiegokolwiek złoża.</w:t>
      </w:r>
    </w:p>
    <w:p w14:paraId="58216446"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Wykonawca poniesie wszystkie koszty, a w tym: opłaty, wynagrodzenia i jakiekolwiek inne koszty związane z dostarczeniem materiałów do robót, chyba że postanowienia ogólne lub szczegółowe warunków umowy stanowią inaczej.</w:t>
      </w:r>
    </w:p>
    <w:p w14:paraId="1410B4B6"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Wszystkie odpowiednie materiały pozyskane z wykopów na terenie budowy lub z innych miejsc wskazanych w dokumentach umowy będą wykorzystane do robót lub odwiezione na odkład odpowiednio do wymagań umowy lub wskazań Inspektora nadzoru.</w:t>
      </w:r>
    </w:p>
    <w:p w14:paraId="5FF17771"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Eksploatacja źródeł materiałów będzie zgodna z wszelkimi regulacjami prawnymi obowiązującymi na danym obszarze.</w:t>
      </w:r>
    </w:p>
    <w:p w14:paraId="4D801546"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45BCF57F" w14:textId="3EE1F236" w:rsidR="007B542E" w:rsidRPr="007B542E" w:rsidRDefault="007B542E"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7B542E">
        <w:rPr>
          <w:rFonts w:ascii="Arial" w:eastAsia="Times New Roman" w:hAnsi="Arial"/>
          <w:b/>
          <w:sz w:val="22"/>
          <w:szCs w:val="24"/>
          <w:lang w:eastAsia="ar-SA"/>
        </w:rPr>
        <w:t>Materiały nie odpowiadające wymaganiom jakościowym.</w:t>
      </w:r>
    </w:p>
    <w:p w14:paraId="7D22E585"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Materiały nie odpowiadające wymaganiom jakościowym zostaną przez Wykonawcę wywiezione z terenu budowy, bądź złożone w miejscu wskazanym przez Inspektora nadzoru.</w:t>
      </w:r>
    </w:p>
    <w:p w14:paraId="3ECC1E18"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Każdy rodzaj robót, w którym znajdują się nie zbadane i nie zaakceptowane materiały, Wykonawca wykonuje na własne ryzyko, licząc się z jego nieprzyjęciem i niezapłaceniem.</w:t>
      </w:r>
    </w:p>
    <w:p w14:paraId="37AB6572"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455FA161" w14:textId="04AB1FFB" w:rsidR="007B542E" w:rsidRPr="007B542E" w:rsidRDefault="007B542E"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7B542E">
        <w:rPr>
          <w:rFonts w:ascii="Arial" w:eastAsia="Times New Roman" w:hAnsi="Arial"/>
          <w:b/>
          <w:sz w:val="22"/>
          <w:szCs w:val="24"/>
          <w:lang w:eastAsia="ar-SA"/>
        </w:rPr>
        <w:t>Przechowywanie i składowanie materiałów.</w:t>
      </w:r>
    </w:p>
    <w:p w14:paraId="00BECD59"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Wykonawca zapewni, aby tymczasowo składowane materiały, do czasu gdy będą one potrzebne do robót, były zabezpieczone przed zanieczyszczeniem, zachowały swoją jakość i właściwość do robót i były dostępne do kontroli przez Inspektora nadzoru.</w:t>
      </w:r>
    </w:p>
    <w:p w14:paraId="32D89145"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Miejsca czasowego składowania materiałów będą zlokalizowane w obrębie terenu budowy w miejscach uzgodnionych z Inspektorem nadzoru.</w:t>
      </w:r>
    </w:p>
    <w:p w14:paraId="3949D7EA"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60ECF4CD" w14:textId="6CCE5455" w:rsidR="007B542E" w:rsidRPr="007B542E" w:rsidRDefault="007B542E"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7B542E">
        <w:rPr>
          <w:rFonts w:ascii="Arial" w:eastAsia="Times New Roman" w:hAnsi="Arial"/>
          <w:b/>
          <w:sz w:val="22"/>
          <w:szCs w:val="24"/>
          <w:lang w:eastAsia="ar-SA"/>
        </w:rPr>
        <w:t>Wariantowe stosowanie materiałów.</w:t>
      </w:r>
    </w:p>
    <w:p w14:paraId="0A9D0F89" w14:textId="59D1FEF4" w:rsidR="00733478" w:rsidRPr="00733478"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 xml:space="preserve">Wykonawca powiadomi Inspektora nadzoru oraz projektanta wraz z przedstawicielem Wojewódzkiego Urzędu Ochrony Zabytków o zamiarze zastosowania konkretnego rodzaju materiału. Wybrany i zaakceptowany rodzaj materiału nie może być później zamieniany bez zgody </w:t>
      </w:r>
      <w:proofErr w:type="spellStart"/>
      <w:r w:rsidRPr="007B542E">
        <w:rPr>
          <w:rFonts w:ascii="Calibri" w:eastAsia="Times New Roman" w:hAnsi="Calibri" w:cs="Calibri"/>
          <w:color w:val="000000"/>
          <w:sz w:val="22"/>
          <w:lang w:eastAsia="pl-PL"/>
        </w:rPr>
        <w:t>ww</w:t>
      </w:r>
      <w:proofErr w:type="spellEnd"/>
      <w:r w:rsidRPr="007B542E">
        <w:rPr>
          <w:rFonts w:ascii="Calibri" w:eastAsia="Times New Roman" w:hAnsi="Calibri" w:cs="Calibri"/>
          <w:color w:val="000000"/>
          <w:sz w:val="22"/>
          <w:lang w:eastAsia="pl-PL"/>
        </w:rPr>
        <w:t xml:space="preserve"> osób.</w:t>
      </w:r>
    </w:p>
    <w:p w14:paraId="4669A002" w14:textId="77777777" w:rsidR="00733478" w:rsidRPr="00733478" w:rsidRDefault="00733478"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5D2C5121" w14:textId="629CABB3" w:rsidR="00733478" w:rsidRPr="007B542E" w:rsidRDefault="00733478" w:rsidP="00262C06">
      <w:pPr>
        <w:pStyle w:val="Akapitzlist"/>
        <w:numPr>
          <w:ilvl w:val="0"/>
          <w:numId w:val="37"/>
        </w:numPr>
        <w:suppressAutoHyphens/>
        <w:autoSpaceDN w:val="0"/>
        <w:spacing w:after="0" w:line="240" w:lineRule="auto"/>
        <w:ind w:right="56"/>
        <w:textAlignment w:val="baseline"/>
        <w:rPr>
          <w:rFonts w:ascii="Arial" w:eastAsia="Times New Roman" w:hAnsi="Arial"/>
          <w:b/>
          <w:sz w:val="22"/>
          <w:szCs w:val="24"/>
          <w:lang w:eastAsia="ar-SA"/>
        </w:rPr>
      </w:pPr>
      <w:bookmarkStart w:id="6" w:name="_Toc70338393"/>
      <w:r w:rsidRPr="007B542E">
        <w:rPr>
          <w:rFonts w:ascii="Arial" w:eastAsia="Times New Roman" w:hAnsi="Arial"/>
          <w:b/>
          <w:sz w:val="22"/>
          <w:szCs w:val="24"/>
          <w:lang w:eastAsia="ar-SA"/>
        </w:rPr>
        <w:t>SPRZĘT</w:t>
      </w:r>
      <w:bookmarkEnd w:id="6"/>
    </w:p>
    <w:p w14:paraId="5BCF5345"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lub projekcie organizacji robót, zaakceptowanym przez Inspektora nadzoru.</w:t>
      </w:r>
    </w:p>
    <w:p w14:paraId="3BBA646B" w14:textId="77777777" w:rsidR="007B542E" w:rsidRPr="007B542E"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 xml:space="preserve">Liczba i wydajność sprzętu będzie gwarantować przeprowadzenie robót, zgodnie z zasadami określonymi w dokumentacji projektowej, SST i wskazaniach Inspektora nadzoru w terminie przewidzianym umową. Sprzęt będący własnością Wykonawcy lub wynajęty do wykonania robót ma być utrzymywany w dobrym stanie i </w:t>
      </w:r>
      <w:r w:rsidRPr="007B542E">
        <w:rPr>
          <w:rFonts w:ascii="Calibri" w:eastAsia="Times New Roman" w:hAnsi="Calibri" w:cs="Calibri"/>
          <w:color w:val="000000"/>
          <w:sz w:val="22"/>
          <w:lang w:eastAsia="pl-PL"/>
        </w:rPr>
        <w:lastRenderedPageBreak/>
        <w:t>gotowości do pracy. Będzie spełniał normy ochrony środowiska i przepisy dotyczące jego użytkowania. Wykonawca dostarczy Inspektorowi nadzoru kopie dokumentów potwierdzających dopuszczenie sprzętu do użytkowania, tam gdzie jest to wymagane przepisami.</w:t>
      </w:r>
    </w:p>
    <w:p w14:paraId="0831481E" w14:textId="5C10EDC5" w:rsidR="00733478" w:rsidRPr="00733478" w:rsidRDefault="007B542E" w:rsidP="007B542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Jeżeli dokumentacja projektowa lub SST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14:paraId="65A8544E" w14:textId="77777777" w:rsidR="00733478" w:rsidRPr="00733478" w:rsidRDefault="00733478"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05B71107" w14:textId="60C0E9BA" w:rsidR="00733478" w:rsidRDefault="00733478" w:rsidP="00262C06">
      <w:pPr>
        <w:pStyle w:val="Akapitzlist"/>
        <w:numPr>
          <w:ilvl w:val="0"/>
          <w:numId w:val="37"/>
        </w:numPr>
        <w:suppressAutoHyphens/>
        <w:autoSpaceDN w:val="0"/>
        <w:spacing w:after="0" w:line="240" w:lineRule="auto"/>
        <w:ind w:right="56"/>
        <w:textAlignment w:val="baseline"/>
        <w:rPr>
          <w:rFonts w:ascii="Arial" w:eastAsia="Times New Roman" w:hAnsi="Arial"/>
          <w:b/>
          <w:sz w:val="22"/>
          <w:szCs w:val="24"/>
          <w:lang w:eastAsia="ar-SA"/>
        </w:rPr>
      </w:pPr>
      <w:bookmarkStart w:id="7" w:name="_Toc70338394"/>
      <w:r w:rsidRPr="007B542E">
        <w:rPr>
          <w:rFonts w:ascii="Arial" w:eastAsia="Times New Roman" w:hAnsi="Arial"/>
          <w:b/>
          <w:sz w:val="22"/>
          <w:szCs w:val="24"/>
          <w:lang w:eastAsia="ar-SA"/>
        </w:rPr>
        <w:t>TRANSPORT</w:t>
      </w:r>
      <w:bookmarkEnd w:id="7"/>
    </w:p>
    <w:p w14:paraId="35CF72FB" w14:textId="77777777" w:rsidR="007B542E" w:rsidRPr="007B542E" w:rsidRDefault="007B542E" w:rsidP="007B542E">
      <w:pPr>
        <w:suppressAutoHyphens/>
        <w:autoSpaceDN w:val="0"/>
        <w:spacing w:after="0" w:line="240" w:lineRule="auto"/>
        <w:ind w:right="56"/>
        <w:textAlignment w:val="baseline"/>
        <w:rPr>
          <w:rFonts w:ascii="Arial" w:eastAsia="Times New Roman" w:hAnsi="Arial"/>
          <w:b/>
          <w:sz w:val="22"/>
          <w:szCs w:val="24"/>
          <w:lang w:eastAsia="ar-SA"/>
        </w:rPr>
      </w:pPr>
    </w:p>
    <w:p w14:paraId="0558979E" w14:textId="3EB0C508" w:rsidR="007B542E" w:rsidRPr="007B542E" w:rsidRDefault="007B542E"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bookmarkStart w:id="8" w:name="_Toc70338395"/>
      <w:r w:rsidRPr="007B542E">
        <w:rPr>
          <w:rFonts w:ascii="Arial" w:eastAsia="Times New Roman" w:hAnsi="Arial"/>
          <w:b/>
          <w:sz w:val="22"/>
          <w:szCs w:val="24"/>
          <w:lang w:eastAsia="ar-SA"/>
        </w:rPr>
        <w:t>Ogólne wymagania dotyczące transportu.</w:t>
      </w:r>
    </w:p>
    <w:p w14:paraId="32BD3834" w14:textId="77777777" w:rsidR="007B542E" w:rsidRPr="007B542E" w:rsidRDefault="007B542E" w:rsidP="007B542E">
      <w:pPr>
        <w:suppressAutoHyphens/>
        <w:autoSpaceDN w:val="0"/>
        <w:spacing w:after="0" w:line="288" w:lineRule="auto"/>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Wykonawca jest zobowiązany do stosowania jedynie takich środków transportu, które nie wpłyną niekorzystnie na jakość wykonywanych robót i właściwości przewożonych materiałów.</w:t>
      </w:r>
    </w:p>
    <w:p w14:paraId="2021F863" w14:textId="77777777" w:rsidR="007B542E" w:rsidRPr="007B542E" w:rsidRDefault="007B542E" w:rsidP="007B542E">
      <w:pPr>
        <w:suppressAutoHyphens/>
        <w:autoSpaceDN w:val="0"/>
        <w:spacing w:after="0" w:line="288" w:lineRule="auto"/>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Liczba środków transportu będzie zapewniać prowadzenie robót zgodnie z zasadami określonymi w dokumentacji projektowej, SST i wskazaniach Inspektora nadzoru w terminie przewidzianym w umowie.</w:t>
      </w:r>
    </w:p>
    <w:p w14:paraId="5242AB1B" w14:textId="77777777" w:rsidR="007B542E" w:rsidRPr="007B542E" w:rsidRDefault="007B542E" w:rsidP="007B542E">
      <w:pPr>
        <w:suppressAutoHyphens/>
        <w:autoSpaceDN w:val="0"/>
        <w:spacing w:after="0" w:line="288" w:lineRule="auto"/>
        <w:jc w:val="both"/>
        <w:textAlignment w:val="baseline"/>
        <w:rPr>
          <w:rFonts w:ascii="Calibri" w:eastAsia="Times New Roman" w:hAnsi="Calibri" w:cs="Calibri"/>
          <w:color w:val="000000"/>
          <w:sz w:val="22"/>
          <w:lang w:eastAsia="pl-PL"/>
        </w:rPr>
      </w:pPr>
    </w:p>
    <w:p w14:paraId="62AB0D0A" w14:textId="546A94C6" w:rsidR="007B542E" w:rsidRPr="007B542E" w:rsidRDefault="007B542E"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7B542E">
        <w:rPr>
          <w:rFonts w:ascii="Arial" w:eastAsia="Times New Roman" w:hAnsi="Arial"/>
          <w:b/>
          <w:sz w:val="22"/>
          <w:szCs w:val="24"/>
          <w:lang w:eastAsia="ar-SA"/>
        </w:rPr>
        <w:t>Wymagania dotyczące przewozu po drogach publicznych.</w:t>
      </w:r>
    </w:p>
    <w:p w14:paraId="5720177E" w14:textId="77777777" w:rsidR="007B542E" w:rsidRPr="007B542E" w:rsidRDefault="007B542E" w:rsidP="007B542E">
      <w:pPr>
        <w:suppressAutoHyphens/>
        <w:autoSpaceDN w:val="0"/>
        <w:spacing w:after="0" w:line="288" w:lineRule="auto"/>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w:t>
      </w:r>
    </w:p>
    <w:p w14:paraId="5B14E11B" w14:textId="50D6ABE0" w:rsidR="00733478" w:rsidRPr="00733478" w:rsidRDefault="007B542E" w:rsidP="007B542E">
      <w:pPr>
        <w:suppressAutoHyphens/>
        <w:autoSpaceDN w:val="0"/>
        <w:spacing w:after="0" w:line="288" w:lineRule="auto"/>
        <w:jc w:val="both"/>
        <w:textAlignment w:val="baseline"/>
        <w:rPr>
          <w:rFonts w:ascii="Calibri" w:eastAsia="Times New Roman" w:hAnsi="Calibri" w:cs="Calibri"/>
          <w:color w:val="000000"/>
          <w:sz w:val="22"/>
          <w:lang w:eastAsia="pl-PL"/>
        </w:rPr>
      </w:pPr>
      <w:r w:rsidRPr="007B542E">
        <w:rPr>
          <w:rFonts w:ascii="Calibri" w:eastAsia="Times New Roman" w:hAnsi="Calibri" w:cs="Calibri"/>
          <w:color w:val="000000"/>
          <w:sz w:val="22"/>
          <w:lang w:eastAsia="pl-PL"/>
        </w:rPr>
        <w:t>Wykonawca będzie usuwać na bieżąco, na własny koszt, wszelkie zanieczyszczenia spowodowane jego pojazdami na drogach publicznych oraz dojazdach do terenu budowy.</w:t>
      </w:r>
    </w:p>
    <w:p w14:paraId="4B0C9F0D" w14:textId="77777777" w:rsidR="00733478" w:rsidRPr="00733478" w:rsidRDefault="00733478" w:rsidP="00733478">
      <w:pPr>
        <w:suppressAutoHyphens/>
        <w:autoSpaceDN w:val="0"/>
        <w:spacing w:after="0" w:line="240" w:lineRule="auto"/>
        <w:ind w:left="454" w:right="56" w:hanging="454"/>
        <w:textAlignment w:val="baseline"/>
        <w:rPr>
          <w:rFonts w:ascii="Arial" w:eastAsia="Times New Roman" w:hAnsi="Arial"/>
          <w:b/>
          <w:sz w:val="22"/>
          <w:szCs w:val="24"/>
          <w:lang w:eastAsia="ar-SA"/>
        </w:rPr>
      </w:pPr>
    </w:p>
    <w:p w14:paraId="3E3E922F" w14:textId="6C76456C" w:rsidR="00733478" w:rsidRPr="007B542E" w:rsidRDefault="00733478" w:rsidP="00262C06">
      <w:pPr>
        <w:pStyle w:val="Akapitzlist"/>
        <w:numPr>
          <w:ilvl w:val="0"/>
          <w:numId w:val="37"/>
        </w:numPr>
        <w:suppressAutoHyphens/>
        <w:autoSpaceDN w:val="0"/>
        <w:spacing w:after="0" w:line="240" w:lineRule="auto"/>
        <w:ind w:right="56"/>
        <w:textAlignment w:val="baseline"/>
        <w:rPr>
          <w:rFonts w:ascii="Arial" w:eastAsia="Times New Roman" w:hAnsi="Arial"/>
          <w:b/>
          <w:sz w:val="22"/>
          <w:szCs w:val="24"/>
          <w:lang w:eastAsia="ar-SA"/>
        </w:rPr>
      </w:pPr>
      <w:r w:rsidRPr="007B542E">
        <w:rPr>
          <w:rFonts w:ascii="Arial" w:eastAsia="Times New Roman" w:hAnsi="Arial"/>
          <w:b/>
          <w:sz w:val="22"/>
          <w:szCs w:val="24"/>
          <w:lang w:eastAsia="ar-SA"/>
        </w:rPr>
        <w:t>WYKONANIE ROBÓT</w:t>
      </w:r>
      <w:bookmarkEnd w:id="8"/>
    </w:p>
    <w:p w14:paraId="74AD8082" w14:textId="77777777" w:rsidR="00733478" w:rsidRDefault="00733478"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6ADF4F10" w14:textId="28D4B9CD" w:rsidR="00CA5406" w:rsidRPr="00CA5406" w:rsidRDefault="00CA5406"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CA5406">
        <w:rPr>
          <w:rFonts w:ascii="Arial" w:eastAsia="Times New Roman" w:hAnsi="Arial"/>
          <w:b/>
          <w:sz w:val="22"/>
          <w:szCs w:val="24"/>
          <w:lang w:eastAsia="ar-SA"/>
        </w:rPr>
        <w:t>Przed rozpoczęciem robót wykonawca opracuje:</w:t>
      </w:r>
    </w:p>
    <w:p w14:paraId="13E8FC18" w14:textId="77777777" w:rsidR="00CA5406" w:rsidRPr="00CA5406" w:rsidRDefault="00CA5406" w:rsidP="00CA540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CA5406">
        <w:rPr>
          <w:rFonts w:ascii="Calibri" w:eastAsia="Times New Roman" w:hAnsi="Calibri" w:cs="Calibri"/>
          <w:color w:val="000000"/>
          <w:sz w:val="22"/>
          <w:lang w:eastAsia="pl-PL"/>
        </w:rPr>
        <w:t>-  projekt zagospodarowania placu budowy, który powinien składać się z części opisowej i graficznej,</w:t>
      </w:r>
    </w:p>
    <w:p w14:paraId="6C1BF21E" w14:textId="77777777" w:rsidR="00CA5406" w:rsidRPr="00CA5406" w:rsidRDefault="00CA5406" w:rsidP="00CA540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CA5406">
        <w:rPr>
          <w:rFonts w:ascii="Calibri" w:eastAsia="Times New Roman" w:hAnsi="Calibri" w:cs="Calibri"/>
          <w:color w:val="000000"/>
          <w:sz w:val="22"/>
          <w:lang w:eastAsia="pl-PL"/>
        </w:rPr>
        <w:t>-  plan bezpieczeństwa i ochrony zdrowia (plan bioz),</w:t>
      </w:r>
    </w:p>
    <w:p w14:paraId="07245B18" w14:textId="77777777" w:rsidR="00CA5406" w:rsidRPr="00CA5406" w:rsidRDefault="00CA5406" w:rsidP="00CA540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CA5406">
        <w:rPr>
          <w:rFonts w:ascii="Calibri" w:eastAsia="Times New Roman" w:hAnsi="Calibri" w:cs="Calibri"/>
          <w:color w:val="000000"/>
          <w:sz w:val="22"/>
          <w:lang w:eastAsia="pl-PL"/>
        </w:rPr>
        <w:t>-  projekt organizacji budowy,</w:t>
      </w:r>
    </w:p>
    <w:p w14:paraId="18C7544E" w14:textId="77777777" w:rsidR="00CA5406" w:rsidRPr="00CA5406" w:rsidRDefault="00CA5406" w:rsidP="00CA540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CA5406">
        <w:rPr>
          <w:rFonts w:ascii="Calibri" w:eastAsia="Times New Roman" w:hAnsi="Calibri" w:cs="Calibri"/>
          <w:color w:val="000000"/>
          <w:sz w:val="22"/>
          <w:lang w:eastAsia="pl-PL"/>
        </w:rPr>
        <w:t>- projekt technologii i organizacji montażu (dla obiektów prefabrykowanych lub elementów konstrukcyjnych o większych gabarytach lub masie).</w:t>
      </w:r>
    </w:p>
    <w:p w14:paraId="31F9EABC" w14:textId="77777777" w:rsidR="00CA5406" w:rsidRPr="00CA5406" w:rsidRDefault="00CA5406" w:rsidP="00CA540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CA5406">
        <w:rPr>
          <w:rFonts w:ascii="Calibri" w:eastAsia="Times New Roman" w:hAnsi="Calibri" w:cs="Calibri"/>
          <w:color w:val="000000"/>
          <w:sz w:val="22"/>
          <w:lang w:eastAsia="pl-PL"/>
        </w:rPr>
        <w:t>- szczegółową inwentaryzacją fotograficzną i konserwatorsko – technologiczną stanu zachowania obiektu przed przystąpieniem do bezpośredniej realizacji prac konserwatorskich i restauratorskich.</w:t>
      </w:r>
    </w:p>
    <w:p w14:paraId="5BAF0330" w14:textId="77777777" w:rsidR="00CA5406" w:rsidRPr="00CA5406" w:rsidRDefault="00CA5406" w:rsidP="00CA540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CA5406">
        <w:rPr>
          <w:rFonts w:ascii="Calibri" w:eastAsia="Times New Roman" w:hAnsi="Calibri" w:cs="Calibri"/>
          <w:color w:val="000000"/>
          <w:sz w:val="22"/>
          <w:lang w:eastAsia="pl-PL"/>
        </w:rPr>
        <w:t>- dodatkowe badania stratygraficzne na elewacjach, ścianach krużganków w celu ustalenia pierwotnej kolorystyki w partiach tynków, które były wcześniej niedostępne.</w:t>
      </w:r>
    </w:p>
    <w:p w14:paraId="641A40EC" w14:textId="77777777" w:rsidR="00CA5406" w:rsidRPr="00CA5406" w:rsidRDefault="00CA5406" w:rsidP="00CA540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5E397A92" w14:textId="3F2B087F" w:rsidR="00CA5406" w:rsidRPr="00F62BCC" w:rsidRDefault="00CA5406" w:rsidP="00262C06">
      <w:pPr>
        <w:pStyle w:val="Akapitzlist"/>
        <w:numPr>
          <w:ilvl w:val="1"/>
          <w:numId w:val="37"/>
        </w:numPr>
        <w:tabs>
          <w:tab w:val="left" w:pos="142"/>
        </w:tabs>
        <w:suppressAutoHyphens/>
        <w:autoSpaceDE w:val="0"/>
        <w:autoSpaceDN w:val="0"/>
        <w:spacing w:after="0" w:line="288" w:lineRule="auto"/>
        <w:ind w:left="0" w:right="56" w:firstLine="426"/>
        <w:jc w:val="both"/>
        <w:textAlignment w:val="baseline"/>
        <w:rPr>
          <w:rFonts w:ascii="Calibri" w:eastAsia="Times New Roman" w:hAnsi="Calibri" w:cs="Calibri"/>
          <w:color w:val="000000"/>
          <w:sz w:val="22"/>
          <w:lang w:eastAsia="pl-PL"/>
        </w:rPr>
      </w:pPr>
      <w:r w:rsidRPr="00F62BCC">
        <w:rPr>
          <w:rFonts w:ascii="Calibri" w:eastAsia="Times New Roman" w:hAnsi="Calibri" w:cs="Calibri"/>
          <w:color w:val="000000"/>
          <w:sz w:val="22"/>
          <w:lang w:eastAsia="pl-PL"/>
        </w:rPr>
        <w:t xml:space="preserve">Wykonawca jest odpowiedzialny za prowadzenie robót zgodnie z umową lub kontraktem oraz za jakość zastosowanych materiałów i wykonywanych robót, za ich zgodność z dokumentacją projektową, programem prac konserwatorskich, wymaganiami SST, PZJ, projektu projektem organizacji robót oraz poleceniami Inspektora nadzoru. W trakcie wykonywania i prowadzenia prac konserwatorskich, restauratorskich winna być obligatoryjnie prowadzona dokumentacja konserwatorska opisowa, fotograficzna i szkicowa zgodnie z Rozporządzenie MK i </w:t>
      </w:r>
      <w:proofErr w:type="spellStart"/>
      <w:r w:rsidRPr="00F62BCC">
        <w:rPr>
          <w:rFonts w:ascii="Calibri" w:eastAsia="Times New Roman" w:hAnsi="Calibri" w:cs="Calibri"/>
          <w:color w:val="000000"/>
          <w:sz w:val="22"/>
          <w:lang w:eastAsia="pl-PL"/>
        </w:rPr>
        <w:t>Dz</w:t>
      </w:r>
      <w:proofErr w:type="spellEnd"/>
      <w:r w:rsidRPr="00F62BCC">
        <w:rPr>
          <w:rFonts w:ascii="Calibri" w:eastAsia="Times New Roman" w:hAnsi="Calibri" w:cs="Calibri"/>
          <w:color w:val="000000"/>
          <w:sz w:val="22"/>
          <w:lang w:eastAsia="pl-PL"/>
        </w:rPr>
        <w:t xml:space="preserve"> N z 27 lipca 2010 i instrukcją KOB i Dz.(NID ) oraz po ich zakończeniu opracowana dokumentacja powykonawcza dokumentująca wszystkie etapy ich prowadzenia.</w:t>
      </w:r>
    </w:p>
    <w:p w14:paraId="5E200EE6" w14:textId="77777777" w:rsidR="00CA5406" w:rsidRPr="00CA5406" w:rsidRDefault="00CA5406" w:rsidP="00CA540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0EE881EC" w14:textId="77777777" w:rsidR="00CA5406" w:rsidRPr="00CA5406" w:rsidRDefault="00CA5406" w:rsidP="00CA540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CA5406">
        <w:rPr>
          <w:rFonts w:ascii="Calibri" w:eastAsia="Times New Roman" w:hAnsi="Calibri" w:cs="Calibri"/>
          <w:color w:val="000000"/>
          <w:sz w:val="22"/>
          <w:lang w:eastAsia="pl-PL"/>
        </w:rPr>
        <w:t>5.2.1. Wykonawca ponosi odpowiedzialność za pełną obsługę geodezyjną przy wykonywaniu wszystkich</w:t>
      </w:r>
    </w:p>
    <w:p w14:paraId="08CCF196" w14:textId="77777777" w:rsidR="00CA5406" w:rsidRPr="00CA5406" w:rsidRDefault="00CA5406" w:rsidP="00CA540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CA5406">
        <w:rPr>
          <w:rFonts w:ascii="Calibri" w:eastAsia="Times New Roman" w:hAnsi="Calibri" w:cs="Calibri"/>
          <w:color w:val="000000"/>
          <w:sz w:val="22"/>
          <w:lang w:eastAsia="pl-PL"/>
        </w:rPr>
        <w:lastRenderedPageBreak/>
        <w:t>elementów robót określonych w dokumentacji projektowej lub przekazanych na piśmie przez Inspektora nadzoru.</w:t>
      </w:r>
    </w:p>
    <w:p w14:paraId="395CB978" w14:textId="77777777" w:rsidR="00CA5406" w:rsidRPr="00CA5406" w:rsidRDefault="00CA5406" w:rsidP="00CA540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CA5406">
        <w:rPr>
          <w:rFonts w:ascii="Calibri" w:eastAsia="Times New Roman" w:hAnsi="Calibri" w:cs="Calibri"/>
          <w:color w:val="000000"/>
          <w:sz w:val="22"/>
          <w:lang w:eastAsia="pl-PL"/>
        </w:rPr>
        <w:t>5.2.2. Następstwa jakiegokolwiek błędu spowodowanego przez Wykonawcę w wytyczeniu</w:t>
      </w:r>
    </w:p>
    <w:p w14:paraId="3544105A" w14:textId="77777777" w:rsidR="00CA5406" w:rsidRPr="00CA5406" w:rsidRDefault="00CA5406" w:rsidP="00CA540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CA5406">
        <w:rPr>
          <w:rFonts w:ascii="Calibri" w:eastAsia="Times New Roman" w:hAnsi="Calibri" w:cs="Calibri"/>
          <w:color w:val="000000"/>
          <w:sz w:val="22"/>
          <w:lang w:eastAsia="pl-PL"/>
        </w:rPr>
        <w:t>i wykonywaniu robót zostaną, jeśli wymagać tego będzie Inspektor nadzoru, poprawione przez Wykonawcę na własny koszt.</w:t>
      </w:r>
    </w:p>
    <w:p w14:paraId="0F342BC8" w14:textId="77777777" w:rsidR="00CA5406" w:rsidRPr="00CA5406" w:rsidRDefault="00CA5406" w:rsidP="00CA540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CA5406">
        <w:rPr>
          <w:rFonts w:ascii="Calibri" w:eastAsia="Times New Roman" w:hAnsi="Calibri" w:cs="Calibri"/>
          <w:color w:val="000000"/>
          <w:sz w:val="22"/>
          <w:lang w:eastAsia="pl-PL"/>
        </w:rPr>
        <w:t>5.2.3. Decyzje Inspektora nadzoru dotyczące akceptacji lub odrzucenia materiałów i elementów robót będą oparte na wymaganiach sformułowanych w dokumentach umowy, dokumentacji projektowej i w SST, a także w normach i wytycznych.</w:t>
      </w:r>
    </w:p>
    <w:p w14:paraId="4DAE105E" w14:textId="5F805E63" w:rsidR="00CA5406" w:rsidRDefault="00CA5406" w:rsidP="00CA540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CA5406">
        <w:rPr>
          <w:rFonts w:ascii="Calibri" w:eastAsia="Times New Roman" w:hAnsi="Calibri" w:cs="Calibri"/>
          <w:color w:val="000000"/>
          <w:sz w:val="22"/>
          <w:lang w:eastAsia="pl-PL"/>
        </w:rPr>
        <w:t>5.2.4. Polecenia Inspektora nadzoru dotyczące realizacji robót będą wykonywane przez Wykonawcę nie później niż w czasie przez niego wyznaczonym, pod groźbą wstrzymania robót. Skutki finansowe z tytułu wstrzymania robót w takiej sytuacji ponosi Wykonawca.</w:t>
      </w:r>
    </w:p>
    <w:p w14:paraId="267D5F71" w14:textId="77777777" w:rsidR="00733478" w:rsidRPr="00733478" w:rsidRDefault="00733478" w:rsidP="00965C1E">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32C33EDB" w14:textId="2D5D070C" w:rsidR="00733478" w:rsidRDefault="00EF23C8" w:rsidP="00262C06">
      <w:pPr>
        <w:pStyle w:val="Akapitzlist"/>
        <w:numPr>
          <w:ilvl w:val="0"/>
          <w:numId w:val="37"/>
        </w:numPr>
        <w:suppressAutoHyphens/>
        <w:autoSpaceDN w:val="0"/>
        <w:spacing w:after="0" w:line="240" w:lineRule="auto"/>
        <w:ind w:right="56"/>
        <w:textAlignment w:val="baseline"/>
        <w:rPr>
          <w:rFonts w:ascii="Arial" w:eastAsia="Times New Roman" w:hAnsi="Arial"/>
          <w:b/>
          <w:sz w:val="22"/>
          <w:szCs w:val="24"/>
          <w:lang w:eastAsia="ar-SA"/>
        </w:rPr>
      </w:pPr>
      <w:bookmarkStart w:id="9" w:name="_Toc70338396"/>
      <w:r>
        <w:rPr>
          <w:rFonts w:ascii="Arial" w:eastAsia="Times New Roman" w:hAnsi="Arial"/>
          <w:b/>
          <w:sz w:val="22"/>
          <w:szCs w:val="24"/>
          <w:lang w:eastAsia="ar-SA"/>
        </w:rPr>
        <w:t>KONTROLA JAKOŚCI ROBÓ</w:t>
      </w:r>
      <w:r w:rsidR="00733478" w:rsidRPr="00EF23C8">
        <w:rPr>
          <w:rFonts w:ascii="Arial" w:eastAsia="Times New Roman" w:hAnsi="Arial"/>
          <w:b/>
          <w:sz w:val="22"/>
          <w:szCs w:val="24"/>
          <w:lang w:eastAsia="ar-SA"/>
        </w:rPr>
        <w:t>T</w:t>
      </w:r>
      <w:bookmarkEnd w:id="9"/>
    </w:p>
    <w:p w14:paraId="4205080B" w14:textId="77777777" w:rsidR="00EF23C8" w:rsidRPr="00EF23C8" w:rsidRDefault="00EF23C8" w:rsidP="00EF23C8">
      <w:pPr>
        <w:pStyle w:val="Akapitzlist"/>
        <w:suppressAutoHyphens/>
        <w:autoSpaceDN w:val="0"/>
        <w:spacing w:after="0" w:line="240" w:lineRule="auto"/>
        <w:ind w:left="360" w:right="56"/>
        <w:textAlignment w:val="baseline"/>
        <w:rPr>
          <w:rFonts w:ascii="Arial" w:eastAsia="Times New Roman" w:hAnsi="Arial"/>
          <w:b/>
          <w:sz w:val="22"/>
          <w:szCs w:val="24"/>
          <w:lang w:eastAsia="ar-SA"/>
        </w:rPr>
      </w:pPr>
    </w:p>
    <w:p w14:paraId="27387342" w14:textId="2FAD9A3D"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Program zapewnienia jakości.</w:t>
      </w:r>
    </w:p>
    <w:p w14:paraId="3BAA613A"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w:t>
      </w:r>
    </w:p>
    <w:p w14:paraId="1260B508"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Program zapewnienia jakości winien zawierać:</w:t>
      </w:r>
    </w:p>
    <w:p w14:paraId="230DA7E9"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organizację wykonania robót, w tym termin i sposób prowadzenia robót,</w:t>
      </w:r>
    </w:p>
    <w:p w14:paraId="5DEF4B5E"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organizację ruchu na budowie wraz z oznakowaniem robót,</w:t>
      </w:r>
    </w:p>
    <w:p w14:paraId="402B380E"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plan bezpieczeństwa i ochrony zdrowia,</w:t>
      </w:r>
    </w:p>
    <w:p w14:paraId="551241EF"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wykaz zespołów roboczych, ich kwalifikacje i przygotowanie praktyczne,</w:t>
      </w:r>
    </w:p>
    <w:p w14:paraId="3878474A"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wykaz osób odpowiedzialnych za jakość i terminowość wykonania poszczególnych elementów robót,</w:t>
      </w:r>
    </w:p>
    <w:p w14:paraId="7953B713"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system (sposób i procedurę) proponowanej kontroli i sterowania jakością wykonywanych robót,</w:t>
      </w:r>
    </w:p>
    <w:p w14:paraId="1BA341E6"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wyposażenie w sprzęt i urządzenia do pomiarów i kontroli (opis laboratorium własnego lub laboratorium, któremu Wykonawca zamierza zlecić prowadzenie badań),</w:t>
      </w:r>
    </w:p>
    <w:p w14:paraId="6123E0E8"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sposób oraz formę gromadzenia wyników badań laboratoryjnych, zapis pomiarów, a także wyciąganych wniosków i zastosowanych korekt w procesie technologicznym, proponowany sposób i formę przekazywania tych informacji Inspektorowi nadzoru,</w:t>
      </w:r>
    </w:p>
    <w:p w14:paraId="387801A5"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wykaz maszyn i urządzeń stosowanych na budowie z ich parametrami technicznymi oraz wyposażeniem w mechanizmy do sterowania i urządzenia pomiarowo-kontrolne,</w:t>
      </w:r>
    </w:p>
    <w:p w14:paraId="6EE3D6DA"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rodzaje i ilość środków transportu oraz urządzeń do magazynowania i załadunku materiałów, spoiw, lepiszczy, kruszyw itp.,</w:t>
      </w:r>
    </w:p>
    <w:p w14:paraId="35B66713"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sposób i procedurę pomiarów i badań (rodzaj i częstotliwość, pobieranie próbek, legalizacja i sprawdzanie urządzeń itp.) prowadzonych podczas dostaw materiałów, wytwarzania mieszanek i wykonywania poszczególnych elementów robót.</w:t>
      </w:r>
    </w:p>
    <w:p w14:paraId="319D23BD"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7470C959" w14:textId="7A6B3DD7"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Zasady kontroli jakości robót.</w:t>
      </w:r>
    </w:p>
    <w:p w14:paraId="25E9444F"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w:t>
      </w:r>
    </w:p>
    <w:p w14:paraId="00EE509D"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Wykonawca będzie przeprowadzać pomiary i badania materiałów oraz robót z częstotliwością zapewniającą stwierdzenie, że roboty wykonano zgodnie z wymaganiami zawartymi w dokumentacji projektowej i SST.</w:t>
      </w:r>
    </w:p>
    <w:p w14:paraId="51973634"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lastRenderedPageBreak/>
        <w:t>Minimalne wymagania co do zakresu badań i ich częstotliwości są określone w SST. W przypadku, gdy nie zostały one tam określone, Inspektor nadzoru ustali jaki zakres kontroli jest konieczny, aby zapewnić wykonanie robót zgodnie z umową.</w:t>
      </w:r>
    </w:p>
    <w:p w14:paraId="31075850"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Inspektor nadzoru będzie mieć nieograniczony dostęp do pomieszczeń laboratoryjnych Wykonawcy w celu ich inspekcji.</w:t>
      </w:r>
    </w:p>
    <w:p w14:paraId="01D3B7D4"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w:t>
      </w:r>
    </w:p>
    <w:p w14:paraId="323FED6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Wszystkie koszty związane z organizowaniem i prowadzeniem badań materiałów i robót ponosi Wykonawca.</w:t>
      </w:r>
    </w:p>
    <w:p w14:paraId="598424E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3D8956AA" w14:textId="61704777"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Pobieranie próbek.</w:t>
      </w:r>
    </w:p>
    <w:p w14:paraId="58CE84EF"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Próbki będą pobierane losowo. Zaleca się stosowanie statystycznych metod pobierania próbek, opartych na zasadzie, że wszystkie jednostkowe elementy produkcji mogą być z jednakowym prawdopodobieństwem wytypowane do badań.</w:t>
      </w:r>
    </w:p>
    <w:p w14:paraId="05CEA21D"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632DEB7B"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Pojemniki do pobierania próbek będą dostarczone przez Wykonawcę i zatwierdzone przez Inspektora nadzoru. Próbki dostarczone przez Wykonawcę do badań będą odpowiednio opisane i oznakowane, w sposób zaakceptowany przez Inspektora nadzoru.</w:t>
      </w:r>
    </w:p>
    <w:p w14:paraId="73AFA951"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34FF8E40" w14:textId="07BDEBC3"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Badania i pomiary.</w:t>
      </w:r>
    </w:p>
    <w:p w14:paraId="4B00F09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Wszystkie badania i pomiary będą przeprowadzone zgodnie z wymaganiami norm. W przypadku, gdy normy nie obejmują jakiegokolwiek badania wymaganego w SST, stosować można wytyczne krajowe, albo inne procedury, zaakceptowane przez Inspektora nadzoru.</w:t>
      </w:r>
    </w:p>
    <w:p w14:paraId="7E1B75D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Wykonawca wykona dodatkowe badania stratygraficzne na elewacjach, ścianach krużganków w celu ustalenia pierwotnej kolorystyki w partiach tynków, które były wcześniej niedostępne. </w:t>
      </w:r>
    </w:p>
    <w:p w14:paraId="7E8401BB"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Wyniki badań należy przedstawić służbom konserwatorskim w celu ustalenia docelowej – ostatecznej kolorystyki elewacji, poszczególnych detali architektonicznych obiektu jako wynik szczegółowych badań</w:t>
      </w:r>
    </w:p>
    <w:p w14:paraId="29435A4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Przed przystąpieniem do pomiarów lub badań, Wykonawca powiadomi Inspektora nadzoru oraz przedstawiciela Wojewódzkiego Urzędu Ochrony Zabytków o rodzaju, miejscu i terminie pomiaru lub badania. Po wykonaniu pomiaru lub badania, Wykonawca przedstawi na piśmie ich wyniki do akceptacji Inspektora nadzoru.</w:t>
      </w:r>
    </w:p>
    <w:p w14:paraId="17EBD6BA"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4D994B20" w14:textId="6C275C07"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Raporty z badań.</w:t>
      </w:r>
    </w:p>
    <w:p w14:paraId="0CE3F540"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Wykonawca będzie przekazywać Inspektorowi nadzoru kopie raportów z wynikami badań jak najszybciej, nie później jednak niż w terminie określonym w programie zapewnienia jakości.</w:t>
      </w:r>
    </w:p>
    <w:p w14:paraId="20445DF0" w14:textId="77777777" w:rsid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Wyniki badań (kopie) będą przekazywane Inspektorowi nadzoru na formularzach według dostarczonego przez niego wzoru lub innych, przez niego zaaprobowanych.</w:t>
      </w:r>
    </w:p>
    <w:p w14:paraId="08F4206F" w14:textId="77777777" w:rsidR="00750EC0" w:rsidRPr="00EF23C8" w:rsidRDefault="00750EC0"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79D470D0"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65F8D758" w14:textId="3259575C"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lastRenderedPageBreak/>
        <w:t>Badania prowadzone przez Inspektora nadzoru.</w:t>
      </w:r>
    </w:p>
    <w:p w14:paraId="166A278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p>
    <w:p w14:paraId="017A6638"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Inspektor nadzoru, po uprzedniej weryfikacji systemu kontroli robót prowadzonego przez Wykonawcę, będzie oceniać zgodność materiałów i robót z wymaganiami SST na podstawie wyników badań dostarczonych przez Wykonawcę.</w:t>
      </w:r>
    </w:p>
    <w:p w14:paraId="4FB02A77"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w:t>
      </w:r>
    </w:p>
    <w:p w14:paraId="3459F2F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5473417C" w14:textId="22C29489"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Certyfikaty i deklaracje.</w:t>
      </w:r>
    </w:p>
    <w:p w14:paraId="64A41F5E"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Inspektor nadzoru może dopuścić do użycia tylko te wyroby i materiały, które:</w:t>
      </w:r>
    </w:p>
    <w:p w14:paraId="07543384"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1. posiadają certyfikat na znak bezpieczeństwa wykazujący, że zapewniono zgodność z kryteriami technicznymi określonymi na podstawie Polskich Norm, aprobat technicznych oraz właściwych przepisów i informacji o ich istnieniu zgodnie z rozporządzeniem MSWiA z 1998 r. (Dz. U. 99/98),,</w:t>
      </w:r>
    </w:p>
    <w:p w14:paraId="444904AD"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2. posiadają deklarację zgodności lub certyfikat zgodności z:</w:t>
      </w:r>
    </w:p>
    <w:p w14:paraId="404543C1"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Polską Normą lub</w:t>
      </w:r>
    </w:p>
    <w:p w14:paraId="3C4513F6"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aprobatą techniczną, w przypadku wyrobów, dla których nie ustanowiono Polskiej Normy, jeżeli nie są objęte certyfikacją określoną w pkt. 1 i które spełniają wymogi SST.</w:t>
      </w:r>
    </w:p>
    <w:p w14:paraId="411B9DD5"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3. znajdują się w wykazie wyrobów, o którym mowa w rozporządzeniu MSWiA z 1998 r. (Dz. U. 98/99).</w:t>
      </w:r>
    </w:p>
    <w:p w14:paraId="5B82C99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 przypadku materiałów, dla których ww. dokumenty są wymagane przez SST, każda ich partia dostarczona do</w:t>
      </w:r>
    </w:p>
    <w:p w14:paraId="437BD409"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robót będzie posiadać te dokumenty, określające w sposób jednoznaczny jej cechy.</w:t>
      </w:r>
    </w:p>
    <w:p w14:paraId="008229A0"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Jakiekolwiek materiały, które nie spełniają tych wymagań będą odrzucone.</w:t>
      </w:r>
    </w:p>
    <w:p w14:paraId="1C839620"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7F230989" w14:textId="0CE61472"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Dokumenty budowy.</w:t>
      </w:r>
    </w:p>
    <w:p w14:paraId="7E31D626"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b/>
          <w:color w:val="000000"/>
          <w:sz w:val="22"/>
          <w:lang w:eastAsia="pl-PL"/>
        </w:rPr>
      </w:pPr>
      <w:r w:rsidRPr="00EF23C8">
        <w:rPr>
          <w:rFonts w:ascii="Calibri" w:eastAsia="Times New Roman" w:hAnsi="Calibri" w:cs="Calibri"/>
          <w:b/>
          <w:color w:val="000000"/>
          <w:sz w:val="22"/>
          <w:lang w:eastAsia="pl-PL"/>
        </w:rPr>
        <w:t>[1] Dziennik budowy</w:t>
      </w:r>
    </w:p>
    <w:p w14:paraId="58F15E53"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Dziennik budowy jest wymaganym dokumentem urzędowym obowiązującym Zamawiającego i Wykonawcę w okresie od przekazania wykonawcy terenu budowy do końca okresu gwarancyjnego. Prowadzenie dziennika budowy zgodnie z § 45 ustawy Prawo budowlane spoczywa na kierowniku budowy.</w:t>
      </w:r>
    </w:p>
    <w:p w14:paraId="3EBC6CFF"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Zapisy w dzienniku budowy będą dokonywane na bieżąco i będą dotyczyć przebiegu robót, stanu bezpieczeństwa ludzi i mienia oraz technicznej strony budowy.</w:t>
      </w:r>
    </w:p>
    <w:p w14:paraId="5DAE3A1E"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Zapisy będą czytelne, dokonane trwałą techniką, w porządku chronologicznym, bezpośrednio jeden pod drugim, bez przerw.</w:t>
      </w:r>
    </w:p>
    <w:p w14:paraId="7FF875A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Załączone do dziennika budowy protokoły i inne dokumenty będą oznaczone kolejnym numerem załącznika i opatrzone datą i podpisem Wykonawcy i Inspektora nadzoru.</w:t>
      </w:r>
    </w:p>
    <w:p w14:paraId="79C7537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Do dziennika budowy należy wpisywać w szczególności:</w:t>
      </w:r>
    </w:p>
    <w:p w14:paraId="6ED9484D"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datę przekazania Wykonawcy terenu budowy,</w:t>
      </w:r>
    </w:p>
    <w:p w14:paraId="20B7B6F9"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datę przekazania przez Zamawiającego dokumentacji projektowej,</w:t>
      </w:r>
    </w:p>
    <w:p w14:paraId="42F331D1"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uzgodnienie przez Inspektora nadzoru programu zapewnienia jakości i harmonogramów robót,</w:t>
      </w:r>
    </w:p>
    <w:p w14:paraId="06CB0415"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terminy rozpoczęcia i zakończenia poszczególnych elementów robót,</w:t>
      </w:r>
    </w:p>
    <w:p w14:paraId="35685559"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przebieg robót, trudności i przeszkody w ich prowadzeniu, okresy i przyczyny przerw w robotach,</w:t>
      </w:r>
    </w:p>
    <w:p w14:paraId="7E9F0840"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uwagi i polecenia Inspektora nadzoru,</w:t>
      </w:r>
    </w:p>
    <w:p w14:paraId="360C860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lastRenderedPageBreak/>
        <w:t>•</w:t>
      </w:r>
      <w:r w:rsidRPr="00EF23C8">
        <w:rPr>
          <w:rFonts w:ascii="Calibri" w:eastAsia="Times New Roman" w:hAnsi="Calibri" w:cs="Calibri"/>
          <w:color w:val="000000"/>
          <w:sz w:val="22"/>
          <w:lang w:eastAsia="pl-PL"/>
        </w:rPr>
        <w:tab/>
        <w:t>daty zarządzenia wstrzymania robót, z podaniem powodu,</w:t>
      </w:r>
    </w:p>
    <w:p w14:paraId="197F4B8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zgłoszenia i daty odbiorów robót zanikających i ulegających zakryciu, częściowych i ostatecznych odbiorów robót,</w:t>
      </w:r>
    </w:p>
    <w:p w14:paraId="43808933"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wyjaśnienia, uwagi i propozycje Wykonawcy,</w:t>
      </w:r>
    </w:p>
    <w:p w14:paraId="351C549A"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stan pogody i temperaturę powietrza w okresie wykonywania robót podlegających ograniczeniom lub wymaganiom w związku z warunkami klimatycznymi,</w:t>
      </w:r>
    </w:p>
    <w:p w14:paraId="1AE66114"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zgodność rzeczywistych warunków geotechnicznych z ich opisem w dokumentacji projektowej,</w:t>
      </w:r>
    </w:p>
    <w:p w14:paraId="1326FA89"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dane dotyczące czynności geodezyjnych (pomiarowych) dokonywanych przed i w trakcie wykonywania robót,</w:t>
      </w:r>
    </w:p>
    <w:p w14:paraId="59660B1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dane dotyczące sposobu wykonywania zabezpieczenia robót,</w:t>
      </w:r>
    </w:p>
    <w:p w14:paraId="3AC39F4F"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dane dotyczące jakości materiałów, pobierania próbek oraz wyniki przeprowadzonych badań z podaniem kto je przeprowadzał,</w:t>
      </w:r>
    </w:p>
    <w:p w14:paraId="7DC3778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wyniki prób poszczególnych elementów budowli z podaniem kto je przeprowadzał,</w:t>
      </w:r>
    </w:p>
    <w:p w14:paraId="4ECC9FF3"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inne istotne informacje o przebiegu robót.</w:t>
      </w:r>
    </w:p>
    <w:p w14:paraId="1B21128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Propozycje, uwagi i wyjaśnienia Wykonawcy, wpisane do dziennika budowy będą przedłożone Inspektorowi nadzoru do ustosunkowania się.</w:t>
      </w:r>
    </w:p>
    <w:p w14:paraId="5ECFC7E9"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Decyzje Inspektora nadzoru wpisane do dziennika budowy Wykonawca podpisuje z zaznaczeniem ich przyjęcia lub zajęciem stanowiska.</w:t>
      </w:r>
    </w:p>
    <w:p w14:paraId="643528CF"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Wpis projektanta do dziennika budowy obliguje Inspektora nadzoru do ustosunkowania się. Projektant nie jest jednak stroną umowy i nie ma uprawnień do wydawania poleceń Wykonawcy robót.</w:t>
      </w:r>
    </w:p>
    <w:p w14:paraId="666B6E01"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b/>
          <w:color w:val="000000"/>
          <w:sz w:val="22"/>
          <w:lang w:eastAsia="pl-PL"/>
        </w:rPr>
      </w:pPr>
      <w:r w:rsidRPr="00EF23C8">
        <w:rPr>
          <w:rFonts w:ascii="Calibri" w:eastAsia="Times New Roman" w:hAnsi="Calibri" w:cs="Calibri"/>
          <w:b/>
          <w:color w:val="000000"/>
          <w:sz w:val="22"/>
          <w:lang w:eastAsia="pl-PL"/>
        </w:rPr>
        <w:t>[2] Książka obmiarów</w:t>
      </w:r>
    </w:p>
    <w:p w14:paraId="42681047"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Książka obmiarów stanowi dokument pozwalający na rozliczenie faktycznego postępu każdego z elementów robót. Obmiary wykonanych robót przeprowadza się sukcesywnie w jednostkach przyjętych w kosztorysie.</w:t>
      </w:r>
    </w:p>
    <w:p w14:paraId="2D454D8F"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b/>
          <w:color w:val="000000"/>
          <w:sz w:val="22"/>
          <w:lang w:eastAsia="pl-PL"/>
        </w:rPr>
      </w:pPr>
      <w:r w:rsidRPr="00EF23C8">
        <w:rPr>
          <w:rFonts w:ascii="Calibri" w:eastAsia="Times New Roman" w:hAnsi="Calibri" w:cs="Calibri"/>
          <w:b/>
          <w:color w:val="000000"/>
          <w:sz w:val="22"/>
          <w:lang w:eastAsia="pl-PL"/>
        </w:rPr>
        <w:t xml:space="preserve"> [3] Dokumenty laboratoryjne</w:t>
      </w:r>
    </w:p>
    <w:p w14:paraId="56BD31A7"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3326B12E"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b/>
          <w:color w:val="000000"/>
          <w:sz w:val="22"/>
          <w:lang w:eastAsia="pl-PL"/>
        </w:rPr>
      </w:pPr>
      <w:r w:rsidRPr="00EF23C8">
        <w:rPr>
          <w:rFonts w:ascii="Calibri" w:eastAsia="Times New Roman" w:hAnsi="Calibri" w:cs="Calibri"/>
          <w:b/>
          <w:color w:val="000000"/>
          <w:sz w:val="22"/>
          <w:lang w:eastAsia="pl-PL"/>
        </w:rPr>
        <w:t>[4] Pozostałe dokumenty budowy</w:t>
      </w:r>
    </w:p>
    <w:p w14:paraId="6E67FF8F"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Do dokumentów budowy zalicza się, oprócz wymienionych w punktach [1]-[3], następujące dokumenty:</w:t>
      </w:r>
    </w:p>
    <w:p w14:paraId="26C40697"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a) pozwolenie na budowę,</w:t>
      </w:r>
    </w:p>
    <w:p w14:paraId="493D8939"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b) protokoły przekazania terenu budowy,</w:t>
      </w:r>
    </w:p>
    <w:p w14:paraId="58C63CA7"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c) umowy cywilnoprawne z osobami trzecimi,</w:t>
      </w:r>
    </w:p>
    <w:p w14:paraId="4811B08E"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d) protokoły odbioru robót,</w:t>
      </w:r>
    </w:p>
    <w:p w14:paraId="69AF01EA"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e) protokoły z narad i ustaleń,</w:t>
      </w:r>
    </w:p>
    <w:p w14:paraId="79E94F09"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f) operaty geodezyjne,</w:t>
      </w:r>
    </w:p>
    <w:p w14:paraId="068A1518"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g) plan bezpieczeństwa i ochrony zdrowia.</w:t>
      </w:r>
    </w:p>
    <w:p w14:paraId="7A57E0E7"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b/>
          <w:color w:val="000000"/>
          <w:sz w:val="22"/>
          <w:lang w:eastAsia="pl-PL"/>
        </w:rPr>
      </w:pPr>
      <w:r w:rsidRPr="00EF23C8">
        <w:rPr>
          <w:rFonts w:ascii="Calibri" w:eastAsia="Times New Roman" w:hAnsi="Calibri" w:cs="Calibri"/>
          <w:b/>
          <w:color w:val="000000"/>
          <w:sz w:val="22"/>
          <w:lang w:eastAsia="pl-PL"/>
        </w:rPr>
        <w:t>[5] Przechowywanie dokumentów budowy</w:t>
      </w:r>
    </w:p>
    <w:p w14:paraId="185BFE0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Dokumenty budowy będą przechowywane na terenie budowy w miejscu odpowiednio zabezpieczonym.</w:t>
      </w:r>
    </w:p>
    <w:p w14:paraId="1C2DDD37"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Zaginięcie któregokolwiek z dokumentów budowy spowoduje jego natychmiastowe odtworzenie w formie przewidzianej prawem.</w:t>
      </w:r>
    </w:p>
    <w:p w14:paraId="24C65035" w14:textId="53E066FA" w:rsidR="00733478" w:rsidRPr="00733478" w:rsidRDefault="00EF23C8"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Wszelkie dokumenty budowy będą zawsze dostępne dla Inspektora nadzoru i przedstawiane do wglądu na życzenie Zamawiającego. </w:t>
      </w:r>
    </w:p>
    <w:p w14:paraId="66FFCBE2" w14:textId="77777777" w:rsidR="00733478" w:rsidRDefault="00733478"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281F9677" w14:textId="77777777" w:rsidR="00965C1E" w:rsidRPr="00733478" w:rsidRDefault="00965C1E"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7E3D8AA5" w14:textId="13753A76" w:rsidR="00733478" w:rsidRPr="00EF23C8" w:rsidRDefault="00733478" w:rsidP="00262C06">
      <w:pPr>
        <w:pStyle w:val="Akapitzlist"/>
        <w:numPr>
          <w:ilvl w:val="0"/>
          <w:numId w:val="37"/>
        </w:numPr>
        <w:suppressAutoHyphens/>
        <w:autoSpaceDN w:val="0"/>
        <w:spacing w:after="0" w:line="240" w:lineRule="auto"/>
        <w:ind w:right="56"/>
        <w:textAlignment w:val="baseline"/>
        <w:rPr>
          <w:rFonts w:ascii="Arial" w:eastAsia="Times New Roman" w:hAnsi="Arial"/>
          <w:b/>
          <w:sz w:val="22"/>
          <w:szCs w:val="24"/>
          <w:lang w:eastAsia="ar-SA"/>
        </w:rPr>
      </w:pPr>
      <w:bookmarkStart w:id="10" w:name="_Toc70338506"/>
      <w:bookmarkStart w:id="11" w:name="_Toc71203939"/>
      <w:bookmarkStart w:id="12" w:name="_Hlk73343327"/>
      <w:r w:rsidRPr="00EF23C8">
        <w:rPr>
          <w:rFonts w:ascii="Arial" w:eastAsia="Times New Roman" w:hAnsi="Arial"/>
          <w:b/>
          <w:sz w:val="22"/>
          <w:szCs w:val="24"/>
          <w:lang w:eastAsia="ar-SA"/>
        </w:rPr>
        <w:lastRenderedPageBreak/>
        <w:t>OBMIAR ROBÓT</w:t>
      </w:r>
      <w:bookmarkEnd w:id="10"/>
      <w:bookmarkEnd w:id="11"/>
    </w:p>
    <w:p w14:paraId="1F674A14" w14:textId="77777777" w:rsid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35D94871" w14:textId="2FA5E53F"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Ogólne zasady obmiaru robót.</w:t>
      </w:r>
    </w:p>
    <w:p w14:paraId="6BBCDAD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Obmiar robót będzie określać faktyczny zakres wykonywanych robót, zgodnie z dokumentacją projektową i SST, w jednostkach ustalonych w kosztorysie.</w:t>
      </w:r>
    </w:p>
    <w:p w14:paraId="47251286"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Obmiaru robót dokonuje Wykonawca po pisemnym powiadomieniu Inspektora nadzoru o zakresie obmierzanych robót i terminie obmiaru, co najmniej na 3 dni przed tym terminem.</w:t>
      </w:r>
    </w:p>
    <w:p w14:paraId="74446808"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Wyniki obmiaru będą wpisane do książki obmiarów.</w:t>
      </w:r>
    </w:p>
    <w:p w14:paraId="7F57F470"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Jakikolwiek błąd lub przeoczenie (opuszczenie) w ilości robót podanych w kosztorysie ofertowym lub gdzie indziej w SST nie zwalnia Wykonawcy od obowiązku ukończenia wszystkich robót. Błędne dane zostaną poprawione wg ustaleń Inspektora nadzoru na piśmie. Obmiar gotowych robót będzie przeprowadzony z częstością wymaganą do celu miesięcznej płatności na rzecz Wykonawcy lub w innym czasie określonym w umowie.</w:t>
      </w:r>
    </w:p>
    <w:p w14:paraId="6C495E80"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55BB5168" w14:textId="7837D013"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Zasady określania ilości robót i materiałów.</w:t>
      </w:r>
    </w:p>
    <w:p w14:paraId="0E2ED4D5"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Zasady określania ilości robót podane są w odpowiednich specyfikacjach technicznych i lub w KNR-ach oraz KNNR-ach.</w:t>
      </w:r>
    </w:p>
    <w:p w14:paraId="35A79EE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Jednostki obmiaru powinny zgodnie zgodne z jednostkami określonymi w dokumentacji projektowej i kosztorysowej przedmiarze robót.</w:t>
      </w:r>
    </w:p>
    <w:p w14:paraId="7A872415"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2D802D9F" w14:textId="14E9135A"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Urządzenia i sprzęt pomiarowy.</w:t>
      </w:r>
    </w:p>
    <w:p w14:paraId="2962E72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Wszystkie urządzenia i sprzęt pomiarowy, stosowany w czasie obmiaru robót będą zaakceptowane przez Inspektora nadzoru.</w:t>
      </w:r>
    </w:p>
    <w:p w14:paraId="5249C9EF"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Urządzenia i sprzęt pomiarowy zostaną dostarczone przez Wykonawcę. Jeżeli urządzenia te lub sprzęt wymagają badań atestujących, to Wykonawca będzie posiadać ważne świadectwa legalizacji.</w:t>
      </w:r>
    </w:p>
    <w:p w14:paraId="73D4B3B5"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Wszystkie urządzenia pomiarowe będą przez Wykonawcę utrzymywane w dobrym stanie, w całym okresie trwania robót.</w:t>
      </w:r>
    </w:p>
    <w:p w14:paraId="41FF177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72335172" w14:textId="3DBE972B"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Wagi i zasady wdrażania.</w:t>
      </w:r>
    </w:p>
    <w:p w14:paraId="19FCCB36" w14:textId="5E0A39A6" w:rsidR="00733478" w:rsidRPr="0073347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Wykonawca dostarczy i zainstaluje urządzenia wagowe odpowiadające odnośnym wymaganiom SST. Będzie utrzymywać to wyposażenie, zapewniając w sposób ciągły zachowanie dokładności wg norm zatwierdzonych przez Inspektora nadzoru. </w:t>
      </w:r>
      <w:r w:rsidR="00733478" w:rsidRPr="00733478">
        <w:rPr>
          <w:rFonts w:ascii="Calibri" w:eastAsia="Times New Roman" w:hAnsi="Calibri" w:cs="Calibri"/>
          <w:color w:val="000000"/>
          <w:sz w:val="22"/>
          <w:lang w:eastAsia="pl-PL"/>
        </w:rPr>
        <w:t xml:space="preserve">Wykonawca będzie prowadził książki obmiaru wykonanych robót dla każdego obiektu i branży. </w:t>
      </w:r>
    </w:p>
    <w:p w14:paraId="0A591B82" w14:textId="77777777" w:rsidR="00733478" w:rsidRPr="00733478" w:rsidRDefault="00733478" w:rsidP="00733478">
      <w:pPr>
        <w:suppressAutoHyphens/>
        <w:autoSpaceDE w:val="0"/>
        <w:autoSpaceDN w:val="0"/>
        <w:spacing w:after="0" w:line="240" w:lineRule="auto"/>
        <w:ind w:right="56"/>
        <w:jc w:val="both"/>
        <w:textAlignment w:val="baseline"/>
        <w:rPr>
          <w:rFonts w:ascii="Calibri" w:eastAsia="Times New Roman" w:hAnsi="Calibri" w:cs="Calibri"/>
          <w:color w:val="000000"/>
          <w:sz w:val="22"/>
          <w:lang w:eastAsia="pl-PL"/>
        </w:rPr>
      </w:pPr>
    </w:p>
    <w:p w14:paraId="17810C64" w14:textId="4D297734" w:rsidR="00733478" w:rsidRPr="00EF23C8" w:rsidRDefault="00733478" w:rsidP="00262C06">
      <w:pPr>
        <w:pStyle w:val="Akapitzlist"/>
        <w:numPr>
          <w:ilvl w:val="0"/>
          <w:numId w:val="37"/>
        </w:numPr>
        <w:suppressAutoHyphens/>
        <w:autoSpaceDN w:val="0"/>
        <w:spacing w:after="0" w:line="240" w:lineRule="auto"/>
        <w:ind w:right="56"/>
        <w:textAlignment w:val="baseline"/>
        <w:rPr>
          <w:rFonts w:ascii="Arial" w:eastAsia="Times New Roman" w:hAnsi="Arial"/>
          <w:b/>
          <w:sz w:val="22"/>
          <w:szCs w:val="24"/>
          <w:lang w:eastAsia="ar-SA"/>
        </w:rPr>
      </w:pPr>
      <w:bookmarkStart w:id="13" w:name="_Toc70338507"/>
      <w:bookmarkStart w:id="14" w:name="_Toc71203940"/>
      <w:r w:rsidRPr="00EF23C8">
        <w:rPr>
          <w:rFonts w:ascii="Arial" w:eastAsia="Times New Roman" w:hAnsi="Arial"/>
          <w:b/>
          <w:sz w:val="22"/>
          <w:szCs w:val="24"/>
          <w:lang w:eastAsia="ar-SA"/>
        </w:rPr>
        <w:t>ODBIÓR ROBÓT</w:t>
      </w:r>
      <w:bookmarkEnd w:id="13"/>
      <w:bookmarkEnd w:id="14"/>
    </w:p>
    <w:p w14:paraId="26DA399F" w14:textId="77777777" w:rsid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7859000B" w14:textId="5100CD8B"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Rodzaje odbiorów robót.</w:t>
      </w:r>
    </w:p>
    <w:p w14:paraId="0963B08B"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 zależności od ustaleń odpowiednich SST, roboty podlegają następującym odbiorom:</w:t>
      </w:r>
    </w:p>
    <w:p w14:paraId="5078726D"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a) odbiorowi robót zanikających i ulegających zakryciu,</w:t>
      </w:r>
    </w:p>
    <w:p w14:paraId="37CAA6B3"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b) odbiorowi przewodów kominowych, instalacji i urządzeń technicznych,</w:t>
      </w:r>
    </w:p>
    <w:p w14:paraId="7469F877"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c) odbiorowi częściowemu,</w:t>
      </w:r>
    </w:p>
    <w:p w14:paraId="206DEC76"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d) odbiorowi ostatecznemu (końcowemu),</w:t>
      </w:r>
    </w:p>
    <w:p w14:paraId="34152ED4"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e) odbiorowi po upływie okresu rękojmi</w:t>
      </w:r>
    </w:p>
    <w:p w14:paraId="2BB24B31"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f) odbiorowi pogwarancyjnemu po upływie okresu gwarancji.</w:t>
      </w:r>
    </w:p>
    <w:p w14:paraId="71FB57E9" w14:textId="77777777" w:rsid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21883A6C" w14:textId="77777777" w:rsid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0236141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52687FED" w14:textId="32AF7DAB"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lastRenderedPageBreak/>
        <w:t>Odbiór robót zanikających i ulegających zakryciu.</w:t>
      </w:r>
    </w:p>
    <w:p w14:paraId="0E0091B9"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Odbiór robót zanikających i ulegających zakryciu polega na finalnej ocenie jakości wykonywanych robót oraz ilości tych robót, które w dalszym procesie realizacji ulegną zakryciu.</w:t>
      </w:r>
    </w:p>
    <w:p w14:paraId="46E32BE4" w14:textId="230ACB75"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Odbiór robót zanikających i ulegających zakryciu będzie dokonany w czasie umożliwiającym wykonanie ewentualnych korekt i poprawek bez hamowania ogólnego postępu robót. Odbioru </w:t>
      </w:r>
      <w:r w:rsidR="008C7079">
        <w:rPr>
          <w:rFonts w:ascii="Calibri" w:eastAsia="Times New Roman" w:hAnsi="Calibri" w:cs="Calibri"/>
          <w:color w:val="000000"/>
          <w:sz w:val="22"/>
          <w:lang w:eastAsia="pl-PL"/>
        </w:rPr>
        <w:t>tego dokonuje Inspektor nadzoru oraz projektant na żądanie Zamawiającego.</w:t>
      </w:r>
    </w:p>
    <w:p w14:paraId="1417A0D3"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14:paraId="69816DB5"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14:paraId="255A954B"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1F1E1E3D" w14:textId="69A70A2D"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Odbiór częściowy.</w:t>
      </w:r>
    </w:p>
    <w:p w14:paraId="617AC248" w14:textId="7F7937CA"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Odbiór częściowy polega na ocenie ilości i jakości wykonanych części robót. Odbioru częściowego robót dokonuje się dla zakresu robót określonego w dokumentach umownych wg zasad jak przy odbiorze ostatecznym robót. Odbioru r</w:t>
      </w:r>
      <w:r w:rsidR="008C7079">
        <w:rPr>
          <w:rFonts w:ascii="Calibri" w:eastAsia="Times New Roman" w:hAnsi="Calibri" w:cs="Calibri"/>
          <w:color w:val="000000"/>
          <w:sz w:val="22"/>
          <w:lang w:eastAsia="pl-PL"/>
        </w:rPr>
        <w:t>obót dokonuje Inspektor nadzoru oraz projektant na żądanie Zamawiającego.</w:t>
      </w:r>
      <w:r w:rsidRPr="00EF23C8">
        <w:rPr>
          <w:rFonts w:ascii="Calibri" w:eastAsia="Times New Roman" w:hAnsi="Calibri" w:cs="Calibri"/>
          <w:color w:val="000000"/>
          <w:sz w:val="22"/>
          <w:lang w:eastAsia="pl-PL"/>
        </w:rPr>
        <w:cr/>
      </w:r>
    </w:p>
    <w:p w14:paraId="5DDF6E13" w14:textId="623CB8BF"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Odbiór ostateczny (końcowy).</w:t>
      </w:r>
    </w:p>
    <w:p w14:paraId="5F8EB45B"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8.4.1. Zasady odbioru ostatecznego robót</w:t>
      </w:r>
    </w:p>
    <w:p w14:paraId="00A9DEA7"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Odbiór ostateczny polega na finalnej ocenie rzeczywistego wykonania robót w odniesieniu do zakresu (ilości) oraz jakości.</w:t>
      </w:r>
    </w:p>
    <w:p w14:paraId="0FCF6D1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Całkowite zakończenie robót oraz gotowość do odbioru ostatecznego będzie stwierdzona przez Wykonawcę wpisem do dziennika budowy.</w:t>
      </w:r>
    </w:p>
    <w:p w14:paraId="239986BE" w14:textId="7B92DD7E"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Odbiór ostateczny robót nastąpi w terminie ustalonym w dokumentach umowy, licząc od dnia potwierdzenia przez Inspektora nadzoru zakończenia robót i przyjęcia dokumentów, o których mowa w punkcie 8.4.2. Odbioru ostatecznego robót dokona komisja wyznaczona przez Zamawiającego w obecności Inspektora nadzoru</w:t>
      </w:r>
      <w:r w:rsidR="005D0225">
        <w:rPr>
          <w:rFonts w:ascii="Calibri" w:eastAsia="Times New Roman" w:hAnsi="Calibri" w:cs="Calibri"/>
          <w:color w:val="000000"/>
          <w:sz w:val="22"/>
          <w:lang w:eastAsia="pl-PL"/>
        </w:rPr>
        <w:t>, projektanta</w:t>
      </w:r>
      <w:r w:rsidRPr="00EF23C8">
        <w:rPr>
          <w:rFonts w:ascii="Calibri" w:eastAsia="Times New Roman" w:hAnsi="Calibri" w:cs="Calibri"/>
          <w:color w:val="000000"/>
          <w:sz w:val="22"/>
          <w:lang w:eastAsia="pl-PL"/>
        </w:rPr>
        <w:t xml:space="preserve"> i Wykonawcy. Komisja odbierająca roboty dokona ich oceny jakościowej na podstawie przedłożonych dokumentów, wyników badań i pomiarów, ocenie wizualnej oraz zgodności wykonania robót z dokumentacją projektową i SST.</w:t>
      </w:r>
    </w:p>
    <w:p w14:paraId="53D2F583"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 toku odbioru ostatecznego robót, komisja zapozna się z realizacją ustaleń przyjętych w trakcie odbiorów robót</w:t>
      </w:r>
    </w:p>
    <w:p w14:paraId="5F21738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zanikających i ulegających zakryciu oraz odbiorów częściowych, zwłaszcza w zakresie wykonania robót uzupełniających i robót poprawkowych.</w:t>
      </w:r>
    </w:p>
    <w:p w14:paraId="215AB8FF"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 przypadkach nie wykonania wyznaczonych robót poprawkowych lub robót uzupełniających w poszczególnych elementach konstrukcyjnych i wykończeniowych, komisja przerwie swoje czynności i ustali nowy termin odbioru ostatecznego.</w:t>
      </w:r>
    </w:p>
    <w:p w14:paraId="3077E12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 przypadku stwierdzenia przez komisję, że jakość wykonywanych robót w poszczególnych asortymentach nieznacznie odbiega od wymaganej dokumentacją projektową i SST z uwzględnieniem tolerancji i nie ma większego wpływu na cechy eksploatacyjne obiektu, komisja oceni pomniejszoną wartość wykonywanych robót w stosunku do wymagań przyjętych w dokumentach umowy.</w:t>
      </w:r>
    </w:p>
    <w:p w14:paraId="27E761EA" w14:textId="77777777" w:rsid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5EDC2D38" w14:textId="77777777" w:rsidR="00965C1E" w:rsidRDefault="00965C1E"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4C482522" w14:textId="77777777" w:rsidR="005D0225" w:rsidRDefault="005D0225"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06C56B96" w14:textId="77777777" w:rsidR="005D0225" w:rsidRDefault="005D0225"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3FBF9CF4" w14:textId="77777777" w:rsidR="00965C1E" w:rsidRDefault="00965C1E"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0204AEA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lastRenderedPageBreak/>
        <w:t>8.4.2. Dokumenty do odbioru ostatecznego (końcowe)</w:t>
      </w:r>
    </w:p>
    <w:p w14:paraId="08AD9D6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Podstawowym dokumentem jest protokół odbioru ostatecznego robót, sporządzony wg wzoru ustalonego przez Zamawiającego.</w:t>
      </w:r>
    </w:p>
    <w:p w14:paraId="077B621E"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Do odbioru ostatecznego Wykonawca jest zobowiązany przygotować następujące dokumenty:</w:t>
      </w:r>
    </w:p>
    <w:p w14:paraId="236FD52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1. dokumentację powykonawczą, tj. dokumentację budowy z naniesionymi zmianami dokonanymi w toku wykonania robót oraz geodezyjnymi pomiarami powykonawczymi,</w:t>
      </w:r>
    </w:p>
    <w:p w14:paraId="1450456F"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2. szczegółowe specyfikacje techniczne (podstawowe z dokumentów umowy i ew. uzupełniające lub zamienne),</w:t>
      </w:r>
    </w:p>
    <w:p w14:paraId="66847C3A"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3. protokoły odbiorów robót ulegających zakryciu i zanikających,</w:t>
      </w:r>
    </w:p>
    <w:p w14:paraId="039EB329"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4. protokoły odbiorów częściowych,</w:t>
      </w:r>
    </w:p>
    <w:p w14:paraId="7A4BE98F"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5. recepty i ustalenia technologiczne,</w:t>
      </w:r>
    </w:p>
    <w:p w14:paraId="4D4BFF98"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6. dzienniki budowy i książki obmiarów (oryginały),</w:t>
      </w:r>
    </w:p>
    <w:p w14:paraId="779952BE"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7. wyniki pomiarów kontrolnych oraz badań i oznaczeń laboratoryjnych, zgodne z SST i programem zapewnienia jakości (PZJ),</w:t>
      </w:r>
    </w:p>
    <w:p w14:paraId="50082BC6"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8. deklaracje zgodności lub certyfikaty zgodności wbudowanych materiałów, certyfikaty na znak bezpieczeństwa zgodnie z SST i programem zabezpieczenia jakości (PZJ),</w:t>
      </w:r>
    </w:p>
    <w:p w14:paraId="6484225E"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9. rysunki (dokumentacje) na wykonanie robót towarzyszących (np. na przełożenie linii telefonicznej, energetycznej, gazowej, oświetlenia itp.) oraz protokoły odbioru i przekazania tych robót właścicielom urządzeń,</w:t>
      </w:r>
    </w:p>
    <w:p w14:paraId="3C276F61"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10. geodezyjną inwentaryzację powykonawczą robót i sieci uzbrojenia terenu,</w:t>
      </w:r>
    </w:p>
    <w:p w14:paraId="4FE8A00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11. kopię mapy zasadniczej powstałej w wyniku geodezyjnej inwentaryzacji powykonawczej.</w:t>
      </w:r>
    </w:p>
    <w:p w14:paraId="2A50D4F6"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 przypadku, gdy wg komisji, roboty pod względem przygotowania dokumentacyjnego nie będą gotowe do odbioru ostatecznego, komisja w porozumieniu z Wykonawcą wyznaczy ponowny termin odbioru ostatecznego robót.</w:t>
      </w:r>
    </w:p>
    <w:p w14:paraId="7A06AAB8"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Wszystkie zarządzone przez komisję roboty poprawkowe lub uzupełniające będą zestawione wg wzoru ustalonego przez Zamawiającego.</w:t>
      </w:r>
    </w:p>
    <w:p w14:paraId="6CD04E60"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Termin wykonania robót poprawkowych i robót uzupełniających wyznaczy komisja i stwierdzi ich wykonanie.</w:t>
      </w:r>
    </w:p>
    <w:p w14:paraId="0E5BAAB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6DB01ED7" w14:textId="1F3D290B"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Odbiór pogwarancyjny po upływie okresu rękojmi i gwarancji.</w:t>
      </w:r>
    </w:p>
    <w:p w14:paraId="189C1671"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Odbiór pogwarancyjny po upływie okresu rękojmi i gwarancji polega na ocenie wykonanych robót związanych z usunięciem wad, które ujawnią się w okresie rękojmi i gwarancji.</w:t>
      </w:r>
    </w:p>
    <w:p w14:paraId="4CC51AB7" w14:textId="1CBDC3C7" w:rsidR="00733478" w:rsidRPr="0073347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Odbiór po upływie okresu rękojmi i gwarancji będzie dokonany na podstawie oceny wizualnej obiektu z uwzględnieniem zasad opisanych w punkcie 8.4. „Odbiór ostateczny robót (końcowy) robót”. </w:t>
      </w:r>
    </w:p>
    <w:p w14:paraId="409EB5C6" w14:textId="77777777" w:rsidR="00733478" w:rsidRPr="00733478" w:rsidRDefault="00733478" w:rsidP="00733478">
      <w:pPr>
        <w:suppressAutoHyphens/>
        <w:autoSpaceDE w:val="0"/>
        <w:autoSpaceDN w:val="0"/>
        <w:spacing w:after="0" w:line="240" w:lineRule="auto"/>
        <w:ind w:right="56"/>
        <w:jc w:val="both"/>
        <w:textAlignment w:val="baseline"/>
        <w:rPr>
          <w:rFonts w:ascii="Calibri" w:eastAsia="Times New Roman" w:hAnsi="Calibri" w:cs="Calibri"/>
          <w:color w:val="000000"/>
          <w:sz w:val="22"/>
          <w:lang w:eastAsia="pl-PL"/>
        </w:rPr>
      </w:pPr>
    </w:p>
    <w:p w14:paraId="23B037DC" w14:textId="73A85CB2" w:rsidR="00733478" w:rsidRPr="00EF23C8" w:rsidRDefault="00733478" w:rsidP="00262C06">
      <w:pPr>
        <w:pStyle w:val="Akapitzlist"/>
        <w:numPr>
          <w:ilvl w:val="0"/>
          <w:numId w:val="37"/>
        </w:numPr>
        <w:suppressAutoHyphens/>
        <w:autoSpaceDN w:val="0"/>
        <w:spacing w:after="0" w:line="240" w:lineRule="auto"/>
        <w:ind w:right="56"/>
        <w:textAlignment w:val="baseline"/>
        <w:rPr>
          <w:rFonts w:ascii="Arial" w:eastAsia="Times New Roman" w:hAnsi="Arial"/>
          <w:b/>
          <w:sz w:val="22"/>
          <w:szCs w:val="24"/>
          <w:lang w:eastAsia="ar-SA"/>
        </w:rPr>
      </w:pPr>
      <w:bookmarkStart w:id="15" w:name="_Toc70338508"/>
      <w:bookmarkStart w:id="16" w:name="_Toc71203941"/>
      <w:r w:rsidRPr="00EF23C8">
        <w:rPr>
          <w:rFonts w:ascii="Arial" w:eastAsia="Times New Roman" w:hAnsi="Arial"/>
          <w:b/>
          <w:sz w:val="22"/>
          <w:szCs w:val="24"/>
          <w:lang w:eastAsia="ar-SA"/>
        </w:rPr>
        <w:t>PODSTAWA PŁATNOŚCI</w:t>
      </w:r>
      <w:bookmarkEnd w:id="15"/>
      <w:bookmarkEnd w:id="16"/>
    </w:p>
    <w:p w14:paraId="445FA1CC" w14:textId="77777777" w:rsid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42FFD6F6" w14:textId="173BA323"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Ustalenia ogólne.</w:t>
      </w:r>
    </w:p>
    <w:p w14:paraId="6BE671D5"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Podstawą płatności jest cena jednostkowa skalkulowana przez wykonawcę za jednostkę obmiarową ustaloną dla danej pozycji kosztorysu przyjętą przez Zamawiającego w dokumentach umownych.</w:t>
      </w:r>
    </w:p>
    <w:p w14:paraId="02A9E9C0"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Dla robót wycenionych ryczałtowo podstawą płatności jest wartość (kwota) podana przez Wykonawcę i przyjęta przez Zamawiającego w dokumentach umownych (ofercie).</w:t>
      </w:r>
    </w:p>
    <w:p w14:paraId="4B79177B"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Cena jednostkowa pozycji kosztorysowej lub wynagrodzenie ryczałtowe będzie uwzględniać wszystkie czynności, wymagania i badania składające się na jej wykonanie, określone dla tej roboty w SST i w dokumentacji projektowej.</w:t>
      </w:r>
    </w:p>
    <w:p w14:paraId="7F86B461"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Ceny jednostkowe lub wynagrodzenie ryczałtowe robót będą obejmować:</w:t>
      </w:r>
    </w:p>
    <w:p w14:paraId="6DC2F741"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robociznę bezpośrednią wraz z narzutami,</w:t>
      </w:r>
    </w:p>
    <w:p w14:paraId="6B9468EE"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lastRenderedPageBreak/>
        <w:t>•</w:t>
      </w:r>
      <w:r w:rsidRPr="00EF23C8">
        <w:rPr>
          <w:rFonts w:ascii="Calibri" w:eastAsia="Times New Roman" w:hAnsi="Calibri" w:cs="Calibri"/>
          <w:color w:val="000000"/>
          <w:sz w:val="22"/>
          <w:lang w:eastAsia="pl-PL"/>
        </w:rPr>
        <w:tab/>
        <w:t>wartość zużytych materiałów wraz z kosztami zakupu, magazynowania, ewentualnych ubytków i transportu na teren</w:t>
      </w:r>
    </w:p>
    <w:p w14:paraId="378A5717"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budowy,</w:t>
      </w:r>
    </w:p>
    <w:p w14:paraId="513BE519"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wartość pracy sprzętu wraz z narzutami,</w:t>
      </w:r>
    </w:p>
    <w:p w14:paraId="01D0BE76"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koszty pośrednie i zysk kalkulacyjny,</w:t>
      </w:r>
    </w:p>
    <w:p w14:paraId="4027683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podatki obliczone zgodnie z obowiązującymi przepisami, ale z wyłączeniem podatku VAT.</w:t>
      </w:r>
    </w:p>
    <w:p w14:paraId="42D509E7"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01E9B531" w14:textId="727956EE"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Objazdy, przejazdy i organizacja ruchu.</w:t>
      </w:r>
    </w:p>
    <w:p w14:paraId="7DD8DD35"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9.2.1 Koszt wybudowania objazdów/przejazdów i organizacji ruchu obejmuje:</w:t>
      </w:r>
    </w:p>
    <w:p w14:paraId="03AB343E"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(a) opracowanie oraz uzgodnienie z Inspektorami nadzoru i odpowiedzialnymi instytucjami projektu organizacji ruchu na czas trwania budowy, wraz z dostarczeniem kopii projektu Inspektorowi nadzoru i wprowadzaniem dalszych zmian i uzgodnień wynikających z postępu robót,</w:t>
      </w:r>
    </w:p>
    <w:p w14:paraId="59FFEDFD"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(b) ustawienie tymczasowego oznakowania i oświetlenia zgodnie z wymaganiami bezpieczeństwa ruchu,</w:t>
      </w:r>
    </w:p>
    <w:p w14:paraId="4A59D6FB"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(c) opłaty/dzierżawy terenu,</w:t>
      </w:r>
    </w:p>
    <w:p w14:paraId="73992D61"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(d) przygotowanie terenu,</w:t>
      </w:r>
    </w:p>
    <w:p w14:paraId="566EC60B"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(e) konstrukcję tymczasowej nawierzchni, ramp, chodników, krawężników, barier, </w:t>
      </w:r>
      <w:proofErr w:type="spellStart"/>
      <w:r w:rsidRPr="00EF23C8">
        <w:rPr>
          <w:rFonts w:ascii="Calibri" w:eastAsia="Times New Roman" w:hAnsi="Calibri" w:cs="Calibri"/>
          <w:color w:val="000000"/>
          <w:sz w:val="22"/>
          <w:lang w:eastAsia="pl-PL"/>
        </w:rPr>
        <w:t>oznakowań</w:t>
      </w:r>
      <w:proofErr w:type="spellEnd"/>
      <w:r w:rsidRPr="00EF23C8">
        <w:rPr>
          <w:rFonts w:ascii="Calibri" w:eastAsia="Times New Roman" w:hAnsi="Calibri" w:cs="Calibri"/>
          <w:color w:val="000000"/>
          <w:sz w:val="22"/>
          <w:lang w:eastAsia="pl-PL"/>
        </w:rPr>
        <w:t xml:space="preserve"> i drenażu,</w:t>
      </w:r>
    </w:p>
    <w:p w14:paraId="72B06BB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(f) tymczasową przebudowę urządzeń obcych.</w:t>
      </w:r>
    </w:p>
    <w:p w14:paraId="487D0220" w14:textId="77777777" w:rsid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75220008"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9.2.2. Koszt utrzymania objazdów/przejazdów i organizacji ruchu obejmuje:</w:t>
      </w:r>
    </w:p>
    <w:p w14:paraId="3468331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(a) oczyszczanie, przestawienie, przykrycie i usunięcie tymczasowych </w:t>
      </w:r>
      <w:proofErr w:type="spellStart"/>
      <w:r w:rsidRPr="00EF23C8">
        <w:rPr>
          <w:rFonts w:ascii="Calibri" w:eastAsia="Times New Roman" w:hAnsi="Calibri" w:cs="Calibri"/>
          <w:color w:val="000000"/>
          <w:sz w:val="22"/>
          <w:lang w:eastAsia="pl-PL"/>
        </w:rPr>
        <w:t>oznakowań</w:t>
      </w:r>
      <w:proofErr w:type="spellEnd"/>
      <w:r w:rsidRPr="00EF23C8">
        <w:rPr>
          <w:rFonts w:ascii="Calibri" w:eastAsia="Times New Roman" w:hAnsi="Calibri" w:cs="Calibri"/>
          <w:color w:val="000000"/>
          <w:sz w:val="22"/>
          <w:lang w:eastAsia="pl-PL"/>
        </w:rPr>
        <w:t xml:space="preserve"> pionowych, poziomych, barier i świateł,</w:t>
      </w:r>
    </w:p>
    <w:p w14:paraId="1C7D8AE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(b) utrzymanie płynności ruchu publicznego.</w:t>
      </w:r>
    </w:p>
    <w:p w14:paraId="7EC76DFF" w14:textId="77777777" w:rsid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174739BB"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9.2.3. Koszt likwidacji objazdów/przejazdów i organizacji ruchu obejmuje:</w:t>
      </w:r>
    </w:p>
    <w:p w14:paraId="227E850A"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(a) usunięcie wbudowanych materiałów i oznakowania,</w:t>
      </w:r>
    </w:p>
    <w:p w14:paraId="6AC29CC2"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(b) doprowadzenie terenu do stanu pierwotnego.</w:t>
      </w:r>
    </w:p>
    <w:p w14:paraId="43D3DC47" w14:textId="77777777" w:rsid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3A5BBEFA" w14:textId="197908E4" w:rsidR="00733478" w:rsidRPr="0073347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9.2.4. Koszt budowy, utrzymania i likwidacji objazdów, przejazdów i organizacji ruchu ponosi Zamawiający. </w:t>
      </w:r>
      <w:r w:rsidR="00733478" w:rsidRPr="00733478">
        <w:rPr>
          <w:rFonts w:ascii="Calibri" w:eastAsia="Times New Roman" w:hAnsi="Calibri" w:cs="Calibri"/>
          <w:color w:val="000000"/>
          <w:sz w:val="22"/>
          <w:lang w:eastAsia="pl-PL"/>
        </w:rPr>
        <w:t>Rozliczenia na podstawie zawartej umowy.</w:t>
      </w:r>
    </w:p>
    <w:bookmarkEnd w:id="12"/>
    <w:p w14:paraId="6CBA3E4E" w14:textId="77777777" w:rsidR="00733478" w:rsidRPr="00733478" w:rsidRDefault="00733478"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3FF52D19" w14:textId="48022678" w:rsidR="00733478" w:rsidRPr="00EF23C8" w:rsidRDefault="00733478" w:rsidP="00262C06">
      <w:pPr>
        <w:pStyle w:val="Akapitzlist"/>
        <w:numPr>
          <w:ilvl w:val="0"/>
          <w:numId w:val="37"/>
        </w:numPr>
        <w:suppressAutoHyphens/>
        <w:autoSpaceDN w:val="0"/>
        <w:spacing w:after="0" w:line="240" w:lineRule="auto"/>
        <w:ind w:right="56"/>
        <w:textAlignment w:val="baseline"/>
        <w:rPr>
          <w:rFonts w:ascii="Arial" w:eastAsia="Times New Roman" w:hAnsi="Arial"/>
          <w:b/>
          <w:sz w:val="22"/>
          <w:szCs w:val="24"/>
          <w:lang w:eastAsia="ar-SA"/>
        </w:rPr>
      </w:pPr>
      <w:bookmarkStart w:id="17" w:name="_Toc70338400"/>
      <w:r w:rsidRPr="00EF23C8">
        <w:rPr>
          <w:rFonts w:ascii="Arial" w:eastAsia="Times New Roman" w:hAnsi="Arial"/>
          <w:b/>
          <w:sz w:val="22"/>
          <w:szCs w:val="24"/>
          <w:lang w:eastAsia="ar-SA"/>
        </w:rPr>
        <w:t>PRZEPISY ZWIĄZANE</w:t>
      </w:r>
      <w:bookmarkEnd w:id="17"/>
    </w:p>
    <w:p w14:paraId="3A3ECF40" w14:textId="58CDFF17" w:rsidR="00EF23C8" w:rsidRPr="00EF23C8"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EF23C8">
        <w:rPr>
          <w:rFonts w:ascii="Arial" w:eastAsia="Times New Roman" w:hAnsi="Arial"/>
          <w:b/>
          <w:sz w:val="22"/>
          <w:szCs w:val="24"/>
          <w:lang w:eastAsia="ar-SA"/>
        </w:rPr>
        <w:t>Ustawy.</w:t>
      </w:r>
    </w:p>
    <w:p w14:paraId="16A1A943"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 </w:t>
      </w:r>
      <w:r w:rsidRPr="00EF23C8">
        <w:rPr>
          <w:rFonts w:ascii="Calibri" w:eastAsia="Times New Roman" w:hAnsi="Calibri" w:cs="Calibri"/>
          <w:color w:val="000000"/>
          <w:sz w:val="22"/>
          <w:lang w:eastAsia="pl-PL"/>
        </w:rPr>
        <w:tab/>
        <w:t xml:space="preserve">Ustawa z dnia 7 lipca 1994 r. – Prawo budowlane (jednolity tekst Dz. U. z 2006 r. Nr 156, poz. 1118 z </w:t>
      </w:r>
      <w:proofErr w:type="spellStart"/>
      <w:r w:rsidRPr="00EF23C8">
        <w:rPr>
          <w:rFonts w:ascii="Calibri" w:eastAsia="Times New Roman" w:hAnsi="Calibri" w:cs="Calibri"/>
          <w:color w:val="000000"/>
          <w:sz w:val="22"/>
          <w:lang w:eastAsia="pl-PL"/>
        </w:rPr>
        <w:t>późn</w:t>
      </w:r>
      <w:proofErr w:type="spellEnd"/>
      <w:r w:rsidRPr="00EF23C8">
        <w:rPr>
          <w:rFonts w:ascii="Calibri" w:eastAsia="Times New Roman" w:hAnsi="Calibri" w:cs="Calibri"/>
          <w:color w:val="000000"/>
          <w:sz w:val="22"/>
          <w:lang w:eastAsia="pl-PL"/>
        </w:rPr>
        <w:t>. zm.).</w:t>
      </w:r>
    </w:p>
    <w:p w14:paraId="52E72F1A"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 </w:t>
      </w:r>
      <w:r w:rsidRPr="00EF23C8">
        <w:rPr>
          <w:rFonts w:ascii="Calibri" w:eastAsia="Times New Roman" w:hAnsi="Calibri" w:cs="Calibri"/>
          <w:color w:val="000000"/>
          <w:sz w:val="22"/>
          <w:lang w:eastAsia="pl-PL"/>
        </w:rPr>
        <w:tab/>
        <w:t xml:space="preserve">Ustawa z dnia 29 stycznia 2004 r. – Prawo zamówień publicznych (jednolity tekst Dz. U.2007 Nr 223, poz. 1655 z </w:t>
      </w:r>
      <w:proofErr w:type="spellStart"/>
      <w:r w:rsidRPr="00EF23C8">
        <w:rPr>
          <w:rFonts w:ascii="Calibri" w:eastAsia="Times New Roman" w:hAnsi="Calibri" w:cs="Calibri"/>
          <w:color w:val="000000"/>
          <w:sz w:val="22"/>
          <w:lang w:eastAsia="pl-PL"/>
        </w:rPr>
        <w:t>późn</w:t>
      </w:r>
      <w:proofErr w:type="spellEnd"/>
      <w:r w:rsidRPr="00EF23C8">
        <w:rPr>
          <w:rFonts w:ascii="Calibri" w:eastAsia="Times New Roman" w:hAnsi="Calibri" w:cs="Calibri"/>
          <w:color w:val="000000"/>
          <w:sz w:val="22"/>
          <w:lang w:eastAsia="pl-PL"/>
        </w:rPr>
        <w:t>. zm.).</w:t>
      </w:r>
    </w:p>
    <w:p w14:paraId="0A06E864"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w:t>
      </w:r>
      <w:r w:rsidRPr="00EF23C8">
        <w:rPr>
          <w:rFonts w:ascii="Calibri" w:eastAsia="Times New Roman" w:hAnsi="Calibri" w:cs="Calibri"/>
          <w:color w:val="000000"/>
          <w:sz w:val="22"/>
          <w:lang w:eastAsia="pl-PL"/>
        </w:rPr>
        <w:tab/>
        <w:t xml:space="preserve">Ustawa z dnia 16 kwietnia 2004 r. – o wyborach budowlanych (Dz. U. Nr 92, poz. 881 z </w:t>
      </w:r>
      <w:proofErr w:type="spellStart"/>
      <w:r w:rsidRPr="00EF23C8">
        <w:rPr>
          <w:rFonts w:ascii="Calibri" w:eastAsia="Times New Roman" w:hAnsi="Calibri" w:cs="Calibri"/>
          <w:color w:val="000000"/>
          <w:sz w:val="22"/>
          <w:lang w:eastAsia="pl-PL"/>
        </w:rPr>
        <w:t>późn</w:t>
      </w:r>
      <w:proofErr w:type="spellEnd"/>
      <w:r w:rsidRPr="00EF23C8">
        <w:rPr>
          <w:rFonts w:ascii="Calibri" w:eastAsia="Times New Roman" w:hAnsi="Calibri" w:cs="Calibri"/>
          <w:color w:val="000000"/>
          <w:sz w:val="22"/>
          <w:lang w:eastAsia="pl-PL"/>
        </w:rPr>
        <w:t>. zm.).</w:t>
      </w:r>
    </w:p>
    <w:p w14:paraId="460E060A"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 </w:t>
      </w:r>
      <w:r w:rsidRPr="00EF23C8">
        <w:rPr>
          <w:rFonts w:ascii="Calibri" w:eastAsia="Times New Roman" w:hAnsi="Calibri" w:cs="Calibri"/>
          <w:color w:val="000000"/>
          <w:sz w:val="22"/>
          <w:lang w:eastAsia="pl-PL"/>
        </w:rPr>
        <w:tab/>
        <w:t xml:space="preserve">Ustawa z dnia 24 sierpnia 1991 r. – o ochronie przeciwpożarowej (jednolity tekst Dz. U. z 2009 r. Nr 178, poz. 1380 z </w:t>
      </w:r>
      <w:proofErr w:type="spellStart"/>
      <w:r w:rsidRPr="00EF23C8">
        <w:rPr>
          <w:rFonts w:ascii="Calibri" w:eastAsia="Times New Roman" w:hAnsi="Calibri" w:cs="Calibri"/>
          <w:color w:val="000000"/>
          <w:sz w:val="22"/>
          <w:lang w:eastAsia="pl-PL"/>
        </w:rPr>
        <w:t>późn</w:t>
      </w:r>
      <w:proofErr w:type="spellEnd"/>
      <w:r w:rsidRPr="00EF23C8">
        <w:rPr>
          <w:rFonts w:ascii="Calibri" w:eastAsia="Times New Roman" w:hAnsi="Calibri" w:cs="Calibri"/>
          <w:color w:val="000000"/>
          <w:sz w:val="22"/>
          <w:lang w:eastAsia="pl-PL"/>
        </w:rPr>
        <w:t>. zm.).</w:t>
      </w:r>
    </w:p>
    <w:p w14:paraId="230A92F0"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 </w:t>
      </w:r>
      <w:r w:rsidRPr="00EF23C8">
        <w:rPr>
          <w:rFonts w:ascii="Calibri" w:eastAsia="Times New Roman" w:hAnsi="Calibri" w:cs="Calibri"/>
          <w:color w:val="000000"/>
          <w:sz w:val="22"/>
          <w:lang w:eastAsia="pl-PL"/>
        </w:rPr>
        <w:tab/>
        <w:t xml:space="preserve">Ustawa z dnia 21 grudnia 2004 r. – o dozorze technicznym (Dz. U. 2000 Nr 122, poz. 1321 z </w:t>
      </w:r>
      <w:proofErr w:type="spellStart"/>
      <w:r w:rsidRPr="00EF23C8">
        <w:rPr>
          <w:rFonts w:ascii="Calibri" w:eastAsia="Times New Roman" w:hAnsi="Calibri" w:cs="Calibri"/>
          <w:color w:val="000000"/>
          <w:sz w:val="22"/>
          <w:lang w:eastAsia="pl-PL"/>
        </w:rPr>
        <w:t>późn</w:t>
      </w:r>
      <w:proofErr w:type="spellEnd"/>
      <w:r w:rsidRPr="00EF23C8">
        <w:rPr>
          <w:rFonts w:ascii="Calibri" w:eastAsia="Times New Roman" w:hAnsi="Calibri" w:cs="Calibri"/>
          <w:color w:val="000000"/>
          <w:sz w:val="22"/>
          <w:lang w:eastAsia="pl-PL"/>
        </w:rPr>
        <w:t>. zm.).</w:t>
      </w:r>
    </w:p>
    <w:p w14:paraId="67B3CAD7"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 </w:t>
      </w:r>
      <w:r w:rsidRPr="00EF23C8">
        <w:rPr>
          <w:rFonts w:ascii="Calibri" w:eastAsia="Times New Roman" w:hAnsi="Calibri" w:cs="Calibri"/>
          <w:color w:val="000000"/>
          <w:sz w:val="22"/>
          <w:lang w:eastAsia="pl-PL"/>
        </w:rPr>
        <w:tab/>
        <w:t xml:space="preserve">Ustawa z dnia 27 kwietnia 2001 r. – Prawo ochrony środowiska (jednolity </w:t>
      </w:r>
      <w:proofErr w:type="spellStart"/>
      <w:r w:rsidRPr="00EF23C8">
        <w:rPr>
          <w:rFonts w:ascii="Calibri" w:eastAsia="Times New Roman" w:hAnsi="Calibri" w:cs="Calibri"/>
          <w:color w:val="000000"/>
          <w:sz w:val="22"/>
          <w:lang w:eastAsia="pl-PL"/>
        </w:rPr>
        <w:t>teskt</w:t>
      </w:r>
      <w:proofErr w:type="spellEnd"/>
      <w:r w:rsidRPr="00EF23C8">
        <w:rPr>
          <w:rFonts w:ascii="Calibri" w:eastAsia="Times New Roman" w:hAnsi="Calibri" w:cs="Calibri"/>
          <w:color w:val="000000"/>
          <w:sz w:val="22"/>
          <w:lang w:eastAsia="pl-PL"/>
        </w:rPr>
        <w:t xml:space="preserve"> Dz. U. 2008 Nr 25, poz. 150 z </w:t>
      </w:r>
      <w:proofErr w:type="spellStart"/>
      <w:r w:rsidRPr="00EF23C8">
        <w:rPr>
          <w:rFonts w:ascii="Calibri" w:eastAsia="Times New Roman" w:hAnsi="Calibri" w:cs="Calibri"/>
          <w:color w:val="000000"/>
          <w:sz w:val="22"/>
          <w:lang w:eastAsia="pl-PL"/>
        </w:rPr>
        <w:t>późn</w:t>
      </w:r>
      <w:proofErr w:type="spellEnd"/>
      <w:r w:rsidRPr="00EF23C8">
        <w:rPr>
          <w:rFonts w:ascii="Calibri" w:eastAsia="Times New Roman" w:hAnsi="Calibri" w:cs="Calibri"/>
          <w:color w:val="000000"/>
          <w:sz w:val="22"/>
          <w:lang w:eastAsia="pl-PL"/>
        </w:rPr>
        <w:t>. zm.).</w:t>
      </w:r>
    </w:p>
    <w:p w14:paraId="77798925"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 </w:t>
      </w:r>
      <w:r w:rsidRPr="00EF23C8">
        <w:rPr>
          <w:rFonts w:ascii="Calibri" w:eastAsia="Times New Roman" w:hAnsi="Calibri" w:cs="Calibri"/>
          <w:color w:val="000000"/>
          <w:sz w:val="22"/>
          <w:lang w:eastAsia="pl-PL"/>
        </w:rPr>
        <w:tab/>
        <w:t xml:space="preserve">Ustawa z dnia 21 marca 1985 r. – o drogach publicznych (jednolity tekst Dz. U. z 2004 r. Nr 204, poz. 2086 z </w:t>
      </w:r>
      <w:proofErr w:type="spellStart"/>
      <w:r w:rsidRPr="00EF23C8">
        <w:rPr>
          <w:rFonts w:ascii="Calibri" w:eastAsia="Times New Roman" w:hAnsi="Calibri" w:cs="Calibri"/>
          <w:color w:val="000000"/>
          <w:sz w:val="22"/>
          <w:lang w:eastAsia="pl-PL"/>
        </w:rPr>
        <w:t>późn</w:t>
      </w:r>
      <w:proofErr w:type="spellEnd"/>
      <w:r w:rsidRPr="00EF23C8">
        <w:rPr>
          <w:rFonts w:ascii="Calibri" w:eastAsia="Times New Roman" w:hAnsi="Calibri" w:cs="Calibri"/>
          <w:color w:val="000000"/>
          <w:sz w:val="22"/>
          <w:lang w:eastAsia="pl-PL"/>
        </w:rPr>
        <w:t>. zm.).</w:t>
      </w:r>
    </w:p>
    <w:p w14:paraId="0C8F57FD" w14:textId="77777777" w:rsid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34F50DCA" w14:textId="77777777" w:rsidR="00965C1E" w:rsidRPr="00EF23C8" w:rsidRDefault="00965C1E"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722F4F03" w14:textId="2FCEF55D" w:rsidR="00EF23C8" w:rsidRPr="00D700B0" w:rsidRDefault="00EF23C8" w:rsidP="00262C06">
      <w:pPr>
        <w:pStyle w:val="Akapitzlist"/>
        <w:numPr>
          <w:ilvl w:val="1"/>
          <w:numId w:val="37"/>
        </w:numPr>
        <w:suppressAutoHyphens/>
        <w:autoSpaceDN w:val="0"/>
        <w:spacing w:after="0" w:line="240" w:lineRule="auto"/>
        <w:ind w:right="56"/>
        <w:textAlignment w:val="baseline"/>
        <w:rPr>
          <w:rFonts w:ascii="Arial" w:eastAsia="Times New Roman" w:hAnsi="Arial"/>
          <w:b/>
          <w:sz w:val="22"/>
          <w:szCs w:val="24"/>
          <w:lang w:eastAsia="ar-SA"/>
        </w:rPr>
      </w:pPr>
      <w:r w:rsidRPr="00D700B0">
        <w:rPr>
          <w:rFonts w:ascii="Arial" w:eastAsia="Times New Roman" w:hAnsi="Arial"/>
          <w:b/>
          <w:sz w:val="22"/>
          <w:szCs w:val="24"/>
          <w:lang w:eastAsia="ar-SA"/>
        </w:rPr>
        <w:lastRenderedPageBreak/>
        <w:t>Rozporządzenia.</w:t>
      </w:r>
    </w:p>
    <w:p w14:paraId="1BF71895"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 </w:t>
      </w:r>
      <w:r w:rsidRPr="00EF23C8">
        <w:rPr>
          <w:rFonts w:ascii="Calibri" w:eastAsia="Times New Roman" w:hAnsi="Calibri" w:cs="Calibri"/>
          <w:color w:val="000000"/>
          <w:sz w:val="22"/>
          <w:lang w:eastAsia="pl-PL"/>
        </w:rPr>
        <w:tab/>
        <w:t>Rozporządzenie Ministra Infrastruktury z dnia 2 grudnia 2002 r. – w sprawie systemów oceny zgodności wyrobów budowlanych oraz sposobu ich oznaczania znakowaniem CE (Dz. U. Nr 209, poz. 1779)</w:t>
      </w:r>
    </w:p>
    <w:p w14:paraId="7176D495"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 </w:t>
      </w:r>
      <w:r w:rsidRPr="00EF23C8">
        <w:rPr>
          <w:rFonts w:ascii="Calibri" w:eastAsia="Times New Roman" w:hAnsi="Calibri" w:cs="Calibri"/>
          <w:color w:val="000000"/>
          <w:sz w:val="22"/>
          <w:lang w:eastAsia="pl-PL"/>
        </w:rPr>
        <w:tab/>
        <w:t>Rozporządzenie Ministra Infrastruktury z dnia 2 grudnia 2002 r. – w sprawie określenia polskich jednostek organizacyjnych upoważnionych do wydawania europejskich aprobat technicznych, zakresu i formy aprobat oraz trybu ich udzielania, uchylania lub zmiany (Dz. U. Nr 209, poz. 1780)</w:t>
      </w:r>
    </w:p>
    <w:p w14:paraId="76C64AC4"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 </w:t>
      </w:r>
      <w:r w:rsidRPr="00EF23C8">
        <w:rPr>
          <w:rFonts w:ascii="Calibri" w:eastAsia="Times New Roman" w:hAnsi="Calibri" w:cs="Calibri"/>
          <w:color w:val="000000"/>
          <w:sz w:val="22"/>
          <w:lang w:eastAsia="pl-PL"/>
        </w:rPr>
        <w:tab/>
        <w:t>Rozporządzenie Ministra Pracy i Polityki Społecznej z dnia 26 września 1997 r. – w sprawie ogólnych przepisów bezpieczeństwa i higieny pracy (Dz. U.2003 Nr 169, poz. 1650)</w:t>
      </w:r>
    </w:p>
    <w:p w14:paraId="302F3E1C"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 </w:t>
      </w:r>
      <w:r w:rsidRPr="00EF23C8">
        <w:rPr>
          <w:rFonts w:ascii="Calibri" w:eastAsia="Times New Roman" w:hAnsi="Calibri" w:cs="Calibri"/>
          <w:color w:val="000000"/>
          <w:sz w:val="22"/>
          <w:lang w:eastAsia="pl-PL"/>
        </w:rPr>
        <w:tab/>
        <w:t>Rozporządzenie Ministra Infrastruktury z dnia 6 lutego 2003 r. – w sprawie bezpieczeństwa i higieny pracy podczas wykonywania robót budowlanych (Dz. U. Nr 47, poz. 401)</w:t>
      </w:r>
    </w:p>
    <w:p w14:paraId="1F6E8A38"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 </w:t>
      </w:r>
      <w:r w:rsidRPr="00EF23C8">
        <w:rPr>
          <w:rFonts w:ascii="Calibri" w:eastAsia="Times New Roman" w:hAnsi="Calibri" w:cs="Calibri"/>
          <w:color w:val="000000"/>
          <w:sz w:val="22"/>
          <w:lang w:eastAsia="pl-PL"/>
        </w:rPr>
        <w:tab/>
        <w:t>Rozporządzenie Ministra Infrastruktury z dnia 23 czerwca 2003 r. – w sprawie informacji dotyczącej bezpieczeństwa i ochrony zdrowia oraz planu bezpieczeństwa i ochrony zdrowia (Dz. U. Nr 120, poz. 1126)</w:t>
      </w:r>
    </w:p>
    <w:p w14:paraId="6EB95C36"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 </w:t>
      </w:r>
      <w:r w:rsidRPr="00EF23C8">
        <w:rPr>
          <w:rFonts w:ascii="Calibri" w:eastAsia="Times New Roman" w:hAnsi="Calibri" w:cs="Calibri"/>
          <w:color w:val="000000"/>
          <w:sz w:val="22"/>
          <w:lang w:eastAsia="pl-PL"/>
        </w:rPr>
        <w:tab/>
        <w:t>Rozporządzenie Ministra Infrastruktury z dnia 2 września 2004 r. – w sprawie szczegółowego zakresu i formy dokumentacji projektowej, specyfikacji technicznych wykonania i odbioru robót budowlanych oraz programu funkcjonalno-użytkowego (Dz. U. Nr 202, poz. 2072)</w:t>
      </w:r>
    </w:p>
    <w:p w14:paraId="58136399"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 </w:t>
      </w:r>
      <w:r w:rsidRPr="00EF23C8">
        <w:rPr>
          <w:rFonts w:ascii="Calibri" w:eastAsia="Times New Roman" w:hAnsi="Calibri" w:cs="Calibri"/>
          <w:color w:val="000000"/>
          <w:sz w:val="22"/>
          <w:lang w:eastAsia="pl-PL"/>
        </w:rPr>
        <w:tab/>
        <w:t>Rozporządzenie Ministra Infrastruktury z dnia 11 sierpnia 2004 r. – w sprawie sposobów deklarowania</w:t>
      </w:r>
    </w:p>
    <w:p w14:paraId="7AE0D8A5"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wyrobów budowlanych oraz sposobu znakowania ich znakiem budowlanym (Dz. U. 2004 Nr 198, poz. 2041 z </w:t>
      </w:r>
      <w:proofErr w:type="spellStart"/>
      <w:r w:rsidRPr="00EF23C8">
        <w:rPr>
          <w:rFonts w:ascii="Calibri" w:eastAsia="Times New Roman" w:hAnsi="Calibri" w:cs="Calibri"/>
          <w:color w:val="000000"/>
          <w:sz w:val="22"/>
          <w:lang w:eastAsia="pl-PL"/>
        </w:rPr>
        <w:t>późn</w:t>
      </w:r>
      <w:proofErr w:type="spellEnd"/>
      <w:r w:rsidRPr="00EF23C8">
        <w:rPr>
          <w:rFonts w:ascii="Calibri" w:eastAsia="Times New Roman" w:hAnsi="Calibri" w:cs="Calibri"/>
          <w:color w:val="000000"/>
          <w:sz w:val="22"/>
          <w:lang w:eastAsia="pl-PL"/>
        </w:rPr>
        <w:t>. zm.)</w:t>
      </w:r>
    </w:p>
    <w:p w14:paraId="1EE419A5" w14:textId="77777777" w:rsidR="00EF23C8" w:rsidRPr="00EF23C8" w:rsidRDefault="00EF23C8" w:rsidP="00EF23C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 </w:t>
      </w:r>
      <w:r w:rsidRPr="00EF23C8">
        <w:rPr>
          <w:rFonts w:ascii="Calibri" w:eastAsia="Times New Roman" w:hAnsi="Calibri" w:cs="Calibri"/>
          <w:color w:val="000000"/>
          <w:sz w:val="22"/>
          <w:lang w:eastAsia="pl-PL"/>
        </w:rPr>
        <w:tab/>
        <w:t>Rozporządzenie Ministra Infrastruktury z dnia 27 sierpnia 2004 r. – zmieniające rozporządzenie w sprawie</w:t>
      </w:r>
    </w:p>
    <w:p w14:paraId="63080CA3" w14:textId="33D2AA41" w:rsidR="00733478" w:rsidRDefault="00EF23C8" w:rsidP="00D700B0">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EF23C8">
        <w:rPr>
          <w:rFonts w:ascii="Calibri" w:eastAsia="Times New Roman" w:hAnsi="Calibri" w:cs="Calibri"/>
          <w:color w:val="000000"/>
          <w:sz w:val="22"/>
          <w:lang w:eastAsia="pl-PL"/>
        </w:rPr>
        <w:t xml:space="preserve">dziennika budowy, montażu i rozbiórki, tablicy informacyjnej oraz ogłoszenia zamawiającego dane dotyczące bezpieczeństwa pracy i ochrony zdrowia (Dz. U. Nr 198, poz. 2042) </w:t>
      </w:r>
    </w:p>
    <w:p w14:paraId="33DA4F1D" w14:textId="77777777" w:rsidR="00D700B0" w:rsidRPr="00733478" w:rsidRDefault="00D700B0" w:rsidP="00D700B0">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46D9AB12" w14:textId="77777777" w:rsidR="00733478" w:rsidRPr="00733478" w:rsidRDefault="00733478"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Wszystkie nie wymienione powyżej normy i aktualizacje podanych powyżej norm, dotyczące zakresu robót, a opublikowane przed realizacja kontraktu maja zastosowanie Nie wymienienie tytułu jakiejkolwiek dziedziny, grupy, podgrupy czy normy nie zwalnia Wykonawcy od obowiązku stosowania wymogów określonych prawem polskim.</w:t>
      </w:r>
    </w:p>
    <w:p w14:paraId="2784B3EC" w14:textId="77777777" w:rsidR="00733478" w:rsidRPr="00733478" w:rsidRDefault="00733478" w:rsidP="00733478">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28F72B2B" w14:textId="77777777" w:rsidR="00733478" w:rsidRPr="00733478" w:rsidRDefault="00733478" w:rsidP="00733478">
      <w:pPr>
        <w:autoSpaceDN w:val="0"/>
        <w:spacing w:line="256" w:lineRule="auto"/>
        <w:textAlignment w:val="baseline"/>
        <w:rPr>
          <w:rFonts w:ascii="Calibri" w:eastAsia="Times New Roman" w:hAnsi="Calibri" w:cs="Calibri"/>
          <w:color w:val="000000"/>
          <w:sz w:val="22"/>
          <w:lang w:eastAsia="pl-PL"/>
        </w:rPr>
      </w:pPr>
      <w:r w:rsidRPr="00733478">
        <w:rPr>
          <w:rFonts w:ascii="Calibri" w:eastAsia="Times New Roman" w:hAnsi="Calibri" w:cs="Calibri"/>
          <w:b/>
          <w:color w:val="000000"/>
          <w:sz w:val="22"/>
          <w:lang w:eastAsia="pl-PL"/>
        </w:rPr>
        <w:br w:type="page"/>
      </w:r>
    </w:p>
    <w:p w14:paraId="230298A9" w14:textId="0EAFD581" w:rsidR="0010085A" w:rsidRPr="0010085A" w:rsidRDefault="00262C06" w:rsidP="0010085A">
      <w:pPr>
        <w:suppressAutoHyphens/>
        <w:autoSpaceDN w:val="0"/>
        <w:spacing w:after="80" w:line="240" w:lineRule="auto"/>
        <w:ind w:right="56"/>
        <w:textAlignment w:val="baseline"/>
        <w:rPr>
          <w:rFonts w:ascii="Calibri" w:eastAsia="Times New Roman" w:hAnsi="Calibri" w:cs="Calibri"/>
          <w:b/>
          <w:sz w:val="24"/>
          <w:u w:val="single"/>
          <w:lang w:eastAsia="pl-PL"/>
        </w:rPr>
      </w:pPr>
      <w:r>
        <w:rPr>
          <w:rFonts w:ascii="Calibri" w:eastAsia="Times New Roman" w:hAnsi="Calibri" w:cs="Calibri"/>
          <w:b/>
          <w:sz w:val="24"/>
          <w:u w:val="single"/>
          <w:lang w:eastAsia="pl-PL"/>
        </w:rPr>
        <w:lastRenderedPageBreak/>
        <w:t>A-03</w:t>
      </w:r>
      <w:r w:rsidR="0010085A" w:rsidRPr="0010085A">
        <w:rPr>
          <w:rFonts w:ascii="Calibri" w:eastAsia="Times New Roman" w:hAnsi="Calibri" w:cs="Calibri"/>
          <w:b/>
          <w:sz w:val="24"/>
          <w:u w:val="single"/>
          <w:lang w:eastAsia="pl-PL"/>
        </w:rPr>
        <w:t xml:space="preserve"> ROBOTY MALARSKIE</w:t>
      </w:r>
    </w:p>
    <w:p w14:paraId="35A741DE" w14:textId="77777777" w:rsidR="0010085A" w:rsidRPr="0010085A" w:rsidRDefault="0010085A" w:rsidP="0010085A">
      <w:pPr>
        <w:suppressAutoHyphens/>
        <w:autoSpaceDN w:val="0"/>
        <w:spacing w:after="0" w:line="240" w:lineRule="auto"/>
        <w:ind w:right="56"/>
        <w:textAlignment w:val="baseline"/>
        <w:rPr>
          <w:rFonts w:ascii="Calibri" w:eastAsia="Times New Roman" w:hAnsi="Calibri" w:cs="Calibri"/>
          <w:color w:val="000000"/>
          <w:sz w:val="24"/>
          <w:lang w:eastAsia="pl-PL"/>
        </w:rPr>
      </w:pPr>
    </w:p>
    <w:tbl>
      <w:tblPr>
        <w:tblW w:w="9425" w:type="dxa"/>
        <w:tblCellMar>
          <w:left w:w="10" w:type="dxa"/>
          <w:right w:w="10" w:type="dxa"/>
        </w:tblCellMar>
        <w:tblLook w:val="04A0" w:firstRow="1" w:lastRow="0" w:firstColumn="1" w:lastColumn="0" w:noHBand="0" w:noVBand="1"/>
      </w:tblPr>
      <w:tblGrid>
        <w:gridCol w:w="1617"/>
        <w:gridCol w:w="1502"/>
        <w:gridCol w:w="6306"/>
      </w:tblGrid>
      <w:tr w:rsidR="0010085A" w:rsidRPr="0010085A" w14:paraId="74AEE275" w14:textId="77777777" w:rsidTr="0010085A">
        <w:tc>
          <w:tcPr>
            <w:tcW w:w="1617" w:type="dxa"/>
            <w:tcBorders>
              <w:bottom w:val="single" w:sz="4" w:space="0" w:color="000000"/>
            </w:tcBorders>
            <w:shd w:val="clear" w:color="auto" w:fill="auto"/>
            <w:tcMar>
              <w:top w:w="0" w:type="dxa"/>
              <w:left w:w="108" w:type="dxa"/>
              <w:bottom w:w="0" w:type="dxa"/>
              <w:right w:w="108" w:type="dxa"/>
            </w:tcMar>
          </w:tcPr>
          <w:p w14:paraId="6C96BD82"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rPr>
              <w:t>GRUPA:</w:t>
            </w:r>
          </w:p>
        </w:tc>
        <w:tc>
          <w:tcPr>
            <w:tcW w:w="1502" w:type="dxa"/>
            <w:tcBorders>
              <w:bottom w:val="single" w:sz="4" w:space="0" w:color="000000"/>
            </w:tcBorders>
            <w:shd w:val="clear" w:color="auto" w:fill="auto"/>
            <w:tcMar>
              <w:top w:w="0" w:type="dxa"/>
              <w:left w:w="108" w:type="dxa"/>
              <w:bottom w:w="0" w:type="dxa"/>
              <w:right w:w="108" w:type="dxa"/>
            </w:tcMar>
          </w:tcPr>
          <w:p w14:paraId="6DF11896"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rPr>
              <w:t>45400000-1</w:t>
            </w:r>
          </w:p>
        </w:tc>
        <w:tc>
          <w:tcPr>
            <w:tcW w:w="6306" w:type="dxa"/>
            <w:tcBorders>
              <w:bottom w:val="single" w:sz="4" w:space="0" w:color="000000"/>
            </w:tcBorders>
            <w:shd w:val="clear" w:color="auto" w:fill="auto"/>
            <w:tcMar>
              <w:top w:w="0" w:type="dxa"/>
              <w:left w:w="108" w:type="dxa"/>
              <w:bottom w:w="0" w:type="dxa"/>
              <w:right w:w="108" w:type="dxa"/>
            </w:tcMar>
          </w:tcPr>
          <w:p w14:paraId="55493624"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rPr>
              <w:t>Roboty wykończeniowe w zakresie obiektów budowlanych</w:t>
            </w:r>
          </w:p>
        </w:tc>
      </w:tr>
      <w:tr w:rsidR="0010085A" w:rsidRPr="0010085A" w14:paraId="435A58BB" w14:textId="77777777" w:rsidTr="0010085A">
        <w:tc>
          <w:tcPr>
            <w:tcW w:w="1617" w:type="dxa"/>
            <w:tcBorders>
              <w:top w:val="single" w:sz="4" w:space="0" w:color="000000"/>
              <w:bottom w:val="single" w:sz="4" w:space="0" w:color="000000"/>
            </w:tcBorders>
            <w:shd w:val="clear" w:color="auto" w:fill="auto"/>
            <w:tcMar>
              <w:top w:w="0" w:type="dxa"/>
              <w:left w:w="108" w:type="dxa"/>
              <w:bottom w:w="0" w:type="dxa"/>
              <w:right w:w="108" w:type="dxa"/>
            </w:tcMar>
          </w:tcPr>
          <w:p w14:paraId="7432AB78"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rPr>
              <w:t>KLASA:</w:t>
            </w:r>
          </w:p>
        </w:tc>
        <w:tc>
          <w:tcPr>
            <w:tcW w:w="1502" w:type="dxa"/>
            <w:tcBorders>
              <w:top w:val="single" w:sz="4" w:space="0" w:color="000000"/>
              <w:bottom w:val="single" w:sz="4" w:space="0" w:color="000000"/>
            </w:tcBorders>
            <w:shd w:val="clear" w:color="auto" w:fill="auto"/>
            <w:tcMar>
              <w:top w:w="0" w:type="dxa"/>
              <w:left w:w="108" w:type="dxa"/>
              <w:bottom w:w="0" w:type="dxa"/>
              <w:right w:w="108" w:type="dxa"/>
            </w:tcMar>
          </w:tcPr>
          <w:p w14:paraId="56E91C4B"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rPr>
              <w:t xml:space="preserve">45440000-3 </w:t>
            </w:r>
          </w:p>
        </w:tc>
        <w:tc>
          <w:tcPr>
            <w:tcW w:w="6306" w:type="dxa"/>
            <w:tcBorders>
              <w:top w:val="single" w:sz="4" w:space="0" w:color="000000"/>
              <w:bottom w:val="single" w:sz="4" w:space="0" w:color="000000"/>
            </w:tcBorders>
            <w:shd w:val="clear" w:color="auto" w:fill="auto"/>
            <w:tcMar>
              <w:top w:w="0" w:type="dxa"/>
              <w:left w:w="108" w:type="dxa"/>
              <w:bottom w:w="0" w:type="dxa"/>
              <w:right w:w="108" w:type="dxa"/>
            </w:tcMar>
          </w:tcPr>
          <w:p w14:paraId="47EF5345"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rPr>
              <w:t xml:space="preserve">Roboty malarskie i szklarskie </w:t>
            </w:r>
          </w:p>
        </w:tc>
      </w:tr>
      <w:tr w:rsidR="0010085A" w:rsidRPr="0010085A" w14:paraId="25F41700" w14:textId="77777777" w:rsidTr="0010085A">
        <w:tc>
          <w:tcPr>
            <w:tcW w:w="1617" w:type="dxa"/>
            <w:tcBorders>
              <w:top w:val="single" w:sz="4" w:space="0" w:color="000000"/>
            </w:tcBorders>
            <w:shd w:val="clear" w:color="auto" w:fill="auto"/>
            <w:tcMar>
              <w:top w:w="0" w:type="dxa"/>
              <w:left w:w="108" w:type="dxa"/>
              <w:bottom w:w="0" w:type="dxa"/>
              <w:right w:w="108" w:type="dxa"/>
            </w:tcMar>
          </w:tcPr>
          <w:p w14:paraId="7C0ACF87"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rPr>
              <w:t>KATEGORIA:</w:t>
            </w:r>
          </w:p>
        </w:tc>
        <w:tc>
          <w:tcPr>
            <w:tcW w:w="1502" w:type="dxa"/>
            <w:tcBorders>
              <w:top w:val="single" w:sz="4" w:space="0" w:color="000000"/>
            </w:tcBorders>
            <w:shd w:val="clear" w:color="auto" w:fill="auto"/>
            <w:tcMar>
              <w:top w:w="0" w:type="dxa"/>
              <w:left w:w="108" w:type="dxa"/>
              <w:bottom w:w="0" w:type="dxa"/>
              <w:right w:w="108" w:type="dxa"/>
            </w:tcMar>
          </w:tcPr>
          <w:p w14:paraId="45C866D4"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rPr>
              <w:t>45442100-8</w:t>
            </w:r>
          </w:p>
          <w:p w14:paraId="341DA55D"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rPr>
              <w:t>45442110-1</w:t>
            </w:r>
          </w:p>
          <w:p w14:paraId="705DAC29"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rPr>
              <w:t>45443000-4</w:t>
            </w:r>
          </w:p>
        </w:tc>
        <w:tc>
          <w:tcPr>
            <w:tcW w:w="6306" w:type="dxa"/>
            <w:tcBorders>
              <w:top w:val="single" w:sz="4" w:space="0" w:color="000000"/>
            </w:tcBorders>
            <w:shd w:val="clear" w:color="auto" w:fill="auto"/>
            <w:tcMar>
              <w:top w:w="0" w:type="dxa"/>
              <w:left w:w="108" w:type="dxa"/>
              <w:bottom w:w="0" w:type="dxa"/>
              <w:right w:w="108" w:type="dxa"/>
            </w:tcMar>
          </w:tcPr>
          <w:p w14:paraId="54A296C1"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rPr>
              <w:t>Roboty malarskie</w:t>
            </w:r>
          </w:p>
          <w:p w14:paraId="7C7E5FAC"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rPr>
              <w:t>Malowanie budynków</w:t>
            </w:r>
          </w:p>
          <w:p w14:paraId="17294977"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rPr>
              <w:t>Roboty elewacyjne</w:t>
            </w:r>
          </w:p>
        </w:tc>
      </w:tr>
    </w:tbl>
    <w:p w14:paraId="20231A64"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i/>
          <w:iCs/>
          <w:color w:val="000000"/>
          <w:sz w:val="22"/>
          <w:highlight w:val="yellow"/>
        </w:rPr>
      </w:pPr>
    </w:p>
    <w:p w14:paraId="7DB83B6D" w14:textId="77777777" w:rsidR="0010085A" w:rsidRPr="0010085A" w:rsidRDefault="0010085A" w:rsidP="00262C06">
      <w:pPr>
        <w:numPr>
          <w:ilvl w:val="0"/>
          <w:numId w:val="42"/>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WSTĘP</w:t>
      </w:r>
    </w:p>
    <w:p w14:paraId="43B5A1A9" w14:textId="77777777" w:rsidR="0010085A" w:rsidRPr="00733478" w:rsidRDefault="0010085A" w:rsidP="00262C06">
      <w:pPr>
        <w:pStyle w:val="Akapitzlist"/>
        <w:numPr>
          <w:ilvl w:val="1"/>
          <w:numId w:val="42"/>
        </w:numPr>
        <w:suppressAutoHyphens/>
        <w:autoSpaceDN w:val="0"/>
        <w:spacing w:after="0" w:line="240" w:lineRule="auto"/>
        <w:ind w:right="56"/>
        <w:textAlignment w:val="baseline"/>
        <w:rPr>
          <w:rFonts w:ascii="Arial" w:eastAsia="Times New Roman" w:hAnsi="Arial"/>
          <w:b/>
          <w:sz w:val="22"/>
          <w:szCs w:val="24"/>
          <w:lang w:eastAsia="ar-SA"/>
        </w:rPr>
      </w:pPr>
      <w:r w:rsidRPr="00733478">
        <w:rPr>
          <w:rFonts w:ascii="Arial" w:eastAsia="Times New Roman" w:hAnsi="Arial"/>
          <w:b/>
          <w:sz w:val="22"/>
          <w:szCs w:val="24"/>
          <w:lang w:eastAsia="ar-SA"/>
        </w:rPr>
        <w:t>Nazwa nadana zamówieniu przez zamawiającego:</w:t>
      </w:r>
    </w:p>
    <w:p w14:paraId="2A07A990" w14:textId="77777777" w:rsidR="0010085A" w:rsidRDefault="0010085A" w:rsidP="0010085A">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Opracowanie dokumentacji projektowej dla budowy węzła cieplnego </w:t>
      </w:r>
      <w:r>
        <w:rPr>
          <w:rFonts w:ascii="Calibri" w:eastAsia="Times New Roman" w:hAnsi="Calibri" w:cs="Calibri"/>
          <w:color w:val="000000"/>
          <w:sz w:val="22"/>
          <w:lang w:eastAsia="pl-PL"/>
        </w:rPr>
        <w:t>i przyłącza sieci cieplnej dla Budynku Komendy Miejskiej Policji w Poznaniu, ul S</w:t>
      </w:r>
      <w:r w:rsidRPr="00733478">
        <w:rPr>
          <w:rFonts w:ascii="Calibri" w:eastAsia="Times New Roman" w:hAnsi="Calibri" w:cs="Calibri"/>
          <w:color w:val="000000"/>
          <w:sz w:val="22"/>
          <w:lang w:eastAsia="pl-PL"/>
        </w:rPr>
        <w:t>zylinga 2.</w:t>
      </w:r>
    </w:p>
    <w:p w14:paraId="0300B2A3" w14:textId="77777777" w:rsidR="0010085A" w:rsidRPr="00733478" w:rsidRDefault="0010085A" w:rsidP="0010085A">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4CD1C8F7" w14:textId="77777777" w:rsidR="0010085A" w:rsidRPr="00733478" w:rsidRDefault="0010085A" w:rsidP="00262C06">
      <w:pPr>
        <w:pStyle w:val="Akapitzlist"/>
        <w:numPr>
          <w:ilvl w:val="1"/>
          <w:numId w:val="42"/>
        </w:numPr>
        <w:suppressAutoHyphens/>
        <w:autoSpaceDN w:val="0"/>
        <w:spacing w:after="0" w:line="240" w:lineRule="auto"/>
        <w:ind w:right="56"/>
        <w:textAlignment w:val="baseline"/>
        <w:rPr>
          <w:rFonts w:ascii="Arial" w:eastAsia="Times New Roman" w:hAnsi="Arial"/>
          <w:b/>
          <w:sz w:val="22"/>
          <w:szCs w:val="24"/>
          <w:lang w:eastAsia="ar-SA"/>
        </w:rPr>
      </w:pPr>
      <w:r w:rsidRPr="00733478">
        <w:rPr>
          <w:rFonts w:ascii="Arial" w:eastAsia="Times New Roman" w:hAnsi="Arial"/>
          <w:b/>
          <w:sz w:val="22"/>
          <w:szCs w:val="24"/>
          <w:lang w:eastAsia="ar-SA"/>
        </w:rPr>
        <w:t>Przedmiot STWIORB</w:t>
      </w:r>
    </w:p>
    <w:p w14:paraId="27179CF4" w14:textId="77777777" w:rsidR="0010085A" w:rsidRPr="00733478" w:rsidRDefault="0010085A" w:rsidP="0010085A">
      <w:pPr>
        <w:suppressAutoHyphens/>
        <w:autoSpaceDN w:val="0"/>
        <w:spacing w:after="80" w:line="288" w:lineRule="auto"/>
        <w:ind w:left="720" w:right="56" w:hanging="360"/>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1.2.1. Rodzaj, nazwa i lokalizacja ogólna przedsięwzięcia: </w:t>
      </w:r>
    </w:p>
    <w:p w14:paraId="4FECF25D" w14:textId="77777777" w:rsidR="0010085A" w:rsidRPr="00733478" w:rsidRDefault="0010085A" w:rsidP="0010085A">
      <w:pPr>
        <w:suppressAutoHyphens/>
        <w:autoSpaceDE w:val="0"/>
        <w:autoSpaceDN w:val="0"/>
        <w:spacing w:after="0" w:line="240" w:lineRule="auto"/>
        <w:ind w:right="56"/>
        <w:jc w:val="both"/>
        <w:textAlignment w:val="baseline"/>
        <w:rPr>
          <w:rFonts w:ascii="Arial" w:eastAsia="Times New Roman" w:hAnsi="Arial" w:cs="Arial"/>
          <w:b/>
          <w:bCs/>
          <w:sz w:val="24"/>
          <w:szCs w:val="24"/>
          <w:lang w:eastAsia="ar-SA"/>
        </w:rPr>
      </w:pPr>
      <w:r w:rsidRPr="00733478">
        <w:rPr>
          <w:rFonts w:ascii="Calibri" w:eastAsia="Times New Roman" w:hAnsi="Calibri" w:cs="Calibri"/>
          <w:b/>
          <w:bCs/>
          <w:color w:val="000000"/>
          <w:sz w:val="22"/>
          <w:lang w:eastAsia="ar-SA"/>
        </w:rPr>
        <w:t>Rodzaj:</w:t>
      </w:r>
      <w:r w:rsidRPr="00733478">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sidRPr="00733478">
        <w:rPr>
          <w:rFonts w:ascii="Calibri" w:eastAsia="Times New Roman" w:hAnsi="Calibri" w:cs="Calibri"/>
          <w:sz w:val="22"/>
          <w:szCs w:val="24"/>
          <w:lang w:eastAsia="pl-PL"/>
        </w:rPr>
        <w:t xml:space="preserve">Budynek </w:t>
      </w:r>
      <w:r>
        <w:rPr>
          <w:rFonts w:ascii="Calibri" w:eastAsia="Times New Roman" w:hAnsi="Calibri" w:cs="Calibri"/>
          <w:sz w:val="22"/>
          <w:szCs w:val="24"/>
          <w:lang w:eastAsia="pl-PL"/>
        </w:rPr>
        <w:t>Komendy Miejskiej Policji</w:t>
      </w:r>
      <w:r w:rsidRPr="00733478">
        <w:rPr>
          <w:rFonts w:ascii="Calibri" w:eastAsia="Times New Roman" w:hAnsi="Calibri" w:cs="Calibri"/>
          <w:sz w:val="22"/>
          <w:szCs w:val="24"/>
          <w:lang w:eastAsia="pl-PL"/>
        </w:rPr>
        <w:t>,</w:t>
      </w:r>
      <w:r w:rsidRPr="00733478">
        <w:rPr>
          <w:rFonts w:ascii="Calibri" w:eastAsia="Times New Roman" w:hAnsi="Calibri" w:cs="Calibri"/>
          <w:b/>
          <w:bCs/>
          <w:sz w:val="24"/>
          <w:szCs w:val="24"/>
          <w:lang w:eastAsia="ar-SA"/>
        </w:rPr>
        <w:t xml:space="preserve"> </w:t>
      </w:r>
    </w:p>
    <w:p w14:paraId="501ABCB1" w14:textId="77777777" w:rsidR="0010085A" w:rsidRPr="00733478" w:rsidRDefault="0010085A" w:rsidP="0010085A">
      <w:pPr>
        <w:suppressAutoHyphens/>
        <w:autoSpaceDE w:val="0"/>
        <w:autoSpaceDN w:val="0"/>
        <w:spacing w:after="0" w:line="288" w:lineRule="auto"/>
        <w:ind w:left="2160" w:right="56" w:hanging="2160"/>
        <w:jc w:val="both"/>
        <w:textAlignment w:val="baseline"/>
        <w:rPr>
          <w:rFonts w:ascii="Calibri" w:eastAsia="Times New Roman" w:hAnsi="Calibri" w:cs="Calibri"/>
          <w:color w:val="000000"/>
          <w:sz w:val="22"/>
          <w:lang w:eastAsia="pl-PL"/>
        </w:rPr>
      </w:pPr>
    </w:p>
    <w:p w14:paraId="2CC5A326" w14:textId="77777777" w:rsidR="0010085A" w:rsidRPr="00733478" w:rsidRDefault="0010085A" w:rsidP="0010085A">
      <w:pPr>
        <w:suppressAutoHyphens/>
        <w:autoSpaceDE w:val="0"/>
        <w:autoSpaceDN w:val="0"/>
        <w:spacing w:after="200" w:line="264" w:lineRule="auto"/>
        <w:ind w:left="3402" w:right="56" w:hanging="3402"/>
        <w:textAlignment w:val="baseline"/>
        <w:rPr>
          <w:rFonts w:ascii="Arial" w:eastAsia="Times New Roman" w:hAnsi="Arial"/>
          <w:sz w:val="22"/>
          <w:szCs w:val="24"/>
          <w:lang w:eastAsia="pl-PL"/>
        </w:rPr>
      </w:pPr>
      <w:r w:rsidRPr="00733478">
        <w:rPr>
          <w:rFonts w:ascii="Calibri" w:eastAsia="Times New Roman" w:hAnsi="Calibri" w:cs="Calibri"/>
          <w:b/>
          <w:bCs/>
          <w:color w:val="000000"/>
          <w:sz w:val="22"/>
          <w:lang w:eastAsia="pl-PL"/>
        </w:rPr>
        <w:t>Adres Przedsięwzięcia:</w:t>
      </w:r>
      <w:r>
        <w:rPr>
          <w:rFonts w:ascii="Calibri" w:eastAsia="Times New Roman" w:hAnsi="Calibri" w:cs="Calibri"/>
          <w:color w:val="000000"/>
          <w:sz w:val="22"/>
          <w:lang w:eastAsia="pl-PL"/>
        </w:rPr>
        <w:t xml:space="preserve"> </w:t>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sz w:val="22"/>
          <w:szCs w:val="24"/>
          <w:lang w:eastAsia="pl-PL"/>
        </w:rPr>
        <w:t>u</w:t>
      </w:r>
      <w:r w:rsidRPr="00733478">
        <w:rPr>
          <w:rFonts w:ascii="Calibri" w:eastAsia="Times New Roman" w:hAnsi="Calibri" w:cs="Calibri"/>
          <w:sz w:val="22"/>
          <w:szCs w:val="24"/>
          <w:lang w:eastAsia="pl-PL"/>
        </w:rPr>
        <w:t>l. Szylinga 2, 60-787 Poznań</w:t>
      </w:r>
    </w:p>
    <w:p w14:paraId="3510C245" w14:textId="77777777" w:rsidR="0010085A" w:rsidRPr="00733478" w:rsidRDefault="0010085A" w:rsidP="0010085A">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Przedmiotem niniejszej specyfikacji technicznej (STWIORB) są wymagania ogólne dotyczące wykonania i odbioru robót </w:t>
      </w:r>
      <w:r>
        <w:rPr>
          <w:rFonts w:ascii="Calibri" w:eastAsia="Times New Roman" w:hAnsi="Calibri" w:cs="Calibri"/>
          <w:color w:val="000000"/>
          <w:sz w:val="22"/>
          <w:lang w:eastAsia="pl-PL"/>
        </w:rPr>
        <w:t xml:space="preserve">budowlanych </w:t>
      </w:r>
      <w:r w:rsidRPr="00733478">
        <w:rPr>
          <w:rFonts w:ascii="Calibri" w:eastAsia="Times New Roman" w:hAnsi="Calibri" w:cs="Calibri"/>
          <w:color w:val="000000"/>
          <w:sz w:val="22"/>
          <w:lang w:eastAsia="pl-PL"/>
        </w:rPr>
        <w:t>związanych z projektem remont</w:t>
      </w:r>
      <w:r>
        <w:rPr>
          <w:rFonts w:ascii="Calibri" w:eastAsia="Times New Roman" w:hAnsi="Calibri" w:cs="Calibri"/>
          <w:color w:val="000000"/>
          <w:sz w:val="22"/>
          <w:lang w:eastAsia="pl-PL"/>
        </w:rPr>
        <w:t>u</w:t>
      </w:r>
      <w:r w:rsidRPr="00733478">
        <w:rPr>
          <w:rFonts w:ascii="Calibri" w:eastAsia="Times New Roman" w:hAnsi="Calibri" w:cs="Calibri"/>
          <w:color w:val="000000"/>
          <w:sz w:val="22"/>
          <w:lang w:eastAsia="pl-PL"/>
        </w:rPr>
        <w:t xml:space="preserve"> pomiesz</w:t>
      </w:r>
      <w:r>
        <w:rPr>
          <w:rFonts w:ascii="Calibri" w:eastAsia="Times New Roman" w:hAnsi="Calibri" w:cs="Calibri"/>
          <w:color w:val="000000"/>
          <w:sz w:val="22"/>
          <w:lang w:eastAsia="pl-PL"/>
        </w:rPr>
        <w:t xml:space="preserve">czenia na węzeł cieplny </w:t>
      </w:r>
      <w:r w:rsidRPr="00733478">
        <w:rPr>
          <w:rFonts w:ascii="Calibri" w:eastAsia="Times New Roman" w:hAnsi="Calibri" w:cs="Calibri"/>
          <w:color w:val="000000"/>
          <w:sz w:val="22"/>
          <w:lang w:eastAsia="pl-PL"/>
        </w:rPr>
        <w:t>dla Bud</w:t>
      </w:r>
      <w:r>
        <w:rPr>
          <w:rFonts w:ascii="Calibri" w:eastAsia="Times New Roman" w:hAnsi="Calibri" w:cs="Calibri"/>
          <w:color w:val="000000"/>
          <w:sz w:val="22"/>
          <w:lang w:eastAsia="pl-PL"/>
        </w:rPr>
        <w:t>ynku Komendy Miejskiej Policji w</w:t>
      </w:r>
      <w:r w:rsidRPr="00733478">
        <w:rPr>
          <w:rFonts w:ascii="Calibri" w:eastAsia="Times New Roman" w:hAnsi="Calibri" w:cs="Calibri"/>
          <w:color w:val="000000"/>
          <w:sz w:val="22"/>
          <w:lang w:eastAsia="pl-PL"/>
        </w:rPr>
        <w:t xml:space="preserve"> Poznaniu</w:t>
      </w:r>
      <w:r>
        <w:rPr>
          <w:rFonts w:ascii="Calibri" w:eastAsia="Times New Roman" w:hAnsi="Calibri" w:cs="Calibri"/>
          <w:color w:val="000000"/>
          <w:sz w:val="22"/>
          <w:lang w:eastAsia="pl-PL"/>
        </w:rPr>
        <w:t>.</w:t>
      </w:r>
    </w:p>
    <w:p w14:paraId="5EF9A642" w14:textId="77777777" w:rsidR="0010085A" w:rsidRPr="00733478" w:rsidRDefault="0010085A" w:rsidP="0010085A">
      <w:pPr>
        <w:suppressAutoHyphens/>
        <w:autoSpaceDN w:val="0"/>
        <w:spacing w:after="0" w:line="288" w:lineRule="auto"/>
        <w:ind w:right="56"/>
        <w:textAlignment w:val="baseline"/>
        <w:rPr>
          <w:rFonts w:ascii="Calibri" w:eastAsia="Times New Roman" w:hAnsi="Calibri" w:cs="Calibri"/>
          <w:color w:val="000000"/>
          <w:sz w:val="22"/>
          <w:lang w:eastAsia="pl-PL"/>
        </w:rPr>
      </w:pPr>
    </w:p>
    <w:p w14:paraId="2A6C1FF9" w14:textId="77777777" w:rsidR="0010085A" w:rsidRPr="00733478"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1.2.2. Uczestnicy Procesu Inwestycyjnego</w:t>
      </w:r>
    </w:p>
    <w:p w14:paraId="11135FD0" w14:textId="77777777" w:rsidR="0010085A" w:rsidRPr="00120D18" w:rsidRDefault="0010085A" w:rsidP="0010085A">
      <w:pPr>
        <w:tabs>
          <w:tab w:val="left" w:pos="1418"/>
        </w:tabs>
        <w:suppressAutoHyphens/>
        <w:autoSpaceDN w:val="0"/>
        <w:spacing w:after="0" w:line="288" w:lineRule="auto"/>
        <w:ind w:hanging="1133"/>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ab/>
      </w:r>
      <w:r w:rsidRPr="00733478">
        <w:rPr>
          <w:rFonts w:ascii="Calibri" w:eastAsia="Times New Roman" w:hAnsi="Calibri" w:cs="Calibri"/>
          <w:b/>
          <w:bCs/>
          <w:color w:val="000000"/>
          <w:sz w:val="22"/>
          <w:lang w:eastAsia="pl-PL"/>
        </w:rPr>
        <w:t>Zamawiający:</w:t>
      </w:r>
      <w:r w:rsidRPr="00733478">
        <w:rPr>
          <w:rFonts w:ascii="Calibri" w:eastAsia="Times New Roman" w:hAnsi="Calibri" w:cs="Calibri"/>
          <w:color w:val="000000"/>
          <w:sz w:val="22"/>
          <w:lang w:eastAsia="pl-PL"/>
        </w:rPr>
        <w:t xml:space="preserve">  </w:t>
      </w:r>
      <w:r w:rsidRPr="00733478">
        <w:rPr>
          <w:rFonts w:ascii="Calibri" w:eastAsia="Times New Roman" w:hAnsi="Calibri" w:cs="Calibri"/>
          <w:color w:val="000000"/>
          <w:sz w:val="22"/>
          <w:lang w:eastAsia="pl-PL"/>
        </w:rPr>
        <w:tab/>
      </w:r>
      <w:r w:rsidRPr="00733478">
        <w:rPr>
          <w:rFonts w:ascii="Calibri" w:eastAsia="Times New Roman" w:hAnsi="Calibri" w:cs="Calibri"/>
          <w:color w:val="000000"/>
          <w:sz w:val="22"/>
          <w:lang w:eastAsia="pl-PL"/>
        </w:rPr>
        <w:tab/>
      </w:r>
      <w:r w:rsidRPr="00733478">
        <w:rPr>
          <w:rFonts w:ascii="Calibri" w:eastAsia="Times New Roman" w:hAnsi="Calibri" w:cs="Calibri"/>
          <w:color w:val="000000"/>
          <w:sz w:val="22"/>
          <w:lang w:eastAsia="pl-PL"/>
        </w:rPr>
        <w:tab/>
      </w:r>
      <w:r>
        <w:rPr>
          <w:rFonts w:ascii="Calibri" w:eastAsia="Times New Roman" w:hAnsi="Calibri" w:cs="Calibri"/>
          <w:color w:val="000000"/>
          <w:sz w:val="22"/>
          <w:lang w:eastAsia="pl-PL"/>
        </w:rPr>
        <w:t>Komenda Wojewódzka Policji w</w:t>
      </w:r>
      <w:r w:rsidRPr="00120D18">
        <w:rPr>
          <w:rFonts w:ascii="Calibri" w:eastAsia="Times New Roman" w:hAnsi="Calibri" w:cs="Calibri"/>
          <w:color w:val="000000"/>
          <w:sz w:val="22"/>
          <w:lang w:eastAsia="pl-PL"/>
        </w:rPr>
        <w:t xml:space="preserve"> Poznaniu</w:t>
      </w:r>
    </w:p>
    <w:p w14:paraId="2F4F6590" w14:textId="77777777" w:rsidR="0010085A" w:rsidRPr="00733478" w:rsidRDefault="0010085A" w:rsidP="0010085A">
      <w:pPr>
        <w:tabs>
          <w:tab w:val="left" w:pos="1418"/>
        </w:tabs>
        <w:suppressAutoHyphens/>
        <w:autoSpaceDN w:val="0"/>
        <w:spacing w:after="0" w:line="288" w:lineRule="auto"/>
        <w:ind w:hanging="1133"/>
        <w:jc w:val="both"/>
        <w:textAlignment w:val="baseline"/>
        <w:rPr>
          <w:rFonts w:ascii="Calibri" w:eastAsia="Times New Roman" w:hAnsi="Calibri" w:cs="Calibri"/>
          <w:b/>
          <w:bCs/>
          <w:color w:val="000000"/>
          <w:sz w:val="24"/>
          <w:lang w:eastAsia="ar-SA"/>
        </w:rPr>
      </w:pP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t>u</w:t>
      </w:r>
      <w:r w:rsidRPr="00120D18">
        <w:rPr>
          <w:rFonts w:ascii="Calibri" w:eastAsia="Times New Roman" w:hAnsi="Calibri" w:cs="Calibri"/>
          <w:color w:val="000000"/>
          <w:sz w:val="22"/>
          <w:lang w:eastAsia="pl-PL"/>
        </w:rPr>
        <w:t>l. Kochanowskiego 2a, 60-844 Poznań</w:t>
      </w:r>
      <w:r w:rsidRPr="00120D18">
        <w:rPr>
          <w:rFonts w:ascii="Calibri" w:eastAsia="Times New Roman" w:hAnsi="Calibri" w:cs="Calibri"/>
          <w:color w:val="000000"/>
          <w:sz w:val="22"/>
          <w:szCs w:val="24"/>
          <w:lang w:eastAsia="pl-PL"/>
        </w:rPr>
        <w:t xml:space="preserve"> </w:t>
      </w:r>
    </w:p>
    <w:p w14:paraId="13F8053B" w14:textId="77777777" w:rsidR="0010085A" w:rsidRPr="00733478"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2) Organ Nadzoru Budowlanego: Wojewódzki Inspektorat Nadzoru Budowlanego.</w:t>
      </w:r>
    </w:p>
    <w:p w14:paraId="1430FB7F" w14:textId="77777777" w:rsidR="0010085A" w:rsidRPr="0010085A" w:rsidRDefault="0010085A" w:rsidP="0010085A">
      <w:pPr>
        <w:suppressAutoHyphens/>
        <w:autoSpaceDE w:val="0"/>
        <w:autoSpaceDN w:val="0"/>
        <w:spacing w:after="0" w:line="240" w:lineRule="auto"/>
        <w:ind w:left="3402" w:right="56"/>
        <w:jc w:val="both"/>
        <w:textAlignment w:val="baseline"/>
        <w:rPr>
          <w:rFonts w:ascii="Calibri" w:eastAsia="Times New Roman" w:hAnsi="Calibri" w:cs="Calibri"/>
          <w:b/>
          <w:bCs/>
          <w:color w:val="000000"/>
          <w:sz w:val="24"/>
          <w:lang w:eastAsia="ar-SA"/>
        </w:rPr>
      </w:pPr>
    </w:p>
    <w:p w14:paraId="0EEA4CE9"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Zakres stosowania STWIORB</w:t>
      </w:r>
    </w:p>
    <w:p w14:paraId="4D953A6B"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xml:space="preserve">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Zezwala się na stosowanie materiałów zastępczych w uzgodnieniu z konserwatorem o podobnych parametrach wytrzymałościowych i cechach </w:t>
      </w:r>
      <w:proofErr w:type="spellStart"/>
      <w:r w:rsidRPr="0010085A">
        <w:rPr>
          <w:rFonts w:ascii="Calibri" w:eastAsia="Times New Roman" w:hAnsi="Calibri" w:cs="Calibri"/>
          <w:color w:val="000000"/>
          <w:sz w:val="22"/>
          <w:lang w:eastAsia="pl-PL"/>
        </w:rPr>
        <w:t>chemiczno</w:t>
      </w:r>
      <w:proofErr w:type="spellEnd"/>
      <w:r w:rsidRPr="0010085A">
        <w:rPr>
          <w:rFonts w:ascii="Calibri" w:eastAsia="Times New Roman" w:hAnsi="Calibri" w:cs="Calibri"/>
          <w:color w:val="000000"/>
          <w:sz w:val="22"/>
          <w:lang w:eastAsia="pl-PL"/>
        </w:rPr>
        <w:t xml:space="preserve"> fizycznych.</w:t>
      </w:r>
    </w:p>
    <w:p w14:paraId="70EF086A"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1D22B9C7"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Przedmiot i zakres robót objętych STWIORB</w:t>
      </w:r>
    </w:p>
    <w:p w14:paraId="583DD717"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Specyfikacja dotyczy wykonania malowania wewnętrznego (wewnątrz pomieszczeń) i zewnętrznego (wystawionego na bezpośrednie działanie czynników atmosferycznych) obiektów budowlanych nie narażonych na agresję chemiczną i obejmuje wykonanie następujących czynności:</w:t>
      </w:r>
    </w:p>
    <w:p w14:paraId="5771785A"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przygotowanie podłoża (wg pkt. 5.2.),</w:t>
      </w:r>
    </w:p>
    <w:p w14:paraId="3722FD39"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wykonanie powłok malarskich,</w:t>
      </w:r>
    </w:p>
    <w:p w14:paraId="54593618"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obróbkę narożników wypukłych.</w:t>
      </w:r>
    </w:p>
    <w:p w14:paraId="7D7D0E02"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Przedmiotem specyfikacji jest określenie wymagań odnośnie właściwości materiałów wykorzystywanych do robót malarskich, wymagań i sposobów oceny podłoży, wymagań dotyczących wykonania powłok malarskich wewnętrznych i zewnętrznych powierzchni obiektów oraz ich odbiorów.</w:t>
      </w:r>
    </w:p>
    <w:p w14:paraId="418F5405"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lastRenderedPageBreak/>
        <w:t>Specyfikacja nie obejmuje wymagań dotyczących zabezpieczenia chemoodpornego i antykorozyjnego obiektów budowlanych oraz powłok malarskich wykonywanych według metod opatentowanych lub zaprojektowanych indywidualnie dla konkretnego obiektu.</w:t>
      </w:r>
    </w:p>
    <w:p w14:paraId="32970FDF"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68489F7F"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Określenia podstawowe</w:t>
      </w:r>
    </w:p>
    <w:p w14:paraId="451BC1E6" w14:textId="77777777" w:rsidR="0010085A" w:rsidRPr="0010085A" w:rsidRDefault="0010085A" w:rsidP="0010085A">
      <w:pPr>
        <w:suppressAutoHyphens/>
        <w:autoSpaceDE w:val="0"/>
        <w:autoSpaceDN w:val="0"/>
        <w:spacing w:after="0" w:line="288" w:lineRule="auto"/>
        <w:ind w:right="56"/>
        <w:jc w:val="both"/>
        <w:textAlignment w:val="baseline"/>
        <w:rPr>
          <w:rFonts w:ascii="Arial" w:eastAsia="Times New Roman" w:hAnsi="Arial"/>
          <w:sz w:val="22"/>
          <w:szCs w:val="24"/>
          <w:lang w:eastAsia="pl-PL"/>
        </w:rPr>
      </w:pPr>
      <w:r w:rsidRPr="0010085A">
        <w:rPr>
          <w:rFonts w:ascii="Calibri" w:eastAsia="Times New Roman" w:hAnsi="Calibri" w:cs="Calibri"/>
          <w:color w:val="000000"/>
          <w:sz w:val="22"/>
          <w:lang w:eastAsia="pl-PL"/>
        </w:rPr>
        <w:t xml:space="preserve">Określenia podane w niniejszej Specyfikacji są zgodne z odpowiednimi normami oraz określeniami podanymi w </w:t>
      </w:r>
      <w:r w:rsidRPr="0010085A">
        <w:rPr>
          <w:rFonts w:ascii="Calibri" w:eastAsia="Times New Roman" w:hAnsi="Calibri" w:cs="Calibri"/>
          <w:color w:val="000000"/>
          <w:sz w:val="22"/>
          <w:lang w:eastAsia="ar-SA"/>
        </w:rPr>
        <w:t>STWIORB „A-02 WYMAGANIA OGÓLNE”.</w:t>
      </w:r>
      <w:r w:rsidRPr="0010085A">
        <w:rPr>
          <w:rFonts w:ascii="Calibri" w:eastAsia="Times New Roman" w:hAnsi="Calibri" w:cs="Calibri"/>
          <w:color w:val="000000"/>
          <w:sz w:val="22"/>
          <w:lang w:eastAsia="pl-PL"/>
        </w:rPr>
        <w:t>, a także zdefiniowanymi poniżej:</w:t>
      </w:r>
    </w:p>
    <w:p w14:paraId="54EA6A92" w14:textId="77777777" w:rsidR="0010085A" w:rsidRPr="0010085A" w:rsidRDefault="0010085A" w:rsidP="0010085A">
      <w:pPr>
        <w:suppressAutoHyphens/>
        <w:autoSpaceDE w:val="0"/>
        <w:autoSpaceDN w:val="0"/>
        <w:spacing w:after="0" w:line="288" w:lineRule="auto"/>
        <w:ind w:right="56"/>
        <w:jc w:val="both"/>
        <w:textAlignment w:val="baseline"/>
        <w:rPr>
          <w:rFonts w:ascii="Arial" w:eastAsia="Times New Roman" w:hAnsi="Arial"/>
          <w:sz w:val="22"/>
          <w:szCs w:val="24"/>
          <w:lang w:eastAsia="pl-PL"/>
        </w:rPr>
      </w:pPr>
      <w:r w:rsidRPr="0010085A">
        <w:rPr>
          <w:rFonts w:ascii="Calibri" w:eastAsia="Times New Roman" w:hAnsi="Calibri" w:cs="Calibri"/>
          <w:bCs/>
          <w:color w:val="000000"/>
          <w:sz w:val="22"/>
          <w:lang w:eastAsia="pl-PL"/>
        </w:rPr>
        <w:t xml:space="preserve">Podłoże malarskie </w:t>
      </w:r>
      <w:r w:rsidRPr="0010085A">
        <w:rPr>
          <w:rFonts w:ascii="Calibri" w:eastAsia="Times New Roman" w:hAnsi="Calibri" w:cs="Calibri"/>
          <w:color w:val="000000"/>
          <w:sz w:val="22"/>
          <w:lang w:eastAsia="pl-PL"/>
        </w:rPr>
        <w:t>– surowa, zagruntowana lub wygładzona (np. szpachlówką) powierzchnia (np. muru, tynku, betonu, drewna, płyt drewnopodobnych, itp.), na której będzie wykonywana powłoka malarska.</w:t>
      </w:r>
    </w:p>
    <w:p w14:paraId="400750F6" w14:textId="77777777" w:rsidR="0010085A" w:rsidRPr="0010085A" w:rsidRDefault="0010085A" w:rsidP="0010085A">
      <w:pPr>
        <w:suppressAutoHyphens/>
        <w:autoSpaceDE w:val="0"/>
        <w:autoSpaceDN w:val="0"/>
        <w:spacing w:after="0" w:line="288" w:lineRule="auto"/>
        <w:ind w:right="56"/>
        <w:jc w:val="both"/>
        <w:textAlignment w:val="baseline"/>
        <w:rPr>
          <w:rFonts w:ascii="Arial" w:eastAsia="Times New Roman" w:hAnsi="Arial"/>
          <w:sz w:val="22"/>
          <w:szCs w:val="24"/>
          <w:lang w:eastAsia="pl-PL"/>
        </w:rPr>
      </w:pPr>
      <w:r w:rsidRPr="0010085A">
        <w:rPr>
          <w:rFonts w:ascii="Calibri" w:eastAsia="Times New Roman" w:hAnsi="Calibri" w:cs="Calibri"/>
          <w:bCs/>
          <w:color w:val="000000"/>
          <w:sz w:val="22"/>
          <w:lang w:eastAsia="pl-PL"/>
        </w:rPr>
        <w:t xml:space="preserve">Powłoka malarska </w:t>
      </w:r>
      <w:r w:rsidRPr="0010085A">
        <w:rPr>
          <w:rFonts w:ascii="Calibri" w:eastAsia="Times New Roman" w:hAnsi="Calibri" w:cs="Calibri"/>
          <w:color w:val="000000"/>
          <w:sz w:val="22"/>
          <w:lang w:eastAsia="pl-PL"/>
        </w:rPr>
        <w:t>– stwardniała warstwa farby, lakieru lub emalii nałożona i rozprowadzona na podłożu, decydująca o właściwościach użytkowych i walorach estetycznych pomalowanej powierzchni.</w:t>
      </w:r>
    </w:p>
    <w:p w14:paraId="73B9B2BF" w14:textId="77777777" w:rsidR="0010085A" w:rsidRPr="0010085A" w:rsidRDefault="0010085A" w:rsidP="0010085A">
      <w:pPr>
        <w:suppressAutoHyphens/>
        <w:autoSpaceDE w:val="0"/>
        <w:autoSpaceDN w:val="0"/>
        <w:spacing w:after="0" w:line="288" w:lineRule="auto"/>
        <w:ind w:right="56"/>
        <w:jc w:val="both"/>
        <w:textAlignment w:val="baseline"/>
        <w:rPr>
          <w:rFonts w:ascii="Arial" w:eastAsia="Times New Roman" w:hAnsi="Arial"/>
          <w:sz w:val="22"/>
          <w:szCs w:val="24"/>
          <w:lang w:eastAsia="pl-PL"/>
        </w:rPr>
      </w:pPr>
      <w:r w:rsidRPr="0010085A">
        <w:rPr>
          <w:rFonts w:ascii="Calibri" w:eastAsia="Times New Roman" w:hAnsi="Calibri" w:cs="Calibri"/>
          <w:bCs/>
          <w:color w:val="000000"/>
          <w:sz w:val="22"/>
          <w:lang w:eastAsia="pl-PL"/>
        </w:rPr>
        <w:t xml:space="preserve">Farba </w:t>
      </w:r>
      <w:r w:rsidRPr="0010085A">
        <w:rPr>
          <w:rFonts w:ascii="Calibri" w:eastAsia="Times New Roman" w:hAnsi="Calibri" w:cs="Calibri"/>
          <w:color w:val="000000"/>
          <w:sz w:val="22"/>
          <w:lang w:eastAsia="pl-PL"/>
        </w:rPr>
        <w:t>– płynna lub półpłynna zawiesina bądź mieszanina bardzo rozdrobnionych ciał stałych (np. pigmentu – barwnika i różnych wypełniaczy) w roztworze spoiwa.</w:t>
      </w:r>
    </w:p>
    <w:p w14:paraId="360B513C"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bCs/>
          <w:color w:val="000000"/>
          <w:sz w:val="22"/>
          <w:lang w:eastAsia="pl-PL"/>
        </w:rPr>
      </w:pPr>
    </w:p>
    <w:p w14:paraId="6B382A69"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Ogólne wymagania dotyczące robót</w:t>
      </w:r>
    </w:p>
    <w:p w14:paraId="64BFE026" w14:textId="77777777" w:rsidR="0010085A" w:rsidRPr="0010085A" w:rsidRDefault="0010085A" w:rsidP="0010085A">
      <w:pPr>
        <w:suppressAutoHyphens/>
        <w:autoSpaceDE w:val="0"/>
        <w:autoSpaceDN w:val="0"/>
        <w:spacing w:after="0" w:line="288" w:lineRule="auto"/>
        <w:ind w:right="56"/>
        <w:jc w:val="both"/>
        <w:textAlignment w:val="baseline"/>
        <w:rPr>
          <w:rFonts w:ascii="Arial" w:eastAsia="Times New Roman" w:hAnsi="Arial"/>
          <w:sz w:val="22"/>
          <w:szCs w:val="24"/>
          <w:lang w:eastAsia="pl-PL"/>
        </w:rPr>
      </w:pPr>
      <w:r w:rsidRPr="0010085A">
        <w:rPr>
          <w:rFonts w:ascii="Calibri" w:eastAsia="Times New Roman" w:hAnsi="Calibri" w:cs="Calibri"/>
          <w:color w:val="000000"/>
          <w:sz w:val="22"/>
          <w:lang w:eastAsia="pl-PL"/>
        </w:rPr>
        <w:t xml:space="preserve">Wykonawca robót jest odpowiedzialny, za jakość ich wykonania oraz za zgodność z dokumentacją projektową, specyfikacjami technicznymi. Ogólne powszechnie stosowane wymagania dotyczące robót podano w </w:t>
      </w:r>
      <w:r w:rsidRPr="0010085A">
        <w:rPr>
          <w:rFonts w:ascii="Calibri" w:eastAsia="Times New Roman" w:hAnsi="Calibri" w:cs="Calibri"/>
          <w:color w:val="000000"/>
          <w:sz w:val="22"/>
          <w:lang w:eastAsia="ar-SA"/>
        </w:rPr>
        <w:t>STWIORB „A-02 WYMAGANIA OGÓLNE”.</w:t>
      </w:r>
    </w:p>
    <w:p w14:paraId="30070220"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bCs/>
          <w:color w:val="000000"/>
          <w:sz w:val="22"/>
          <w:lang w:eastAsia="pl-PL"/>
        </w:rPr>
      </w:pPr>
    </w:p>
    <w:p w14:paraId="17E943D1" w14:textId="25A756E8" w:rsidR="0010085A" w:rsidRPr="00F96241" w:rsidRDefault="0010085A" w:rsidP="00262C06">
      <w:pPr>
        <w:pStyle w:val="Akapitzlist"/>
        <w:numPr>
          <w:ilvl w:val="0"/>
          <w:numId w:val="29"/>
        </w:numPr>
        <w:suppressAutoHyphens/>
        <w:autoSpaceDN w:val="0"/>
        <w:spacing w:after="0" w:line="240" w:lineRule="auto"/>
        <w:ind w:right="56"/>
        <w:textAlignment w:val="baseline"/>
        <w:rPr>
          <w:rFonts w:ascii="Arial" w:eastAsia="Times New Roman" w:hAnsi="Arial"/>
          <w:b/>
          <w:sz w:val="22"/>
          <w:szCs w:val="24"/>
          <w:lang w:eastAsia="ar-SA"/>
        </w:rPr>
      </w:pPr>
      <w:bookmarkStart w:id="18" w:name="_Toc71806595"/>
      <w:r w:rsidRPr="00F96241">
        <w:rPr>
          <w:rFonts w:ascii="Arial" w:eastAsia="Times New Roman" w:hAnsi="Arial"/>
          <w:b/>
          <w:sz w:val="22"/>
          <w:szCs w:val="24"/>
          <w:lang w:eastAsia="ar-SA"/>
        </w:rPr>
        <w:t>WYMAGANIA DOTYCZĄCE WŁAŚCIWOŚCI MATERIAŁÓW</w:t>
      </w:r>
      <w:bookmarkEnd w:id="18"/>
    </w:p>
    <w:p w14:paraId="6ADB799F"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Ogólne wymagania</w:t>
      </w:r>
    </w:p>
    <w:p w14:paraId="00D5BAA8" w14:textId="77777777" w:rsidR="0010085A" w:rsidRPr="0010085A" w:rsidRDefault="0010085A" w:rsidP="0010085A">
      <w:pPr>
        <w:suppressAutoHyphens/>
        <w:autoSpaceDN w:val="0"/>
        <w:spacing w:after="0" w:line="288" w:lineRule="auto"/>
        <w:ind w:right="56"/>
        <w:jc w:val="both"/>
        <w:textAlignment w:val="baseline"/>
        <w:rPr>
          <w:rFonts w:ascii="Arial" w:eastAsia="Times New Roman" w:hAnsi="Arial"/>
          <w:sz w:val="22"/>
          <w:szCs w:val="24"/>
          <w:lang w:eastAsia="pl-PL"/>
        </w:rPr>
      </w:pPr>
      <w:r w:rsidRPr="0010085A">
        <w:rPr>
          <w:rFonts w:ascii="Calibri" w:eastAsia="Times New Roman" w:hAnsi="Calibri" w:cs="Calibri"/>
          <w:color w:val="000000"/>
          <w:sz w:val="22"/>
          <w:lang w:eastAsia="pl-PL"/>
        </w:rPr>
        <w:t xml:space="preserve">Ogólne wymagania dotyczące materiałów, ich pozyskiwania i składowania podano w </w:t>
      </w:r>
      <w:r w:rsidRPr="0010085A">
        <w:rPr>
          <w:rFonts w:ascii="Calibri" w:eastAsia="Times New Roman" w:hAnsi="Calibri" w:cs="Calibri"/>
          <w:color w:val="000000"/>
          <w:sz w:val="22"/>
          <w:lang w:eastAsia="ar-SA"/>
        </w:rPr>
        <w:t>STWIORB „A-02 WYMAGANIA OGÓLNE”.</w:t>
      </w:r>
    </w:p>
    <w:p w14:paraId="2266761B"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bCs/>
          <w:color w:val="000000"/>
          <w:sz w:val="22"/>
          <w:highlight w:val="yellow"/>
          <w:lang w:eastAsia="pl-PL"/>
        </w:rPr>
      </w:pPr>
    </w:p>
    <w:p w14:paraId="4FCDB0B1"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Rodzaje materiałów</w:t>
      </w:r>
    </w:p>
    <w:p w14:paraId="21005533"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Wszystkie materiały do wykonania robót malarskich powinny odpowiadać wymaganiom zawartym w dokumentach odniesienia (normach, aprobatach technicznych).</w:t>
      </w:r>
    </w:p>
    <w:p w14:paraId="24D14E0F"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bCs/>
          <w:color w:val="000000"/>
          <w:sz w:val="22"/>
          <w:lang w:eastAsia="pl-PL"/>
        </w:rPr>
      </w:pPr>
    </w:p>
    <w:p w14:paraId="0CAC68B3"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Materiały do malowania wnętrz obiektów budowlanych:</w:t>
      </w:r>
    </w:p>
    <w:p w14:paraId="4D3946EF" w14:textId="77777777" w:rsid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highlight w:val="yellow"/>
          <w:lang w:eastAsia="pl-PL"/>
        </w:rPr>
      </w:pPr>
    </w:p>
    <w:p w14:paraId="31468B71" w14:textId="77777777" w:rsidR="00F96241" w:rsidRDefault="00F96241" w:rsidP="00F96241">
      <w:pPr>
        <w:tabs>
          <w:tab w:val="left" w:pos="0"/>
        </w:tabs>
        <w:spacing w:after="0" w:line="264" w:lineRule="auto"/>
        <w:ind w:leftChars="354" w:left="566" w:firstLine="1"/>
        <w:jc w:val="both"/>
        <w:rPr>
          <w:rFonts w:asciiTheme="minorHAnsi" w:hAnsiTheme="minorHAnsi" w:cstheme="minorHAnsi"/>
          <w:sz w:val="22"/>
          <w:u w:val="single"/>
        </w:rPr>
      </w:pPr>
      <w:r>
        <w:rPr>
          <w:rFonts w:asciiTheme="minorHAnsi" w:hAnsiTheme="minorHAnsi" w:cstheme="minorHAnsi"/>
          <w:sz w:val="22"/>
          <w:u w:val="single"/>
        </w:rPr>
        <w:t>Parametry techniczne gruntu:</w:t>
      </w:r>
    </w:p>
    <w:p w14:paraId="7A60415E" w14:textId="77777777" w:rsidR="00F96241" w:rsidRDefault="00F96241" w:rsidP="00F96241">
      <w:pPr>
        <w:tabs>
          <w:tab w:val="left" w:pos="0"/>
        </w:tabs>
        <w:suppressAutoHyphens/>
        <w:spacing w:after="0" w:line="264" w:lineRule="auto"/>
        <w:ind w:left="566"/>
        <w:jc w:val="both"/>
        <w:rPr>
          <w:rFonts w:asciiTheme="minorHAnsi" w:hAnsiTheme="minorHAnsi" w:cstheme="minorHAnsi"/>
          <w:sz w:val="22"/>
        </w:rPr>
      </w:pPr>
      <w:r>
        <w:rPr>
          <w:rFonts w:asciiTheme="minorHAnsi" w:hAnsiTheme="minorHAnsi" w:cstheme="minorHAnsi"/>
          <w:sz w:val="22"/>
        </w:rPr>
        <w:t>Grunt polimerowy uniwersalny przeznaczony do gruntowania mocno chłonnych podłoży ceglanych, cementowych, wapiennych, cementowo-wapiennych, gipsowych, gipsowo-kartonowych, betonowych itp. Zwiększa przyczepność oraz zapewnia prawidłowe wysychanie nakładanych później wyrobów. Zapobiega zbyt szybkiemu oddawaniu wody do podłoża. Wnika w podłoże i wiąże luźne kruszywa. Np. Śnieżka ACRYL-PUTZ GU40.</w:t>
      </w:r>
    </w:p>
    <w:p w14:paraId="59B8B2C0" w14:textId="77777777" w:rsidR="00F96241" w:rsidRDefault="00F96241" w:rsidP="00F96241">
      <w:pPr>
        <w:tabs>
          <w:tab w:val="left" w:pos="0"/>
        </w:tabs>
        <w:suppressAutoHyphens/>
        <w:spacing w:after="0" w:line="264" w:lineRule="auto"/>
        <w:ind w:left="566"/>
        <w:jc w:val="both"/>
        <w:rPr>
          <w:rFonts w:asciiTheme="minorHAnsi" w:hAnsiTheme="minorHAnsi" w:cstheme="minorHAnsi"/>
          <w:sz w:val="22"/>
          <w:highlight w:val="yellow"/>
        </w:rPr>
      </w:pPr>
    </w:p>
    <w:p w14:paraId="1DAE567B" w14:textId="77777777" w:rsidR="00F96241" w:rsidRDefault="00F96241" w:rsidP="00F96241">
      <w:pPr>
        <w:tabs>
          <w:tab w:val="left" w:pos="0"/>
        </w:tabs>
        <w:spacing w:after="0" w:line="264" w:lineRule="auto"/>
        <w:ind w:left="566"/>
        <w:jc w:val="both"/>
        <w:rPr>
          <w:rFonts w:asciiTheme="minorHAnsi" w:hAnsiTheme="minorHAnsi" w:cstheme="minorHAnsi"/>
          <w:sz w:val="22"/>
        </w:rPr>
      </w:pPr>
      <w:r>
        <w:rPr>
          <w:rFonts w:asciiTheme="minorHAnsi" w:hAnsiTheme="minorHAnsi" w:cstheme="minorHAnsi"/>
          <w:sz w:val="22"/>
        </w:rPr>
        <w:t>Dane Techniczne:</w:t>
      </w:r>
    </w:p>
    <w:p w14:paraId="44386149" w14:textId="77777777" w:rsidR="00F96241" w:rsidRDefault="00F96241" w:rsidP="00262C06">
      <w:pPr>
        <w:pStyle w:val="Akapitzlist"/>
        <w:numPr>
          <w:ilvl w:val="0"/>
          <w:numId w:val="46"/>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Gęstość [g/cm3]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ok. 1</w:t>
      </w:r>
    </w:p>
    <w:p w14:paraId="41F8F4A0" w14:textId="77777777" w:rsidR="00F96241" w:rsidRDefault="00F96241" w:rsidP="00262C06">
      <w:pPr>
        <w:pStyle w:val="Akapitzlist"/>
        <w:numPr>
          <w:ilvl w:val="0"/>
          <w:numId w:val="46"/>
        </w:numPr>
        <w:tabs>
          <w:tab w:val="left" w:pos="0"/>
        </w:tabs>
        <w:spacing w:after="0" w:line="264" w:lineRule="auto"/>
        <w:jc w:val="both"/>
        <w:rPr>
          <w:rFonts w:asciiTheme="minorHAnsi" w:hAnsiTheme="minorHAnsi" w:cstheme="minorHAnsi"/>
          <w:sz w:val="22"/>
        </w:rPr>
      </w:pPr>
      <w:proofErr w:type="spellStart"/>
      <w:r>
        <w:rPr>
          <w:rFonts w:asciiTheme="minorHAnsi" w:hAnsiTheme="minorHAnsi" w:cstheme="minorHAnsi"/>
          <w:sz w:val="22"/>
        </w:rPr>
        <w:t>pH</w:t>
      </w:r>
      <w:proofErr w:type="spellEnd"/>
      <w:r>
        <w:rPr>
          <w:rFonts w:asciiTheme="minorHAnsi" w:hAnsiTheme="minorHAnsi" w:cstheme="minorHAnsi"/>
          <w:sz w:val="22"/>
        </w:rPr>
        <w:t xml:space="preserve">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6,0÷8,5</w:t>
      </w:r>
    </w:p>
    <w:p w14:paraId="06CD866E" w14:textId="77777777" w:rsidR="00F96241" w:rsidRDefault="00F96241" w:rsidP="00262C06">
      <w:pPr>
        <w:pStyle w:val="Akapitzlist"/>
        <w:numPr>
          <w:ilvl w:val="0"/>
          <w:numId w:val="46"/>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Czas schnięcia [h] </w:t>
      </w:r>
      <w:r>
        <w:rPr>
          <w:rFonts w:asciiTheme="minorHAnsi" w:hAnsiTheme="minorHAnsi" w:cstheme="minorHAnsi"/>
          <w:sz w:val="22"/>
        </w:rPr>
        <w:tab/>
      </w:r>
      <w:r>
        <w:rPr>
          <w:rFonts w:asciiTheme="minorHAnsi" w:hAnsiTheme="minorHAnsi" w:cstheme="minorHAnsi"/>
          <w:sz w:val="22"/>
        </w:rPr>
        <w:tab/>
        <w:t>ok. 2</w:t>
      </w:r>
    </w:p>
    <w:p w14:paraId="15AAD772" w14:textId="77777777" w:rsidR="00F96241" w:rsidRDefault="00F96241" w:rsidP="00262C06">
      <w:pPr>
        <w:pStyle w:val="Akapitzlist"/>
        <w:numPr>
          <w:ilvl w:val="0"/>
          <w:numId w:val="46"/>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Wygląd zewnętrzny </w:t>
      </w:r>
      <w:r>
        <w:rPr>
          <w:rFonts w:asciiTheme="minorHAnsi" w:hAnsiTheme="minorHAnsi" w:cstheme="minorHAnsi"/>
          <w:sz w:val="22"/>
        </w:rPr>
        <w:tab/>
      </w:r>
      <w:r>
        <w:rPr>
          <w:rFonts w:asciiTheme="minorHAnsi" w:hAnsiTheme="minorHAnsi" w:cstheme="minorHAnsi"/>
          <w:sz w:val="22"/>
        </w:rPr>
        <w:tab/>
        <w:t>ciecz w kolorze mlecznym</w:t>
      </w:r>
    </w:p>
    <w:p w14:paraId="1BD7BF87" w14:textId="77777777" w:rsidR="00F96241" w:rsidRDefault="00F96241" w:rsidP="00F96241">
      <w:pPr>
        <w:tabs>
          <w:tab w:val="left" w:pos="0"/>
        </w:tabs>
        <w:spacing w:after="0" w:line="264" w:lineRule="auto"/>
        <w:ind w:leftChars="354" w:left="566" w:firstLine="1"/>
        <w:jc w:val="both"/>
        <w:rPr>
          <w:rFonts w:asciiTheme="minorHAnsi" w:hAnsiTheme="minorHAnsi" w:cstheme="minorHAnsi"/>
          <w:sz w:val="22"/>
          <w:u w:val="single"/>
        </w:rPr>
      </w:pPr>
    </w:p>
    <w:p w14:paraId="736890F6" w14:textId="06073C36" w:rsidR="00F96241" w:rsidRDefault="00F96241" w:rsidP="00F96241">
      <w:pPr>
        <w:tabs>
          <w:tab w:val="left" w:pos="0"/>
        </w:tabs>
        <w:spacing w:after="0" w:line="264" w:lineRule="auto"/>
        <w:ind w:leftChars="354" w:left="566" w:firstLine="1"/>
        <w:jc w:val="both"/>
        <w:rPr>
          <w:rFonts w:asciiTheme="minorHAnsi" w:hAnsiTheme="minorHAnsi" w:cstheme="minorHAnsi"/>
          <w:sz w:val="22"/>
          <w:u w:val="single"/>
        </w:rPr>
      </w:pPr>
      <w:r>
        <w:rPr>
          <w:rFonts w:asciiTheme="minorHAnsi" w:hAnsiTheme="minorHAnsi" w:cstheme="minorHAnsi"/>
          <w:sz w:val="22"/>
          <w:u w:val="single"/>
        </w:rPr>
        <w:t>Parametry techniczne farby olejno-ftalowej:</w:t>
      </w:r>
    </w:p>
    <w:p w14:paraId="0D8E355E" w14:textId="77777777" w:rsidR="00F96241" w:rsidRDefault="00F96241" w:rsidP="00F96241">
      <w:pPr>
        <w:autoSpaceDE w:val="0"/>
        <w:autoSpaceDN w:val="0"/>
        <w:adjustRightInd w:val="0"/>
        <w:spacing w:after="0" w:line="264" w:lineRule="auto"/>
        <w:ind w:leftChars="354" w:left="566" w:firstLine="1"/>
        <w:jc w:val="both"/>
        <w:rPr>
          <w:rFonts w:asciiTheme="minorHAnsi" w:hAnsiTheme="minorHAnsi" w:cstheme="minorHAnsi"/>
          <w:sz w:val="22"/>
        </w:rPr>
      </w:pPr>
      <w:r>
        <w:rPr>
          <w:rFonts w:asciiTheme="minorHAnsi" w:hAnsiTheme="minorHAnsi" w:cstheme="minorHAnsi"/>
          <w:sz w:val="22"/>
        </w:rPr>
        <w:t xml:space="preserve">Emalia </w:t>
      </w:r>
      <w:proofErr w:type="spellStart"/>
      <w:r>
        <w:rPr>
          <w:rFonts w:asciiTheme="minorHAnsi" w:hAnsiTheme="minorHAnsi" w:cstheme="minorHAnsi"/>
          <w:sz w:val="22"/>
        </w:rPr>
        <w:t>olejno</w:t>
      </w:r>
      <w:r>
        <w:rPr>
          <w:rFonts w:asciiTheme="minorHAnsi" w:hAnsiTheme="minorHAnsi" w:cstheme="minorHAnsi"/>
          <w:sz w:val="22"/>
        </w:rPr>
        <w:softHyphen/>
        <w:t>ftalowa</w:t>
      </w:r>
      <w:proofErr w:type="spellEnd"/>
      <w:r>
        <w:rPr>
          <w:rFonts w:asciiTheme="minorHAnsi" w:hAnsiTheme="minorHAnsi" w:cstheme="minorHAnsi"/>
          <w:sz w:val="22"/>
        </w:rPr>
        <w:t xml:space="preserve"> jest odporna na środki dezynfekcyjne, czynniki mechaniczne oraz szkodliwe działanie warunków atmosferycznych. Tworzy powłokę trudno zapalną (klasa palności D</w:t>
      </w:r>
      <w:r>
        <w:rPr>
          <w:rFonts w:asciiTheme="minorHAnsi" w:hAnsiTheme="minorHAnsi" w:cstheme="minorHAnsi"/>
          <w:sz w:val="22"/>
        </w:rPr>
        <w:softHyphen/>
        <w:t xml:space="preserve">s1,d0) i spełnia wymagania dla pomieszczeń użyteczności publicznej oraz służby zdrowia. Charakteryzuje się bardzo </w:t>
      </w:r>
      <w:r>
        <w:rPr>
          <w:rFonts w:asciiTheme="minorHAnsi" w:hAnsiTheme="minorHAnsi" w:cstheme="minorHAnsi"/>
          <w:sz w:val="22"/>
        </w:rPr>
        <w:lastRenderedPageBreak/>
        <w:t>dobrym kryciem i wysoką wydajnością, a trwałe i żywe kolory zapewniają piękny efekt dekoracyjny na długi czas. Stosowana jest do dekoracyjnego i ochronnego malowania powierzchni drewnianych, drewnopochodnych: okien, drzwi, mebli, itp., tynków i metalu: bram, ogrodzeń itp. użytkowanych wewnątrz i na zewnątrz pomieszczeń. Emalia polecana jest do stosowania w pomieszczeniach mieszkalnych, budynkach służby zdrowia przeznaczonych na stały pobyt chorych, salach lekcyjnych a także pomieszczeniach do magazynowania produktów żywnościowych (bez bezpośredniego kontaktu z żywnością).</w:t>
      </w:r>
    </w:p>
    <w:p w14:paraId="23A1FE57" w14:textId="77777777" w:rsidR="00F96241" w:rsidRDefault="00F96241" w:rsidP="00F96241">
      <w:pPr>
        <w:autoSpaceDE w:val="0"/>
        <w:autoSpaceDN w:val="0"/>
        <w:adjustRightInd w:val="0"/>
        <w:spacing w:after="0" w:line="264" w:lineRule="auto"/>
        <w:ind w:leftChars="354" w:left="566" w:firstLine="1"/>
        <w:jc w:val="both"/>
        <w:rPr>
          <w:rFonts w:asciiTheme="minorHAnsi" w:hAnsiTheme="minorHAnsi" w:cstheme="minorHAnsi"/>
          <w:sz w:val="22"/>
        </w:rPr>
      </w:pPr>
    </w:p>
    <w:p w14:paraId="18A70302" w14:textId="77777777" w:rsidR="00F96241" w:rsidRDefault="00F96241" w:rsidP="00F96241">
      <w:pPr>
        <w:tabs>
          <w:tab w:val="left" w:pos="0"/>
        </w:tabs>
        <w:spacing w:after="0" w:line="264" w:lineRule="auto"/>
        <w:ind w:left="566"/>
        <w:jc w:val="both"/>
        <w:rPr>
          <w:rFonts w:asciiTheme="minorHAnsi" w:hAnsiTheme="minorHAnsi" w:cstheme="minorHAnsi"/>
          <w:sz w:val="22"/>
        </w:rPr>
      </w:pPr>
      <w:r>
        <w:rPr>
          <w:rFonts w:asciiTheme="minorHAnsi" w:hAnsiTheme="minorHAnsi" w:cstheme="minorHAnsi"/>
          <w:sz w:val="22"/>
        </w:rPr>
        <w:t>Dane Techniczne:</w:t>
      </w:r>
    </w:p>
    <w:p w14:paraId="5A2B2E6E" w14:textId="77777777" w:rsidR="00F96241" w:rsidRDefault="00F96241" w:rsidP="00262C06">
      <w:pPr>
        <w:pStyle w:val="Akapitzlist"/>
        <w:numPr>
          <w:ilvl w:val="0"/>
          <w:numId w:val="45"/>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sz w:val="22"/>
        </w:rPr>
        <w:t xml:space="preserve">Efekt dekoracyjny powłoki: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 xml:space="preserve">połysk, półmat, mat </w:t>
      </w:r>
    </w:p>
    <w:p w14:paraId="45A10F79" w14:textId="77777777" w:rsidR="00F96241" w:rsidRDefault="00F96241" w:rsidP="00262C06">
      <w:pPr>
        <w:pStyle w:val="Akapitzlist"/>
        <w:numPr>
          <w:ilvl w:val="0"/>
          <w:numId w:val="45"/>
        </w:numPr>
        <w:autoSpaceDE w:val="0"/>
        <w:autoSpaceDN w:val="0"/>
        <w:adjustRightInd w:val="0"/>
        <w:spacing w:after="0" w:line="264" w:lineRule="auto"/>
        <w:jc w:val="both"/>
        <w:rPr>
          <w:rFonts w:asciiTheme="minorHAnsi" w:hAnsiTheme="minorHAnsi" w:cstheme="minorHAnsi"/>
          <w:sz w:val="22"/>
        </w:rPr>
      </w:pPr>
      <w:proofErr w:type="spellStart"/>
      <w:r>
        <w:rPr>
          <w:rFonts w:asciiTheme="minorHAnsi" w:hAnsiTheme="minorHAnsi" w:cstheme="minorHAnsi"/>
          <w:sz w:val="22"/>
        </w:rPr>
        <w:t>Gęstość,w</w:t>
      </w:r>
      <w:proofErr w:type="spellEnd"/>
      <w:r>
        <w:rPr>
          <w:rFonts w:asciiTheme="minorHAnsi" w:hAnsiTheme="minorHAnsi" w:cstheme="minorHAnsi"/>
          <w:sz w:val="22"/>
        </w:rPr>
        <w:t xml:space="preserve"> temp. 20±0,1°C  najwyżej, [g/cm³]:</w:t>
      </w:r>
      <w:r>
        <w:rPr>
          <w:rFonts w:asciiTheme="minorHAnsi" w:hAnsiTheme="minorHAnsi" w:cstheme="minorHAnsi"/>
          <w:sz w:val="22"/>
        </w:rPr>
        <w:tab/>
      </w:r>
      <w:r>
        <w:rPr>
          <w:rFonts w:asciiTheme="minorHAnsi" w:hAnsiTheme="minorHAnsi" w:cstheme="minorHAnsi"/>
          <w:sz w:val="22"/>
        </w:rPr>
        <w:tab/>
        <w:t>1,5</w:t>
      </w:r>
    </w:p>
    <w:p w14:paraId="4EDB62CF" w14:textId="77777777" w:rsidR="00F96241" w:rsidRDefault="00F96241" w:rsidP="00262C06">
      <w:pPr>
        <w:pStyle w:val="Akapitzlist"/>
        <w:numPr>
          <w:ilvl w:val="0"/>
          <w:numId w:val="45"/>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sz w:val="22"/>
        </w:rPr>
        <w:t xml:space="preserve">Czas schnięcia powłoki w temp. 20±2°C przy wilgotności wzg. pow. 55±5%, powłoka sucha w dotyku, najwyżej, [h]: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16</w:t>
      </w:r>
    </w:p>
    <w:p w14:paraId="516A6E79" w14:textId="77777777" w:rsidR="00F96241" w:rsidRDefault="00F96241" w:rsidP="00262C06">
      <w:pPr>
        <w:pStyle w:val="Akapitzlist"/>
        <w:numPr>
          <w:ilvl w:val="0"/>
          <w:numId w:val="45"/>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sz w:val="22"/>
        </w:rPr>
        <w:t xml:space="preserve">Maksymalna grubość jednej warstwy po wyschnięciu: </w:t>
      </w:r>
      <w:r>
        <w:rPr>
          <w:rFonts w:asciiTheme="minorHAnsi" w:hAnsiTheme="minorHAnsi" w:cstheme="minorHAnsi"/>
          <w:sz w:val="22"/>
        </w:rPr>
        <w:tab/>
        <w:t xml:space="preserve">40 </w:t>
      </w:r>
      <w:proofErr w:type="spellStart"/>
      <w:r>
        <w:rPr>
          <w:rFonts w:asciiTheme="minorHAnsi" w:hAnsiTheme="minorHAnsi" w:cstheme="minorHAnsi"/>
          <w:sz w:val="22"/>
        </w:rPr>
        <w:t>μm</w:t>
      </w:r>
      <w:proofErr w:type="spellEnd"/>
    </w:p>
    <w:p w14:paraId="7B1CF889" w14:textId="77777777" w:rsidR="00F96241" w:rsidRDefault="00F96241" w:rsidP="00262C06">
      <w:pPr>
        <w:pStyle w:val="Akapitzlist"/>
        <w:numPr>
          <w:ilvl w:val="0"/>
          <w:numId w:val="45"/>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sz w:val="22"/>
        </w:rPr>
        <w:t xml:space="preserve">Rozcieńczalnik: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 xml:space="preserve">Rozcieńczalnik </w:t>
      </w:r>
      <w:proofErr w:type="spellStart"/>
      <w:r>
        <w:rPr>
          <w:rFonts w:asciiTheme="minorHAnsi" w:hAnsiTheme="minorHAnsi" w:cstheme="minorHAnsi"/>
          <w:sz w:val="22"/>
        </w:rPr>
        <w:t>olejno</w:t>
      </w:r>
      <w:r>
        <w:rPr>
          <w:rFonts w:asciiTheme="minorHAnsi" w:hAnsiTheme="minorHAnsi" w:cstheme="minorHAnsi"/>
          <w:sz w:val="22"/>
        </w:rPr>
        <w:softHyphen/>
        <w:t>ftalowy</w:t>
      </w:r>
      <w:proofErr w:type="spellEnd"/>
      <w:r>
        <w:rPr>
          <w:rFonts w:asciiTheme="minorHAnsi" w:hAnsiTheme="minorHAnsi" w:cstheme="minorHAnsi"/>
          <w:sz w:val="22"/>
        </w:rPr>
        <w:t xml:space="preserve"> </w:t>
      </w:r>
    </w:p>
    <w:p w14:paraId="2177A525" w14:textId="77777777" w:rsidR="00F96241" w:rsidRDefault="00F96241" w:rsidP="00F96241">
      <w:pPr>
        <w:pStyle w:val="Akapitzlist"/>
        <w:autoSpaceDE w:val="0"/>
        <w:autoSpaceDN w:val="0"/>
        <w:adjustRightInd w:val="0"/>
        <w:spacing w:after="0" w:line="264" w:lineRule="auto"/>
        <w:ind w:left="6372"/>
        <w:jc w:val="both"/>
        <w:rPr>
          <w:rFonts w:asciiTheme="minorHAnsi" w:hAnsiTheme="minorHAnsi" w:cstheme="minorHAnsi"/>
          <w:sz w:val="22"/>
        </w:rPr>
      </w:pPr>
      <w:proofErr w:type="spellStart"/>
      <w:r>
        <w:rPr>
          <w:rFonts w:asciiTheme="minorHAnsi" w:hAnsiTheme="minorHAnsi" w:cstheme="minorHAnsi"/>
          <w:sz w:val="22"/>
        </w:rPr>
        <w:t>bezaromatyczny</w:t>
      </w:r>
      <w:proofErr w:type="spellEnd"/>
      <w:r>
        <w:rPr>
          <w:rFonts w:asciiTheme="minorHAnsi" w:hAnsiTheme="minorHAnsi" w:cstheme="minorHAnsi"/>
          <w:sz w:val="22"/>
        </w:rPr>
        <w:t xml:space="preserve">, Rozcieńczalnik </w:t>
      </w:r>
      <w:proofErr w:type="spellStart"/>
      <w:r>
        <w:rPr>
          <w:rFonts w:asciiTheme="minorHAnsi" w:hAnsiTheme="minorHAnsi" w:cstheme="minorHAnsi"/>
          <w:sz w:val="22"/>
        </w:rPr>
        <w:t>olejno</w:t>
      </w:r>
      <w:r>
        <w:rPr>
          <w:rFonts w:asciiTheme="minorHAnsi" w:hAnsiTheme="minorHAnsi" w:cstheme="minorHAnsi"/>
          <w:sz w:val="22"/>
        </w:rPr>
        <w:softHyphen/>
        <w:t>ftalowy</w:t>
      </w:r>
      <w:proofErr w:type="spellEnd"/>
    </w:p>
    <w:p w14:paraId="7FE69DCF" w14:textId="77777777" w:rsidR="00F96241" w:rsidRDefault="00F96241"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highlight w:val="yellow"/>
          <w:lang w:eastAsia="pl-PL"/>
        </w:rPr>
      </w:pPr>
    </w:p>
    <w:p w14:paraId="367789DD" w14:textId="5E9D86D5" w:rsidR="00F96241" w:rsidRDefault="00F96241" w:rsidP="00F96241">
      <w:pPr>
        <w:tabs>
          <w:tab w:val="left" w:pos="0"/>
        </w:tabs>
        <w:spacing w:after="0" w:line="264" w:lineRule="auto"/>
        <w:ind w:leftChars="354" w:left="566" w:firstLine="1"/>
        <w:jc w:val="both"/>
        <w:rPr>
          <w:rFonts w:asciiTheme="minorHAnsi" w:hAnsiTheme="minorHAnsi" w:cstheme="minorHAnsi"/>
          <w:sz w:val="22"/>
          <w:u w:val="single"/>
        </w:rPr>
      </w:pPr>
      <w:r>
        <w:rPr>
          <w:rFonts w:asciiTheme="minorHAnsi" w:hAnsiTheme="minorHAnsi" w:cstheme="minorHAnsi"/>
          <w:sz w:val="22"/>
          <w:u w:val="single"/>
        </w:rPr>
        <w:t>Parametry techniczne farby lateksowej:</w:t>
      </w:r>
    </w:p>
    <w:p w14:paraId="22F0AD77" w14:textId="77777777" w:rsidR="00F96241" w:rsidRDefault="00F96241" w:rsidP="00F96241">
      <w:pPr>
        <w:autoSpaceDE w:val="0"/>
        <w:autoSpaceDN w:val="0"/>
        <w:adjustRightInd w:val="0"/>
        <w:spacing w:after="0" w:line="264" w:lineRule="auto"/>
        <w:ind w:leftChars="354" w:left="566" w:firstLine="1"/>
        <w:jc w:val="both"/>
        <w:rPr>
          <w:rFonts w:asciiTheme="minorHAnsi" w:hAnsiTheme="minorHAnsi" w:cstheme="minorHAnsi"/>
          <w:sz w:val="22"/>
        </w:rPr>
      </w:pPr>
      <w:r>
        <w:rPr>
          <w:rFonts w:asciiTheme="minorHAnsi" w:hAnsiTheme="minorHAnsi" w:cstheme="minorHAnsi"/>
          <w:sz w:val="22"/>
        </w:rPr>
        <w:t>Matowa lateksowa farba emulsyjna przeznaczona jest do malowania ścian i sufitów wewnątrz pomieszczeń, takich jak: łazienki, kuchnie, piwnice, itp. szczególnie narażonych na rozwój grzybów pleśniowych oraz na działanie wilgoci. Zastosowanie wysokogatunkowej dyspersji polimerowej wpływa na podwyższoną trwałość mechaniczną powłoki, dzięki czemu jest ona elastyczna, mocna, trwała, odporna na działanie wody a odpowiedni dobór wypełniaczy i środków pomocniczych umożliwia prawidłowe oddychanie ścian. Powłoka jest długotrwale zabezpieczona przed działaniem grzybów.</w:t>
      </w:r>
    </w:p>
    <w:p w14:paraId="063B8154" w14:textId="77777777" w:rsidR="00F96241" w:rsidRDefault="00F96241" w:rsidP="00F96241">
      <w:pPr>
        <w:autoSpaceDE w:val="0"/>
        <w:autoSpaceDN w:val="0"/>
        <w:adjustRightInd w:val="0"/>
        <w:spacing w:after="0" w:line="264" w:lineRule="auto"/>
        <w:ind w:leftChars="354" w:left="566" w:firstLine="1"/>
        <w:jc w:val="both"/>
        <w:rPr>
          <w:rFonts w:asciiTheme="minorHAnsi" w:hAnsiTheme="minorHAnsi" w:cstheme="minorHAnsi"/>
          <w:sz w:val="22"/>
        </w:rPr>
      </w:pPr>
    </w:p>
    <w:p w14:paraId="33DD37DA" w14:textId="77777777" w:rsidR="00F96241" w:rsidRDefault="00F96241" w:rsidP="00F96241">
      <w:pPr>
        <w:tabs>
          <w:tab w:val="left" w:pos="0"/>
        </w:tabs>
        <w:spacing w:after="0" w:line="264" w:lineRule="auto"/>
        <w:ind w:left="566"/>
        <w:jc w:val="both"/>
        <w:rPr>
          <w:rFonts w:asciiTheme="minorHAnsi" w:hAnsiTheme="minorHAnsi" w:cstheme="minorHAnsi"/>
          <w:sz w:val="22"/>
        </w:rPr>
      </w:pPr>
      <w:r>
        <w:rPr>
          <w:rFonts w:asciiTheme="minorHAnsi" w:hAnsiTheme="minorHAnsi" w:cstheme="minorHAnsi"/>
          <w:sz w:val="22"/>
        </w:rPr>
        <w:t>Dane Techniczne:</w:t>
      </w:r>
    </w:p>
    <w:p w14:paraId="48B472D9" w14:textId="77777777" w:rsidR="00F96241" w:rsidRDefault="00F96241" w:rsidP="00262C06">
      <w:pPr>
        <w:pStyle w:val="Akapitzlist"/>
        <w:numPr>
          <w:ilvl w:val="0"/>
          <w:numId w:val="44"/>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bCs/>
          <w:sz w:val="22"/>
        </w:rPr>
        <w:t>Wygląd powłoki:</w:t>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sz w:val="22"/>
        </w:rPr>
        <w:t>Mat</w:t>
      </w:r>
    </w:p>
    <w:p w14:paraId="4DA6C1B4" w14:textId="77777777" w:rsidR="00F96241" w:rsidRDefault="00F96241" w:rsidP="00262C06">
      <w:pPr>
        <w:pStyle w:val="Akapitzlist"/>
        <w:numPr>
          <w:ilvl w:val="0"/>
          <w:numId w:val="44"/>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bCs/>
          <w:sz w:val="22"/>
        </w:rPr>
        <w:t>Ilość warstw:</w:t>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sz w:val="22"/>
        </w:rPr>
        <w:t>2</w:t>
      </w:r>
    </w:p>
    <w:p w14:paraId="1161EC30" w14:textId="77777777" w:rsidR="00F96241" w:rsidRDefault="00F96241" w:rsidP="00262C06">
      <w:pPr>
        <w:pStyle w:val="Akapitzlist"/>
        <w:numPr>
          <w:ilvl w:val="0"/>
          <w:numId w:val="44"/>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bCs/>
          <w:sz w:val="22"/>
        </w:rPr>
        <w:t>Nanoszenie drugiej warstwy:</w:t>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sz w:val="22"/>
        </w:rPr>
        <w:t>po 2h</w:t>
      </w:r>
    </w:p>
    <w:p w14:paraId="74AEA016" w14:textId="77777777" w:rsidR="00F96241" w:rsidRDefault="00F96241" w:rsidP="00262C06">
      <w:pPr>
        <w:pStyle w:val="Akapitzlist"/>
        <w:numPr>
          <w:ilvl w:val="0"/>
          <w:numId w:val="44"/>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bCs/>
          <w:sz w:val="22"/>
        </w:rPr>
        <w:t>Sposób nanoszenia:</w:t>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sz w:val="22"/>
        </w:rPr>
        <w:t>Pistolet, Pędzel okrągły, Pędzel płaski, Wałek</w:t>
      </w:r>
    </w:p>
    <w:p w14:paraId="6A40641A" w14:textId="77777777" w:rsidR="00F96241" w:rsidRDefault="00F96241" w:rsidP="00262C06">
      <w:pPr>
        <w:pStyle w:val="Akapitzlist"/>
        <w:numPr>
          <w:ilvl w:val="0"/>
          <w:numId w:val="44"/>
        </w:num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bCs/>
          <w:sz w:val="22"/>
        </w:rPr>
        <w:t>Wydajność przy jednej warstwie:</w:t>
      </w:r>
      <w:r>
        <w:rPr>
          <w:rFonts w:asciiTheme="minorHAnsi" w:hAnsiTheme="minorHAnsi" w:cstheme="minorHAnsi"/>
          <w:bCs/>
          <w:sz w:val="22"/>
        </w:rPr>
        <w:tab/>
      </w:r>
      <w:r>
        <w:rPr>
          <w:rFonts w:asciiTheme="minorHAnsi" w:hAnsiTheme="minorHAnsi" w:cstheme="minorHAnsi"/>
          <w:bCs/>
          <w:sz w:val="22"/>
        </w:rPr>
        <w:tab/>
      </w:r>
      <w:r>
        <w:rPr>
          <w:rFonts w:asciiTheme="minorHAnsi" w:hAnsiTheme="minorHAnsi" w:cstheme="minorHAnsi"/>
          <w:sz w:val="22"/>
        </w:rPr>
        <w:t>do 12m</w:t>
      </w:r>
      <w:r>
        <w:rPr>
          <w:rFonts w:asciiTheme="minorHAnsi" w:hAnsiTheme="minorHAnsi" w:cstheme="minorHAnsi"/>
          <w:sz w:val="22"/>
          <w:vertAlign w:val="superscript"/>
        </w:rPr>
        <w:t>2</w:t>
      </w:r>
      <w:r>
        <w:rPr>
          <w:rFonts w:asciiTheme="minorHAnsi" w:hAnsiTheme="minorHAnsi" w:cstheme="minorHAnsi"/>
          <w:sz w:val="22"/>
        </w:rPr>
        <w:t>/l</w:t>
      </w:r>
    </w:p>
    <w:p w14:paraId="09A42247" w14:textId="72247BB2" w:rsidR="0010085A" w:rsidRDefault="00F96241" w:rsidP="00262C06">
      <w:pPr>
        <w:pStyle w:val="Akapitzlist"/>
        <w:numPr>
          <w:ilvl w:val="0"/>
          <w:numId w:val="44"/>
        </w:numPr>
        <w:spacing w:line="256" w:lineRule="auto"/>
        <w:rPr>
          <w:rFonts w:asciiTheme="minorHAnsi" w:hAnsiTheme="minorHAnsi" w:cstheme="minorHAnsi"/>
          <w:sz w:val="22"/>
        </w:rPr>
      </w:pPr>
      <w:r>
        <w:rPr>
          <w:rFonts w:asciiTheme="minorHAnsi" w:hAnsiTheme="minorHAnsi" w:cstheme="minorHAnsi"/>
          <w:sz w:val="22"/>
        </w:rPr>
        <w:t>Odporna na szorowanie na mokro - klasa 3 wg PN EN 13300</w:t>
      </w:r>
    </w:p>
    <w:p w14:paraId="7CAA47A2" w14:textId="77777777" w:rsidR="00F96241" w:rsidRPr="00F96241" w:rsidRDefault="00F96241" w:rsidP="00F96241">
      <w:pPr>
        <w:pStyle w:val="Akapitzlist"/>
        <w:spacing w:line="256" w:lineRule="auto"/>
        <w:ind w:left="1287"/>
        <w:rPr>
          <w:rFonts w:asciiTheme="minorHAnsi" w:hAnsiTheme="minorHAnsi" w:cstheme="minorHAnsi"/>
          <w:sz w:val="22"/>
        </w:rPr>
      </w:pPr>
    </w:p>
    <w:p w14:paraId="78C3A6A0" w14:textId="02B56F9C" w:rsidR="0010085A" w:rsidRPr="00F96241" w:rsidRDefault="0010085A" w:rsidP="00262C06">
      <w:pPr>
        <w:pStyle w:val="Akapitzlist"/>
        <w:numPr>
          <w:ilvl w:val="0"/>
          <w:numId w:val="29"/>
        </w:numPr>
        <w:suppressAutoHyphens/>
        <w:autoSpaceDN w:val="0"/>
        <w:spacing w:after="0" w:line="240" w:lineRule="auto"/>
        <w:ind w:right="56"/>
        <w:textAlignment w:val="baseline"/>
        <w:rPr>
          <w:rFonts w:ascii="Arial" w:eastAsia="Times New Roman" w:hAnsi="Arial"/>
          <w:b/>
          <w:sz w:val="22"/>
          <w:szCs w:val="24"/>
          <w:lang w:eastAsia="ar-SA"/>
        </w:rPr>
      </w:pPr>
      <w:bookmarkStart w:id="19" w:name="_Toc71806596"/>
      <w:r w:rsidRPr="00F96241">
        <w:rPr>
          <w:rFonts w:ascii="Arial" w:eastAsia="Times New Roman" w:hAnsi="Arial"/>
          <w:b/>
          <w:sz w:val="22"/>
          <w:szCs w:val="24"/>
          <w:lang w:eastAsia="ar-SA"/>
        </w:rPr>
        <w:t>WYMAGANIA DOTYCZĄCE SPRZĘTU, MASZYN I NARZĘDZI</w:t>
      </w:r>
      <w:bookmarkEnd w:id="19"/>
    </w:p>
    <w:p w14:paraId="04DC481B"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Ogólne wymagania</w:t>
      </w:r>
    </w:p>
    <w:p w14:paraId="11C6F094" w14:textId="77777777" w:rsidR="0010085A" w:rsidRPr="0010085A" w:rsidRDefault="0010085A" w:rsidP="0010085A">
      <w:pPr>
        <w:suppressAutoHyphens/>
        <w:autoSpaceDN w:val="0"/>
        <w:spacing w:after="0" w:line="288" w:lineRule="auto"/>
        <w:ind w:right="56"/>
        <w:jc w:val="both"/>
        <w:textAlignment w:val="baseline"/>
        <w:rPr>
          <w:rFonts w:ascii="Arial" w:eastAsia="Times New Roman" w:hAnsi="Arial"/>
          <w:sz w:val="22"/>
          <w:szCs w:val="24"/>
          <w:lang w:eastAsia="pl-PL"/>
        </w:rPr>
      </w:pPr>
      <w:r w:rsidRPr="0010085A">
        <w:rPr>
          <w:rFonts w:ascii="Calibri" w:eastAsia="Times New Roman" w:hAnsi="Calibri" w:cs="Calibri"/>
          <w:color w:val="000000"/>
          <w:sz w:val="22"/>
          <w:lang w:eastAsia="pl-PL"/>
        </w:rPr>
        <w:t xml:space="preserve">Ogólne wymagania dotyczące sprzętu podano w </w:t>
      </w:r>
      <w:r w:rsidRPr="0010085A">
        <w:rPr>
          <w:rFonts w:ascii="Calibri" w:eastAsia="Times New Roman" w:hAnsi="Calibri" w:cs="Calibri"/>
          <w:color w:val="000000"/>
          <w:sz w:val="22"/>
          <w:lang w:eastAsia="ar-SA"/>
        </w:rPr>
        <w:t>STWIORB „A-02 WYMAGANIA OGÓLNE”.</w:t>
      </w:r>
    </w:p>
    <w:p w14:paraId="18081D28"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bCs/>
          <w:color w:val="000000"/>
          <w:sz w:val="22"/>
          <w:lang w:eastAsia="pl-PL"/>
        </w:rPr>
      </w:pPr>
    </w:p>
    <w:p w14:paraId="0A5354A3"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Sprzęt i narzędzia do wykonywania robót malarskich</w:t>
      </w:r>
    </w:p>
    <w:p w14:paraId="39E2A12B"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xml:space="preserve">Do wykonywania robót malarskich należy stosować sprzęt i narzędzia zgodnie z instrukcją producenta. </w:t>
      </w:r>
    </w:p>
    <w:p w14:paraId="464DD20D"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328017FD" w14:textId="6071FAF5" w:rsidR="0010085A" w:rsidRPr="00F96241" w:rsidRDefault="0010085A" w:rsidP="00262C06">
      <w:pPr>
        <w:pStyle w:val="Akapitzlist"/>
        <w:numPr>
          <w:ilvl w:val="0"/>
          <w:numId w:val="29"/>
        </w:numPr>
        <w:suppressAutoHyphens/>
        <w:autoSpaceDN w:val="0"/>
        <w:spacing w:after="0" w:line="240" w:lineRule="auto"/>
        <w:ind w:right="56"/>
        <w:textAlignment w:val="baseline"/>
        <w:rPr>
          <w:rFonts w:ascii="Arial" w:eastAsia="Times New Roman" w:hAnsi="Arial"/>
          <w:b/>
          <w:sz w:val="22"/>
          <w:szCs w:val="24"/>
          <w:lang w:eastAsia="ar-SA"/>
        </w:rPr>
      </w:pPr>
      <w:bookmarkStart w:id="20" w:name="_Toc71806597"/>
      <w:r w:rsidRPr="00F96241">
        <w:rPr>
          <w:rFonts w:ascii="Arial" w:eastAsia="Times New Roman" w:hAnsi="Arial"/>
          <w:b/>
          <w:sz w:val="22"/>
          <w:szCs w:val="24"/>
          <w:lang w:eastAsia="ar-SA"/>
        </w:rPr>
        <w:t>WYMAGANIA DOTYCZĄCE TRANSPORTU</w:t>
      </w:r>
      <w:bookmarkEnd w:id="20"/>
    </w:p>
    <w:p w14:paraId="77250186"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 xml:space="preserve">Ogólne wymagania </w:t>
      </w:r>
    </w:p>
    <w:p w14:paraId="61B86FDB" w14:textId="77777777" w:rsidR="0010085A" w:rsidRPr="0010085A" w:rsidRDefault="0010085A" w:rsidP="0010085A">
      <w:pPr>
        <w:suppressAutoHyphens/>
        <w:autoSpaceDN w:val="0"/>
        <w:spacing w:after="0" w:line="288" w:lineRule="auto"/>
        <w:ind w:right="56"/>
        <w:jc w:val="both"/>
        <w:textAlignment w:val="baseline"/>
        <w:rPr>
          <w:rFonts w:ascii="Arial" w:eastAsia="Times New Roman" w:hAnsi="Arial"/>
          <w:sz w:val="22"/>
          <w:szCs w:val="24"/>
          <w:lang w:eastAsia="pl-PL"/>
        </w:rPr>
      </w:pPr>
      <w:r w:rsidRPr="0010085A">
        <w:rPr>
          <w:rFonts w:ascii="Calibri" w:eastAsia="Times New Roman" w:hAnsi="Calibri" w:cs="Calibri"/>
          <w:color w:val="000000"/>
          <w:sz w:val="22"/>
          <w:lang w:eastAsia="pl-PL"/>
        </w:rPr>
        <w:t xml:space="preserve">Ogólne wymagania dotyczące transportu podano w </w:t>
      </w:r>
      <w:r w:rsidRPr="0010085A">
        <w:rPr>
          <w:rFonts w:ascii="Calibri" w:eastAsia="Times New Roman" w:hAnsi="Calibri" w:cs="Calibri"/>
          <w:color w:val="000000"/>
          <w:sz w:val="22"/>
          <w:lang w:eastAsia="ar-SA"/>
        </w:rPr>
        <w:t>STWIORB „A-02 WYMAGANIA OGÓLNE”</w:t>
      </w:r>
      <w:r w:rsidRPr="0010085A">
        <w:rPr>
          <w:rFonts w:ascii="Calibri" w:eastAsia="Times New Roman" w:hAnsi="Calibri" w:cs="Calibri"/>
          <w:color w:val="000000"/>
          <w:sz w:val="22"/>
          <w:lang w:eastAsia="pl-PL"/>
        </w:rPr>
        <w:t>.</w:t>
      </w:r>
    </w:p>
    <w:p w14:paraId="7BA82043" w14:textId="77777777" w:rsidR="0010085A" w:rsidRPr="0010085A" w:rsidRDefault="0010085A" w:rsidP="0010085A">
      <w:pPr>
        <w:suppressAutoHyphens/>
        <w:autoSpaceDE w:val="0"/>
        <w:autoSpaceDN w:val="0"/>
        <w:spacing w:after="0" w:line="288" w:lineRule="auto"/>
        <w:ind w:right="56"/>
        <w:jc w:val="right"/>
        <w:textAlignment w:val="baseline"/>
        <w:rPr>
          <w:rFonts w:ascii="Calibri" w:eastAsia="Times New Roman" w:hAnsi="Calibri" w:cs="Calibri"/>
          <w:bCs/>
          <w:color w:val="000000"/>
          <w:sz w:val="22"/>
          <w:lang w:eastAsia="pl-PL"/>
        </w:rPr>
      </w:pPr>
    </w:p>
    <w:p w14:paraId="7BEAA645"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Transport i składowanie materiałów</w:t>
      </w:r>
    </w:p>
    <w:p w14:paraId="73F98FB0"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xml:space="preserve">Transport materiałów do robót malarskich w opakowaniach nie wymaga specjalnych urządzeń i środków transportu. W czasie transportu należy zabezpieczyć przewożone materiały w sposób wykluczający ich </w:t>
      </w:r>
      <w:r w:rsidRPr="0010085A">
        <w:rPr>
          <w:rFonts w:ascii="Calibri" w:eastAsia="Times New Roman" w:hAnsi="Calibri" w:cs="Calibri"/>
          <w:color w:val="000000"/>
          <w:sz w:val="22"/>
          <w:lang w:eastAsia="pl-PL"/>
        </w:rPr>
        <w:lastRenderedPageBreak/>
        <w:t>zawilgocenie i uszkodzenie opakowań. W przypadku dużych ilości materiałów zalecane jest przewożenie ich na paletach i użycie</w:t>
      </w:r>
    </w:p>
    <w:p w14:paraId="480A3F0F"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do załadunku oraz rozładunku urządzeń mechanicznych.</w:t>
      </w:r>
    </w:p>
    <w:p w14:paraId="4C22007C"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Do transportu farb i innych materiałów w postaci suchych mieszanek, w opakowaniach papierowych zaleca się używać samochodów zamkniętych. Do przewozu farb w innych opakowaniach można wykorzystywać samochody pokryte plandekami lub zamknięte.</w:t>
      </w:r>
    </w:p>
    <w:p w14:paraId="4F796D50"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00636EDB" w14:textId="6809BC9F" w:rsidR="0010085A" w:rsidRPr="00F96241" w:rsidRDefault="0010085A" w:rsidP="00262C06">
      <w:pPr>
        <w:pStyle w:val="Akapitzlist"/>
        <w:numPr>
          <w:ilvl w:val="0"/>
          <w:numId w:val="29"/>
        </w:numPr>
        <w:suppressAutoHyphens/>
        <w:autoSpaceDN w:val="0"/>
        <w:spacing w:after="0" w:line="240" w:lineRule="auto"/>
        <w:ind w:right="56"/>
        <w:textAlignment w:val="baseline"/>
        <w:rPr>
          <w:rFonts w:ascii="Arial" w:eastAsia="Times New Roman" w:hAnsi="Arial"/>
          <w:b/>
          <w:sz w:val="22"/>
          <w:szCs w:val="24"/>
          <w:lang w:eastAsia="ar-SA"/>
        </w:rPr>
      </w:pPr>
      <w:bookmarkStart w:id="21" w:name="_Toc71806598"/>
      <w:r w:rsidRPr="00F96241">
        <w:rPr>
          <w:rFonts w:ascii="Arial" w:eastAsia="Times New Roman" w:hAnsi="Arial"/>
          <w:b/>
          <w:sz w:val="22"/>
          <w:szCs w:val="24"/>
          <w:lang w:eastAsia="ar-SA"/>
        </w:rPr>
        <w:t>WYMAGANIA DOTYCZĄCE WYKONANIA ROBÓT</w:t>
      </w:r>
      <w:bookmarkEnd w:id="21"/>
    </w:p>
    <w:p w14:paraId="01A08468"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Ogólne zasady</w:t>
      </w:r>
    </w:p>
    <w:p w14:paraId="060429C8" w14:textId="77777777" w:rsidR="0010085A" w:rsidRPr="0010085A" w:rsidRDefault="0010085A" w:rsidP="0010085A">
      <w:pPr>
        <w:suppressAutoHyphens/>
        <w:autoSpaceDN w:val="0"/>
        <w:spacing w:after="0" w:line="288" w:lineRule="auto"/>
        <w:ind w:right="56"/>
        <w:jc w:val="both"/>
        <w:textAlignment w:val="baseline"/>
        <w:rPr>
          <w:rFonts w:ascii="Arial" w:eastAsia="Times New Roman" w:hAnsi="Arial"/>
          <w:sz w:val="22"/>
          <w:szCs w:val="24"/>
          <w:lang w:eastAsia="pl-PL"/>
        </w:rPr>
      </w:pPr>
      <w:r w:rsidRPr="0010085A">
        <w:rPr>
          <w:rFonts w:ascii="Calibri" w:eastAsia="Times New Roman" w:hAnsi="Calibri" w:cs="Calibri"/>
          <w:color w:val="000000"/>
          <w:sz w:val="22"/>
          <w:lang w:eastAsia="pl-PL"/>
        </w:rPr>
        <w:t xml:space="preserve">Ogólne zasady wykonania robót podano w </w:t>
      </w:r>
      <w:r w:rsidRPr="0010085A">
        <w:rPr>
          <w:rFonts w:ascii="Calibri" w:eastAsia="Times New Roman" w:hAnsi="Calibri" w:cs="Calibri"/>
          <w:color w:val="000000"/>
          <w:sz w:val="22"/>
          <w:lang w:eastAsia="ar-SA"/>
        </w:rPr>
        <w:t>STWIORB „A-02 WYMAGANIA OGÓLNE”.</w:t>
      </w:r>
    </w:p>
    <w:p w14:paraId="68C38EA5"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bCs/>
          <w:color w:val="000000"/>
          <w:sz w:val="22"/>
          <w:lang w:eastAsia="pl-PL"/>
        </w:rPr>
      </w:pPr>
    </w:p>
    <w:p w14:paraId="31443CD0"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Warunki przystąpienia do robót malarskich</w:t>
      </w:r>
    </w:p>
    <w:p w14:paraId="21DDCE7B"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Zgodnie z instrukcją Producenta i Dokumentacją Techniczną i norm.</w:t>
      </w:r>
    </w:p>
    <w:p w14:paraId="55471322"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Wyroby malarskie przygotować i stosować zgodnie z wytycznymi i instrukcją Producenta.</w:t>
      </w:r>
    </w:p>
    <w:p w14:paraId="22B5E003"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365F92B4" w14:textId="0FCAC5A6" w:rsidR="0010085A" w:rsidRPr="00F96241"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u w:val="single"/>
          <w:lang w:eastAsia="pl-PL"/>
        </w:rPr>
      </w:pPr>
      <w:r w:rsidRPr="00F96241">
        <w:rPr>
          <w:rFonts w:ascii="Calibri" w:eastAsia="Times New Roman" w:hAnsi="Calibri" w:cs="Calibri"/>
          <w:color w:val="000000"/>
          <w:sz w:val="22"/>
          <w:u w:val="single"/>
          <w:lang w:eastAsia="pl-PL"/>
        </w:rPr>
        <w:t xml:space="preserve">Przygotowanie podłoża do </w:t>
      </w:r>
      <w:r w:rsidR="00F96241" w:rsidRPr="00F96241">
        <w:rPr>
          <w:rFonts w:ascii="Calibri" w:eastAsia="Times New Roman" w:hAnsi="Calibri" w:cs="Calibri"/>
          <w:color w:val="000000"/>
          <w:sz w:val="22"/>
          <w:u w:val="single"/>
          <w:lang w:eastAsia="pl-PL"/>
        </w:rPr>
        <w:t>gruntowania</w:t>
      </w:r>
      <w:r w:rsidRPr="00F96241">
        <w:rPr>
          <w:rFonts w:ascii="Calibri" w:eastAsia="Times New Roman" w:hAnsi="Calibri" w:cs="Calibri"/>
          <w:color w:val="000000"/>
          <w:sz w:val="22"/>
          <w:u w:val="single"/>
          <w:lang w:eastAsia="pl-PL"/>
        </w:rPr>
        <w:t>:</w:t>
      </w:r>
    </w:p>
    <w:p w14:paraId="2C013648" w14:textId="77777777" w:rsidR="00F96241" w:rsidRDefault="00F96241" w:rsidP="00F96241">
      <w:p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Podłoże powinno być odpowiednio mocne i równe, </w:t>
      </w:r>
      <w:proofErr w:type="spellStart"/>
      <w:r>
        <w:rPr>
          <w:rFonts w:asciiTheme="minorHAnsi" w:hAnsiTheme="minorHAnsi" w:cstheme="minorHAnsi"/>
          <w:sz w:val="22"/>
        </w:rPr>
        <w:t>wysezonowane</w:t>
      </w:r>
      <w:proofErr w:type="spellEnd"/>
      <w:r>
        <w:rPr>
          <w:rFonts w:asciiTheme="minorHAnsi" w:hAnsiTheme="minorHAnsi" w:cstheme="minorHAnsi"/>
          <w:sz w:val="22"/>
        </w:rPr>
        <w:t>, pozbawione zanieczyszczeń oraz</w:t>
      </w:r>
    </w:p>
    <w:p w14:paraId="10EC4403" w14:textId="458C3DF3" w:rsidR="0010085A" w:rsidRDefault="00F96241" w:rsidP="00F96241">
      <w:pPr>
        <w:suppressAutoHyphens/>
        <w:autoSpaceDE w:val="0"/>
        <w:autoSpaceDN w:val="0"/>
        <w:spacing w:after="0" w:line="288" w:lineRule="auto"/>
        <w:ind w:right="56"/>
        <w:jc w:val="both"/>
        <w:textAlignment w:val="baseline"/>
        <w:rPr>
          <w:rFonts w:ascii="Calibri" w:eastAsia="Times New Roman" w:hAnsi="Calibri" w:cs="Calibri"/>
          <w:color w:val="000000"/>
          <w:sz w:val="22"/>
          <w:highlight w:val="yellow"/>
          <w:lang w:eastAsia="pl-PL"/>
        </w:rPr>
      </w:pPr>
      <w:r>
        <w:rPr>
          <w:rFonts w:asciiTheme="minorHAnsi" w:hAnsiTheme="minorHAnsi" w:cstheme="minorHAnsi"/>
          <w:sz w:val="22"/>
        </w:rPr>
        <w:t>wolne od agresji biologicznej (grzyby, pleśnie, mchy itp.).</w:t>
      </w:r>
    </w:p>
    <w:p w14:paraId="710D29F3" w14:textId="77777777" w:rsidR="00F96241" w:rsidRDefault="00F96241"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highlight w:val="yellow"/>
          <w:lang w:eastAsia="pl-PL"/>
        </w:rPr>
      </w:pPr>
    </w:p>
    <w:p w14:paraId="17D65B1C" w14:textId="0E0F31B3" w:rsidR="00F96241" w:rsidRPr="00F96241" w:rsidRDefault="00F96241" w:rsidP="00F96241">
      <w:pPr>
        <w:suppressAutoHyphens/>
        <w:autoSpaceDE w:val="0"/>
        <w:autoSpaceDN w:val="0"/>
        <w:spacing w:after="0" w:line="288" w:lineRule="auto"/>
        <w:ind w:right="56"/>
        <w:jc w:val="both"/>
        <w:textAlignment w:val="baseline"/>
        <w:rPr>
          <w:rFonts w:ascii="Calibri" w:eastAsia="Times New Roman" w:hAnsi="Calibri" w:cs="Calibri"/>
          <w:color w:val="000000"/>
          <w:sz w:val="22"/>
          <w:u w:val="single"/>
          <w:lang w:eastAsia="pl-PL"/>
        </w:rPr>
      </w:pPr>
      <w:r w:rsidRPr="00F96241">
        <w:rPr>
          <w:rFonts w:ascii="Calibri" w:eastAsia="Times New Roman" w:hAnsi="Calibri" w:cs="Calibri"/>
          <w:color w:val="000000"/>
          <w:sz w:val="22"/>
          <w:u w:val="single"/>
          <w:lang w:eastAsia="pl-PL"/>
        </w:rPr>
        <w:t xml:space="preserve">Przygotowanie podłoża do </w:t>
      </w:r>
      <w:r>
        <w:rPr>
          <w:rFonts w:ascii="Calibri" w:eastAsia="Times New Roman" w:hAnsi="Calibri" w:cs="Calibri"/>
          <w:color w:val="000000"/>
          <w:sz w:val="22"/>
          <w:u w:val="single"/>
          <w:lang w:eastAsia="pl-PL"/>
        </w:rPr>
        <w:t>malowania farbą olejno-ftalową</w:t>
      </w:r>
      <w:r w:rsidRPr="00F96241">
        <w:rPr>
          <w:rFonts w:ascii="Calibri" w:eastAsia="Times New Roman" w:hAnsi="Calibri" w:cs="Calibri"/>
          <w:color w:val="000000"/>
          <w:sz w:val="22"/>
          <w:u w:val="single"/>
          <w:lang w:eastAsia="pl-PL"/>
        </w:rPr>
        <w:t>:</w:t>
      </w:r>
    </w:p>
    <w:p w14:paraId="6043E926" w14:textId="77777777" w:rsidR="00F96241" w:rsidRDefault="00F96241" w:rsidP="00F96241">
      <w:p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sz w:val="22"/>
        </w:rPr>
        <w:t xml:space="preserve">Podłoże powinno być suche, bez rdzy, kurzu, zatłuszczeń i innych zanieczyszczeń. Miejsca zażywiczone i tłuste przemyć benzyną ekstrakcyjną. Zniszczone powłoki farb olejnych, źle przylegające do podłoża usunąć, oczyścić z rdzy, brudu i innych zanieczyszczeń, w razie potrzeby ubytki zaszpachlować, odsłonięte podłoże zagruntować. Dobrej jakości stare powłoki zmatowić drobnoziarnistym papierem ściernym </w:t>
      </w:r>
      <w:r>
        <w:rPr>
          <w:rFonts w:asciiTheme="minorHAnsi" w:hAnsiTheme="minorHAnsi" w:cstheme="minorHAnsi"/>
          <w:sz w:val="22"/>
        </w:rPr>
        <w:softHyphen/>
        <w:t xml:space="preserve"> odpylić i zagruntować odpowiednim gruntem. Nowe powierzchnie szpachlowane - odpylić i zagruntować odpowiednim gruntem.</w:t>
      </w:r>
    </w:p>
    <w:p w14:paraId="6C8DD2A1" w14:textId="77777777" w:rsidR="00F96241" w:rsidRDefault="00F96241"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highlight w:val="yellow"/>
          <w:lang w:eastAsia="pl-PL"/>
        </w:rPr>
      </w:pPr>
    </w:p>
    <w:p w14:paraId="1AC739DE" w14:textId="01EBA693" w:rsidR="00F96241" w:rsidRPr="00F96241" w:rsidRDefault="00F96241" w:rsidP="00F96241">
      <w:pPr>
        <w:suppressAutoHyphens/>
        <w:autoSpaceDE w:val="0"/>
        <w:autoSpaceDN w:val="0"/>
        <w:spacing w:after="0" w:line="288" w:lineRule="auto"/>
        <w:ind w:right="56"/>
        <w:jc w:val="both"/>
        <w:textAlignment w:val="baseline"/>
        <w:rPr>
          <w:rFonts w:ascii="Calibri" w:eastAsia="Times New Roman" w:hAnsi="Calibri" w:cs="Calibri"/>
          <w:color w:val="000000"/>
          <w:sz w:val="22"/>
          <w:u w:val="single"/>
          <w:lang w:eastAsia="pl-PL"/>
        </w:rPr>
      </w:pPr>
      <w:r w:rsidRPr="00F96241">
        <w:rPr>
          <w:rFonts w:ascii="Calibri" w:eastAsia="Times New Roman" w:hAnsi="Calibri" w:cs="Calibri"/>
          <w:color w:val="000000"/>
          <w:sz w:val="22"/>
          <w:u w:val="single"/>
          <w:lang w:eastAsia="pl-PL"/>
        </w:rPr>
        <w:t xml:space="preserve">Przygotowanie podłoża do </w:t>
      </w:r>
      <w:r>
        <w:rPr>
          <w:rFonts w:ascii="Calibri" w:eastAsia="Times New Roman" w:hAnsi="Calibri" w:cs="Calibri"/>
          <w:color w:val="000000"/>
          <w:sz w:val="22"/>
          <w:u w:val="single"/>
          <w:lang w:eastAsia="pl-PL"/>
        </w:rPr>
        <w:t>malowania farbą lateksową</w:t>
      </w:r>
      <w:r w:rsidRPr="00F96241">
        <w:rPr>
          <w:rFonts w:ascii="Calibri" w:eastAsia="Times New Roman" w:hAnsi="Calibri" w:cs="Calibri"/>
          <w:color w:val="000000"/>
          <w:sz w:val="22"/>
          <w:u w:val="single"/>
          <w:lang w:eastAsia="pl-PL"/>
        </w:rPr>
        <w:t>:</w:t>
      </w:r>
    </w:p>
    <w:p w14:paraId="5A5E4DEC" w14:textId="77777777" w:rsidR="00F96241" w:rsidRDefault="00F96241" w:rsidP="00F96241">
      <w:p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sz w:val="22"/>
        </w:rPr>
        <w:t>Pozostałości po farbach klejowych dokładnie usuń, a podłoże zmyj wodą. Powierzchnia przeznaczona do malowania powinna być czysta, sucha, odpylona, bez spękań. Świeże tynki i podłoża silnie chłonące wodę (gładzie gipsowe, płyty gipsowo-kartonowe, podłoża nigdy niemalowane) zagruntować. Powierzchnie pomalowane farbami emulsyjnymi odtłuścić poprzez umycie wodą z dodatkiem odpowiednich środków myjących.</w:t>
      </w:r>
    </w:p>
    <w:p w14:paraId="210F3568" w14:textId="77777777" w:rsidR="00F96241" w:rsidRPr="0010085A" w:rsidRDefault="00F96241"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highlight w:val="yellow"/>
          <w:lang w:eastAsia="pl-PL"/>
        </w:rPr>
      </w:pPr>
    </w:p>
    <w:p w14:paraId="52F9E548"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Malowanie</w:t>
      </w:r>
    </w:p>
    <w:p w14:paraId="57DDCBDA"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Rodzaj warstw malowania ilość grubość warstw – zgodnie z Dokumentacją Projektową i Instrukcją Producenta.</w:t>
      </w:r>
    </w:p>
    <w:p w14:paraId="72E25C15" w14:textId="77777777" w:rsid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444DAC24" w14:textId="50BA0A01" w:rsidR="00F96241" w:rsidRPr="00F96241" w:rsidRDefault="00F96241" w:rsidP="00F96241">
      <w:pPr>
        <w:suppressAutoHyphens/>
        <w:autoSpaceDE w:val="0"/>
        <w:autoSpaceDN w:val="0"/>
        <w:spacing w:after="0" w:line="288" w:lineRule="auto"/>
        <w:ind w:right="56"/>
        <w:jc w:val="both"/>
        <w:textAlignment w:val="baseline"/>
        <w:rPr>
          <w:rFonts w:ascii="Calibri" w:eastAsia="Times New Roman" w:hAnsi="Calibri" w:cs="Calibri"/>
          <w:color w:val="000000"/>
          <w:sz w:val="22"/>
          <w:u w:val="single"/>
          <w:lang w:eastAsia="pl-PL"/>
        </w:rPr>
      </w:pPr>
      <w:r>
        <w:rPr>
          <w:rFonts w:ascii="Calibri" w:eastAsia="Times New Roman" w:hAnsi="Calibri" w:cs="Calibri"/>
          <w:color w:val="000000"/>
          <w:sz w:val="22"/>
          <w:u w:val="single"/>
          <w:lang w:eastAsia="pl-PL"/>
        </w:rPr>
        <w:t>Gruntowanie</w:t>
      </w:r>
      <w:r w:rsidRPr="00F96241">
        <w:rPr>
          <w:rFonts w:ascii="Calibri" w:eastAsia="Times New Roman" w:hAnsi="Calibri" w:cs="Calibri"/>
          <w:color w:val="000000"/>
          <w:sz w:val="22"/>
          <w:u w:val="single"/>
          <w:lang w:eastAsia="pl-PL"/>
        </w:rPr>
        <w:t xml:space="preserve"> podłoża:</w:t>
      </w:r>
    </w:p>
    <w:p w14:paraId="12514A93" w14:textId="77777777" w:rsidR="00F96241" w:rsidRDefault="00F96241" w:rsidP="00F96241">
      <w:p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Preparat wymieszać, nie zaleca się rozcieńczania.</w:t>
      </w:r>
      <w:r>
        <w:t xml:space="preserve"> </w:t>
      </w:r>
      <w:r>
        <w:rPr>
          <w:rFonts w:asciiTheme="minorHAnsi" w:hAnsiTheme="minorHAnsi" w:cstheme="minorHAnsi"/>
          <w:sz w:val="22"/>
        </w:rPr>
        <w:t>Nakładać w temperaturze podłoża i otoczenia od +5ºC do +25ºC jedną warstwę pędzlem, wałkiem lub przez natrysk hydrodynamiczny. Nie wolno dopuścić do powstawania kałuż i zacieków. Na podłoża bardzo chłonne lub słabe zaleca się naniesienie kolejnej warstwy preparatu na wchłoniętą i lekko suchą warstwę pierwszą. Po 24 godzinach od momentu zakończenia gruntowania wykonywać dalsze prace wykończeniowe. W przypadku zastosowania na zewnątrz aplikacja i wysychanie preparatu nie może odbywać się w złych warunkach atmosferycznych. Narzędzia umyć wodą.</w:t>
      </w:r>
    </w:p>
    <w:p w14:paraId="64665166" w14:textId="77777777" w:rsidR="00F96241" w:rsidRDefault="00F96241"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70F3956D" w14:textId="1CCD058F" w:rsidR="0010085A" w:rsidRPr="00F96241"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u w:val="single"/>
          <w:lang w:eastAsia="pl-PL"/>
        </w:rPr>
      </w:pPr>
      <w:r w:rsidRPr="00F96241">
        <w:rPr>
          <w:rFonts w:ascii="Calibri" w:eastAsia="Times New Roman" w:hAnsi="Calibri" w:cs="Calibri"/>
          <w:color w:val="000000"/>
          <w:sz w:val="22"/>
          <w:u w:val="single"/>
          <w:lang w:eastAsia="pl-PL"/>
        </w:rPr>
        <w:t xml:space="preserve">Malowanie farbą </w:t>
      </w:r>
      <w:r w:rsidR="00F96241" w:rsidRPr="00F96241">
        <w:rPr>
          <w:rFonts w:ascii="Calibri" w:eastAsia="Times New Roman" w:hAnsi="Calibri" w:cs="Calibri"/>
          <w:color w:val="000000"/>
          <w:sz w:val="22"/>
          <w:u w:val="single"/>
          <w:lang w:eastAsia="pl-PL"/>
        </w:rPr>
        <w:t>olejno-ftalową</w:t>
      </w:r>
      <w:r w:rsidRPr="00F96241">
        <w:rPr>
          <w:rFonts w:ascii="Calibri" w:eastAsia="Times New Roman" w:hAnsi="Calibri" w:cs="Calibri"/>
          <w:color w:val="000000"/>
          <w:sz w:val="22"/>
          <w:u w:val="single"/>
          <w:lang w:eastAsia="pl-PL"/>
        </w:rPr>
        <w:t>:</w:t>
      </w:r>
    </w:p>
    <w:p w14:paraId="680C8557" w14:textId="1F967EF2" w:rsidR="00F96241" w:rsidRPr="00F96241" w:rsidRDefault="00F96241" w:rsidP="00F96241">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F96241">
        <w:rPr>
          <w:rFonts w:ascii="Calibri" w:eastAsia="Times New Roman" w:hAnsi="Calibri" w:cs="Calibri"/>
          <w:color w:val="000000"/>
          <w:sz w:val="22"/>
          <w:lang w:eastAsia="pl-PL"/>
        </w:rPr>
        <w:t>Emalię starannie wymieszać.</w:t>
      </w:r>
      <w:r>
        <w:rPr>
          <w:rFonts w:ascii="Calibri" w:eastAsia="Times New Roman" w:hAnsi="Calibri" w:cs="Calibri"/>
          <w:color w:val="000000"/>
          <w:sz w:val="22"/>
          <w:lang w:eastAsia="pl-PL"/>
        </w:rPr>
        <w:t xml:space="preserve"> </w:t>
      </w:r>
      <w:r w:rsidRPr="00F96241">
        <w:rPr>
          <w:rFonts w:ascii="Calibri" w:eastAsia="Times New Roman" w:hAnsi="Calibri" w:cs="Calibri"/>
          <w:color w:val="000000"/>
          <w:sz w:val="22"/>
          <w:lang w:eastAsia="pl-PL"/>
        </w:rPr>
        <w:t xml:space="preserve">W zależności od potrzeby rozcieńczyć rozpuszczalnikiem do wyrobów </w:t>
      </w:r>
      <w:proofErr w:type="spellStart"/>
      <w:r w:rsidRPr="00F96241">
        <w:rPr>
          <w:rFonts w:ascii="Calibri" w:eastAsia="Times New Roman" w:hAnsi="Calibri" w:cs="Calibri"/>
          <w:color w:val="000000"/>
          <w:sz w:val="22"/>
          <w:lang w:eastAsia="pl-PL"/>
        </w:rPr>
        <w:t>olejnoftalowych</w:t>
      </w:r>
      <w:proofErr w:type="spellEnd"/>
      <w:r>
        <w:rPr>
          <w:rFonts w:ascii="Calibri" w:eastAsia="Times New Roman" w:hAnsi="Calibri" w:cs="Calibri"/>
          <w:color w:val="000000"/>
          <w:sz w:val="22"/>
          <w:lang w:eastAsia="pl-PL"/>
        </w:rPr>
        <w:t xml:space="preserve"> </w:t>
      </w:r>
      <w:r w:rsidRPr="00F96241">
        <w:rPr>
          <w:rFonts w:ascii="Calibri" w:eastAsia="Times New Roman" w:hAnsi="Calibri" w:cs="Calibri"/>
          <w:color w:val="000000"/>
          <w:sz w:val="22"/>
          <w:lang w:eastAsia="pl-PL"/>
        </w:rPr>
        <w:t>lub benzyną</w:t>
      </w:r>
      <w:r>
        <w:rPr>
          <w:rFonts w:ascii="Calibri" w:eastAsia="Times New Roman" w:hAnsi="Calibri" w:cs="Calibri"/>
          <w:color w:val="000000"/>
          <w:sz w:val="22"/>
          <w:lang w:eastAsia="pl-PL"/>
        </w:rPr>
        <w:t xml:space="preserve"> </w:t>
      </w:r>
      <w:proofErr w:type="spellStart"/>
      <w:r w:rsidRPr="00F96241">
        <w:rPr>
          <w:rFonts w:ascii="Calibri" w:eastAsia="Times New Roman" w:hAnsi="Calibri" w:cs="Calibri"/>
          <w:color w:val="000000"/>
          <w:sz w:val="22"/>
          <w:lang w:eastAsia="pl-PL"/>
        </w:rPr>
        <w:t>bezaromatyczną</w:t>
      </w:r>
      <w:proofErr w:type="spellEnd"/>
      <w:r w:rsidRPr="00F96241">
        <w:rPr>
          <w:rFonts w:ascii="Calibri" w:eastAsia="Times New Roman" w:hAnsi="Calibri" w:cs="Calibri"/>
          <w:color w:val="000000"/>
          <w:sz w:val="22"/>
          <w:lang w:eastAsia="pl-PL"/>
        </w:rPr>
        <w:t xml:space="preserve"> do lepkości roboczej.</w:t>
      </w:r>
      <w:r>
        <w:rPr>
          <w:rFonts w:ascii="Calibri" w:eastAsia="Times New Roman" w:hAnsi="Calibri" w:cs="Calibri"/>
          <w:color w:val="000000"/>
          <w:sz w:val="22"/>
          <w:lang w:eastAsia="pl-PL"/>
        </w:rPr>
        <w:t xml:space="preserve"> </w:t>
      </w:r>
      <w:r w:rsidRPr="00F96241">
        <w:rPr>
          <w:rFonts w:ascii="Calibri" w:eastAsia="Times New Roman" w:hAnsi="Calibri" w:cs="Calibri"/>
          <w:color w:val="000000"/>
          <w:sz w:val="22"/>
          <w:lang w:eastAsia="pl-PL"/>
        </w:rPr>
        <w:t xml:space="preserve">Farbę z różnych partii produkcyjnych w tym </w:t>
      </w:r>
      <w:r w:rsidRPr="00F96241">
        <w:rPr>
          <w:rFonts w:ascii="Calibri" w:eastAsia="Times New Roman" w:hAnsi="Calibri" w:cs="Calibri"/>
          <w:color w:val="000000"/>
          <w:sz w:val="22"/>
          <w:lang w:eastAsia="pl-PL"/>
        </w:rPr>
        <w:lastRenderedPageBreak/>
        <w:t>samym kolorze przelać do większego pojemnika i dokładnie</w:t>
      </w:r>
      <w:r>
        <w:rPr>
          <w:rFonts w:ascii="Calibri" w:eastAsia="Times New Roman" w:hAnsi="Calibri" w:cs="Calibri"/>
          <w:color w:val="000000"/>
          <w:sz w:val="22"/>
          <w:lang w:eastAsia="pl-PL"/>
        </w:rPr>
        <w:t xml:space="preserve"> </w:t>
      </w:r>
      <w:r w:rsidRPr="00F96241">
        <w:rPr>
          <w:rFonts w:ascii="Calibri" w:eastAsia="Times New Roman" w:hAnsi="Calibri" w:cs="Calibri"/>
          <w:color w:val="000000"/>
          <w:sz w:val="22"/>
          <w:lang w:eastAsia="pl-PL"/>
        </w:rPr>
        <w:t>wymieszać.</w:t>
      </w:r>
      <w:r>
        <w:rPr>
          <w:rFonts w:ascii="Calibri" w:eastAsia="Times New Roman" w:hAnsi="Calibri" w:cs="Calibri"/>
          <w:color w:val="000000"/>
          <w:sz w:val="22"/>
          <w:lang w:eastAsia="pl-PL"/>
        </w:rPr>
        <w:t xml:space="preserve"> </w:t>
      </w:r>
      <w:r w:rsidRPr="00F96241">
        <w:rPr>
          <w:rFonts w:ascii="Calibri" w:eastAsia="Times New Roman" w:hAnsi="Calibri" w:cs="Calibri"/>
          <w:color w:val="000000"/>
          <w:sz w:val="22"/>
          <w:lang w:eastAsia="pl-PL"/>
        </w:rPr>
        <w:t>Malować w temp. podłoża i otoczenia powyżej +10°C i wilgotności powietrza poniżej 80%, płaskim</w:t>
      </w:r>
      <w:r>
        <w:rPr>
          <w:rFonts w:ascii="Calibri" w:eastAsia="Times New Roman" w:hAnsi="Calibri" w:cs="Calibri"/>
          <w:color w:val="000000"/>
          <w:sz w:val="22"/>
          <w:lang w:eastAsia="pl-PL"/>
        </w:rPr>
        <w:t xml:space="preserve"> </w:t>
      </w:r>
      <w:r w:rsidRPr="00F96241">
        <w:rPr>
          <w:rFonts w:ascii="Calibri" w:eastAsia="Times New Roman" w:hAnsi="Calibri" w:cs="Calibri"/>
          <w:color w:val="000000"/>
          <w:sz w:val="22"/>
          <w:lang w:eastAsia="pl-PL"/>
        </w:rPr>
        <w:t>pędzlem z miękkim włosiem, wałkiem gąbkowym (</w:t>
      </w:r>
      <w:proofErr w:type="spellStart"/>
      <w:r w:rsidRPr="00F96241">
        <w:rPr>
          <w:rFonts w:ascii="Calibri" w:eastAsia="Times New Roman" w:hAnsi="Calibri" w:cs="Calibri"/>
          <w:color w:val="000000"/>
          <w:sz w:val="22"/>
          <w:lang w:eastAsia="pl-PL"/>
        </w:rPr>
        <w:t>flokowym</w:t>
      </w:r>
      <w:proofErr w:type="spellEnd"/>
      <w:r w:rsidRPr="00F96241">
        <w:rPr>
          <w:rFonts w:ascii="Calibri" w:eastAsia="Times New Roman" w:hAnsi="Calibri" w:cs="Calibri"/>
          <w:color w:val="000000"/>
          <w:sz w:val="22"/>
          <w:lang w:eastAsia="pl-PL"/>
        </w:rPr>
        <w:t>) lub przez natrysk.</w:t>
      </w:r>
      <w:r>
        <w:rPr>
          <w:rFonts w:ascii="Calibri" w:eastAsia="Times New Roman" w:hAnsi="Calibri" w:cs="Calibri"/>
          <w:color w:val="000000"/>
          <w:sz w:val="22"/>
          <w:lang w:eastAsia="pl-PL"/>
        </w:rPr>
        <w:t xml:space="preserve"> </w:t>
      </w:r>
      <w:r w:rsidRPr="00F96241">
        <w:rPr>
          <w:rFonts w:ascii="Calibri" w:eastAsia="Times New Roman" w:hAnsi="Calibri" w:cs="Calibri"/>
          <w:color w:val="000000"/>
          <w:sz w:val="22"/>
          <w:lang w:eastAsia="pl-PL"/>
        </w:rPr>
        <w:t>Kolejną warstwę nanosić po około 24 h (niska temp. i duża wilgotność powietrza przedłużają czas</w:t>
      </w:r>
      <w:r>
        <w:rPr>
          <w:rFonts w:ascii="Calibri" w:eastAsia="Times New Roman" w:hAnsi="Calibri" w:cs="Calibri"/>
          <w:color w:val="000000"/>
          <w:sz w:val="22"/>
          <w:lang w:eastAsia="pl-PL"/>
        </w:rPr>
        <w:t xml:space="preserve"> </w:t>
      </w:r>
      <w:r w:rsidRPr="00F96241">
        <w:rPr>
          <w:rFonts w:ascii="Calibri" w:eastAsia="Times New Roman" w:hAnsi="Calibri" w:cs="Calibri"/>
          <w:color w:val="000000"/>
          <w:sz w:val="22"/>
          <w:lang w:eastAsia="pl-PL"/>
        </w:rPr>
        <w:t>schnięcia).</w:t>
      </w:r>
      <w:r>
        <w:rPr>
          <w:rFonts w:ascii="Calibri" w:eastAsia="Times New Roman" w:hAnsi="Calibri" w:cs="Calibri"/>
          <w:color w:val="000000"/>
          <w:sz w:val="22"/>
          <w:lang w:eastAsia="pl-PL"/>
        </w:rPr>
        <w:t xml:space="preserve"> </w:t>
      </w:r>
      <w:r w:rsidRPr="00F96241">
        <w:rPr>
          <w:rFonts w:ascii="Calibri" w:eastAsia="Times New Roman" w:hAnsi="Calibri" w:cs="Calibri"/>
          <w:color w:val="000000"/>
          <w:sz w:val="22"/>
          <w:lang w:eastAsia="pl-PL"/>
        </w:rPr>
        <w:t xml:space="preserve">Narzędzia po zakończeniu prac malarskich umyć w rozcieńczalniku </w:t>
      </w:r>
      <w:proofErr w:type="spellStart"/>
      <w:r w:rsidRPr="00F96241">
        <w:rPr>
          <w:rFonts w:ascii="Calibri" w:eastAsia="Times New Roman" w:hAnsi="Calibri" w:cs="Calibri"/>
          <w:color w:val="000000"/>
          <w:sz w:val="22"/>
          <w:lang w:eastAsia="pl-PL"/>
        </w:rPr>
        <w:t>olejnoftalowym</w:t>
      </w:r>
      <w:proofErr w:type="spellEnd"/>
      <w:r w:rsidRPr="00F96241">
        <w:rPr>
          <w:rFonts w:ascii="Calibri" w:eastAsia="Times New Roman" w:hAnsi="Calibri" w:cs="Calibri"/>
          <w:color w:val="000000"/>
          <w:sz w:val="22"/>
          <w:lang w:eastAsia="pl-PL"/>
        </w:rPr>
        <w:t>,</w:t>
      </w:r>
    </w:p>
    <w:p w14:paraId="005B0A68" w14:textId="2B7F0E56" w:rsidR="00F96241" w:rsidRDefault="00F96241" w:rsidP="00F96241">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F96241">
        <w:rPr>
          <w:rFonts w:ascii="Calibri" w:eastAsia="Times New Roman" w:hAnsi="Calibri" w:cs="Calibri"/>
          <w:color w:val="000000"/>
          <w:sz w:val="22"/>
          <w:lang w:eastAsia="pl-PL"/>
        </w:rPr>
        <w:t>uniwersalnym lub</w:t>
      </w:r>
      <w:r>
        <w:rPr>
          <w:rFonts w:ascii="Calibri" w:eastAsia="Times New Roman" w:hAnsi="Calibri" w:cs="Calibri"/>
          <w:color w:val="000000"/>
          <w:sz w:val="22"/>
          <w:lang w:eastAsia="pl-PL"/>
        </w:rPr>
        <w:t xml:space="preserve"> </w:t>
      </w:r>
      <w:r w:rsidRPr="00F96241">
        <w:rPr>
          <w:rFonts w:ascii="Calibri" w:eastAsia="Times New Roman" w:hAnsi="Calibri" w:cs="Calibri"/>
          <w:color w:val="000000"/>
          <w:sz w:val="22"/>
          <w:lang w:eastAsia="pl-PL"/>
        </w:rPr>
        <w:t xml:space="preserve">benzynie </w:t>
      </w:r>
      <w:proofErr w:type="spellStart"/>
      <w:r w:rsidRPr="00F96241">
        <w:rPr>
          <w:rFonts w:ascii="Calibri" w:eastAsia="Times New Roman" w:hAnsi="Calibri" w:cs="Calibri"/>
          <w:color w:val="000000"/>
          <w:sz w:val="22"/>
          <w:lang w:eastAsia="pl-PL"/>
        </w:rPr>
        <w:t>bezaromatycznej</w:t>
      </w:r>
      <w:proofErr w:type="spellEnd"/>
      <w:r w:rsidRPr="00F96241">
        <w:rPr>
          <w:rFonts w:ascii="Calibri" w:eastAsia="Times New Roman" w:hAnsi="Calibri" w:cs="Calibri"/>
          <w:color w:val="000000"/>
          <w:sz w:val="22"/>
          <w:lang w:eastAsia="pl-PL"/>
        </w:rPr>
        <w:t>.</w:t>
      </w:r>
    </w:p>
    <w:p w14:paraId="3FAAE7E3" w14:textId="77777777" w:rsidR="00F96241" w:rsidRDefault="00F96241"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51788D84" w14:textId="030724EE" w:rsidR="00F96241" w:rsidRPr="00F96241" w:rsidRDefault="00F96241" w:rsidP="00F96241">
      <w:pPr>
        <w:suppressAutoHyphens/>
        <w:autoSpaceDE w:val="0"/>
        <w:autoSpaceDN w:val="0"/>
        <w:spacing w:after="0" w:line="288" w:lineRule="auto"/>
        <w:ind w:right="56"/>
        <w:jc w:val="both"/>
        <w:textAlignment w:val="baseline"/>
        <w:rPr>
          <w:rFonts w:ascii="Calibri" w:eastAsia="Times New Roman" w:hAnsi="Calibri" w:cs="Calibri"/>
          <w:color w:val="000000"/>
          <w:sz w:val="22"/>
          <w:u w:val="single"/>
          <w:lang w:eastAsia="pl-PL"/>
        </w:rPr>
      </w:pPr>
      <w:r w:rsidRPr="00F96241">
        <w:rPr>
          <w:rFonts w:ascii="Calibri" w:eastAsia="Times New Roman" w:hAnsi="Calibri" w:cs="Calibri"/>
          <w:color w:val="000000"/>
          <w:sz w:val="22"/>
          <w:u w:val="single"/>
          <w:lang w:eastAsia="pl-PL"/>
        </w:rPr>
        <w:t xml:space="preserve">Malowanie farbą </w:t>
      </w:r>
      <w:r>
        <w:rPr>
          <w:rFonts w:ascii="Calibri" w:eastAsia="Times New Roman" w:hAnsi="Calibri" w:cs="Calibri"/>
          <w:color w:val="000000"/>
          <w:sz w:val="22"/>
          <w:u w:val="single"/>
          <w:lang w:eastAsia="pl-PL"/>
        </w:rPr>
        <w:t>lateksową</w:t>
      </w:r>
      <w:r w:rsidRPr="00F96241">
        <w:rPr>
          <w:rFonts w:ascii="Calibri" w:eastAsia="Times New Roman" w:hAnsi="Calibri" w:cs="Calibri"/>
          <w:color w:val="000000"/>
          <w:sz w:val="22"/>
          <w:u w:val="single"/>
          <w:lang w:eastAsia="pl-PL"/>
        </w:rPr>
        <w:t>:</w:t>
      </w:r>
    </w:p>
    <w:p w14:paraId="59871E10" w14:textId="77777777" w:rsidR="00F96241" w:rsidRPr="0010085A" w:rsidRDefault="00F96241" w:rsidP="00F96241">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Farbę nakładać pędzlem, wałkiem lub aparatem natryskowym. Do rozcieńczania stosuje się wodę.</w:t>
      </w:r>
    </w:p>
    <w:p w14:paraId="580F0866" w14:textId="77777777" w:rsidR="00F96241" w:rsidRDefault="00F96241" w:rsidP="00F96241">
      <w:pPr>
        <w:autoSpaceDE w:val="0"/>
        <w:autoSpaceDN w:val="0"/>
        <w:adjustRightInd w:val="0"/>
        <w:spacing w:after="0" w:line="264" w:lineRule="auto"/>
        <w:jc w:val="both"/>
        <w:rPr>
          <w:rFonts w:asciiTheme="minorHAnsi" w:hAnsiTheme="minorHAnsi" w:cstheme="minorHAnsi"/>
          <w:sz w:val="22"/>
        </w:rPr>
      </w:pPr>
      <w:r>
        <w:rPr>
          <w:rFonts w:asciiTheme="minorHAnsi" w:hAnsiTheme="minorHAnsi" w:cstheme="minorHAnsi"/>
          <w:sz w:val="22"/>
        </w:rPr>
        <w:t>Świeże tynki malować po 3-4 tygodniach od ich nałożenia. Przed użyciem wyrób dokładnie wymieszać. W razie potrzeby rozcieńczyć wodą w ilości max. 5% objętości. Malować w temperaturze +5°C do +30°C. Po zakończeniu malowania narzędzia umyć wodą. W czasie prac malarskich i po ich zakończeniu pomieszczenia przed użytkowaniem wywietrzyć do zaniku charakterystycznego zapachu.</w:t>
      </w:r>
    </w:p>
    <w:p w14:paraId="1ED7D605"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highlight w:val="yellow"/>
          <w:lang w:eastAsia="pl-PL"/>
        </w:rPr>
      </w:pPr>
    </w:p>
    <w:p w14:paraId="593A4B84"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 xml:space="preserve">Montaż stalowych narożników zabezpieczających </w:t>
      </w:r>
    </w:p>
    <w:p w14:paraId="2C6FEEA8"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Montaż według zaleceń producenta za pomocą kleju montażowego, zużycie kleju wynosi 100-400g/m2.</w:t>
      </w:r>
    </w:p>
    <w:p w14:paraId="5D23657E"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highlight w:val="yellow"/>
          <w:lang w:eastAsia="pl-PL"/>
        </w:rPr>
      </w:pPr>
    </w:p>
    <w:p w14:paraId="31F97109" w14:textId="3A7DA72D" w:rsidR="0010085A" w:rsidRPr="00F96241" w:rsidRDefault="0010085A" w:rsidP="00262C06">
      <w:pPr>
        <w:pStyle w:val="Akapitzlist"/>
        <w:numPr>
          <w:ilvl w:val="0"/>
          <w:numId w:val="29"/>
        </w:numPr>
        <w:suppressAutoHyphens/>
        <w:autoSpaceDN w:val="0"/>
        <w:spacing w:after="0" w:line="240" w:lineRule="auto"/>
        <w:ind w:right="56"/>
        <w:textAlignment w:val="baseline"/>
        <w:rPr>
          <w:rFonts w:ascii="Arial" w:eastAsia="Times New Roman" w:hAnsi="Arial"/>
          <w:b/>
          <w:sz w:val="22"/>
          <w:szCs w:val="24"/>
          <w:lang w:eastAsia="ar-SA"/>
        </w:rPr>
      </w:pPr>
      <w:bookmarkStart w:id="22" w:name="_Toc71806599"/>
      <w:r w:rsidRPr="00F96241">
        <w:rPr>
          <w:rFonts w:ascii="Arial" w:eastAsia="Times New Roman" w:hAnsi="Arial"/>
          <w:b/>
          <w:sz w:val="22"/>
          <w:szCs w:val="24"/>
          <w:lang w:eastAsia="ar-SA"/>
        </w:rPr>
        <w:t>KONTROLA JAKOŚCI ROBÓT</w:t>
      </w:r>
      <w:bookmarkEnd w:id="22"/>
    </w:p>
    <w:p w14:paraId="49722D14" w14:textId="77777777" w:rsidR="0010085A" w:rsidRPr="0010085A" w:rsidRDefault="0010085A" w:rsidP="0010085A">
      <w:pPr>
        <w:suppressAutoHyphens/>
        <w:autoSpaceDN w:val="0"/>
        <w:spacing w:after="0" w:line="288" w:lineRule="auto"/>
        <w:ind w:right="56"/>
        <w:jc w:val="both"/>
        <w:textAlignment w:val="baseline"/>
        <w:rPr>
          <w:rFonts w:ascii="Arial" w:eastAsia="Times New Roman" w:hAnsi="Arial"/>
          <w:sz w:val="22"/>
          <w:szCs w:val="24"/>
          <w:lang w:eastAsia="pl-PL"/>
        </w:rPr>
      </w:pPr>
      <w:r w:rsidRPr="0010085A">
        <w:rPr>
          <w:rFonts w:ascii="Calibri" w:eastAsia="Times New Roman" w:hAnsi="Calibri" w:cs="Calibri"/>
          <w:color w:val="000000"/>
          <w:sz w:val="22"/>
          <w:lang w:eastAsia="pl-PL"/>
        </w:rPr>
        <w:t xml:space="preserve">Ogólne zasady kontroli jakości robót podano w </w:t>
      </w:r>
      <w:r w:rsidRPr="0010085A">
        <w:rPr>
          <w:rFonts w:ascii="Calibri" w:eastAsia="Times New Roman" w:hAnsi="Calibri" w:cs="Calibri"/>
          <w:color w:val="000000"/>
          <w:sz w:val="22"/>
          <w:lang w:eastAsia="ar-SA"/>
        </w:rPr>
        <w:t>STWIORB „A-02 WYMAGANIA OGÓLNE”.</w:t>
      </w:r>
    </w:p>
    <w:p w14:paraId="3C3824B1"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bCs/>
          <w:color w:val="000000"/>
          <w:sz w:val="22"/>
          <w:lang w:eastAsia="pl-PL"/>
        </w:rPr>
      </w:pPr>
    </w:p>
    <w:p w14:paraId="50E47EA1"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xml:space="preserve">Należy sprawdzić zgodność wykonania robót z Normami i Wymaganiami Producenta. Kontroli podlegają wszystkie składniki procesu technologicznego, a zwłaszcza, te które podlegają zakryciu. </w:t>
      </w:r>
    </w:p>
    <w:p w14:paraId="68DAC8A4"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Kontrola stanu technicznego powierzchni przygotowanej do malowania powinna obejmować:</w:t>
      </w:r>
    </w:p>
    <w:p w14:paraId="2C5039D5" w14:textId="77777777" w:rsidR="0010085A" w:rsidRPr="0010085A" w:rsidRDefault="0010085A" w:rsidP="00262C06">
      <w:pPr>
        <w:widowControl w:val="0"/>
        <w:numPr>
          <w:ilvl w:val="0"/>
          <w:numId w:val="38"/>
        </w:numPr>
        <w:suppressAutoHyphens/>
        <w:autoSpaceDN w:val="0"/>
        <w:spacing w:after="0" w:line="240"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sprawdzenie wyglądu powierzchni,</w:t>
      </w:r>
    </w:p>
    <w:p w14:paraId="1CC77CB1" w14:textId="77777777" w:rsidR="0010085A" w:rsidRPr="0010085A" w:rsidRDefault="0010085A" w:rsidP="00262C06">
      <w:pPr>
        <w:widowControl w:val="0"/>
        <w:numPr>
          <w:ilvl w:val="0"/>
          <w:numId w:val="38"/>
        </w:numPr>
        <w:suppressAutoHyphens/>
        <w:autoSpaceDN w:val="0"/>
        <w:spacing w:after="0" w:line="240"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sprawdzenie wsiąkliwości,</w:t>
      </w:r>
    </w:p>
    <w:p w14:paraId="2C0763C0" w14:textId="77777777" w:rsidR="0010085A" w:rsidRPr="0010085A" w:rsidRDefault="0010085A" w:rsidP="00262C06">
      <w:pPr>
        <w:widowControl w:val="0"/>
        <w:numPr>
          <w:ilvl w:val="0"/>
          <w:numId w:val="38"/>
        </w:numPr>
        <w:suppressAutoHyphens/>
        <w:autoSpaceDN w:val="0"/>
        <w:spacing w:after="0" w:line="240"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sprawdzenie wyschnięcia podłoża,</w:t>
      </w:r>
    </w:p>
    <w:p w14:paraId="328A813C" w14:textId="77777777" w:rsidR="0010085A" w:rsidRPr="0010085A" w:rsidRDefault="0010085A" w:rsidP="00262C06">
      <w:pPr>
        <w:widowControl w:val="0"/>
        <w:numPr>
          <w:ilvl w:val="0"/>
          <w:numId w:val="38"/>
        </w:numPr>
        <w:suppressAutoHyphens/>
        <w:autoSpaceDN w:val="0"/>
        <w:spacing w:after="0" w:line="240"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sprawdzenie czystości.</w:t>
      </w:r>
    </w:p>
    <w:p w14:paraId="068CB564"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Sprawdzenie wyglądu powierzchni pod malowanie należy wykonać przez oględziny zewnętrzne.</w:t>
      </w:r>
    </w:p>
    <w:p w14:paraId="5F176198"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Ocena jakości powłok malarskich obejmuje:</w:t>
      </w:r>
    </w:p>
    <w:p w14:paraId="1F07DAC3" w14:textId="77777777" w:rsidR="0010085A" w:rsidRPr="0010085A" w:rsidRDefault="0010085A" w:rsidP="00262C06">
      <w:pPr>
        <w:numPr>
          <w:ilvl w:val="0"/>
          <w:numId w:val="39"/>
        </w:numPr>
        <w:suppressAutoHyphens/>
        <w:autoSpaceDN w:val="0"/>
        <w:spacing w:after="0" w:line="240"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sprawdzenie wyglądu zewnętrznego,</w:t>
      </w:r>
    </w:p>
    <w:p w14:paraId="0B603CD1" w14:textId="77777777" w:rsidR="0010085A" w:rsidRPr="0010085A" w:rsidRDefault="0010085A" w:rsidP="00262C06">
      <w:pPr>
        <w:numPr>
          <w:ilvl w:val="0"/>
          <w:numId w:val="39"/>
        </w:numPr>
        <w:suppressAutoHyphens/>
        <w:autoSpaceDN w:val="0"/>
        <w:spacing w:after="0" w:line="240"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sprawdzenie zgodności barwy i połysku,</w:t>
      </w:r>
    </w:p>
    <w:p w14:paraId="0609C677" w14:textId="77777777" w:rsidR="0010085A" w:rsidRPr="0010085A" w:rsidRDefault="0010085A" w:rsidP="00262C06">
      <w:pPr>
        <w:numPr>
          <w:ilvl w:val="0"/>
          <w:numId w:val="39"/>
        </w:numPr>
        <w:suppressAutoHyphens/>
        <w:autoSpaceDN w:val="0"/>
        <w:spacing w:after="0" w:line="240"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sprawdzenie odporności na wycieranie,</w:t>
      </w:r>
    </w:p>
    <w:p w14:paraId="400F80F9" w14:textId="77777777" w:rsidR="0010085A" w:rsidRPr="0010085A" w:rsidRDefault="0010085A" w:rsidP="00262C06">
      <w:pPr>
        <w:numPr>
          <w:ilvl w:val="0"/>
          <w:numId w:val="39"/>
        </w:numPr>
        <w:suppressAutoHyphens/>
        <w:autoSpaceDN w:val="0"/>
        <w:spacing w:after="0" w:line="240"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sprawdzenie przyczepności powłoki,</w:t>
      </w:r>
    </w:p>
    <w:p w14:paraId="2DD39DB6" w14:textId="77777777" w:rsidR="0010085A" w:rsidRPr="0010085A" w:rsidRDefault="0010085A" w:rsidP="00262C06">
      <w:pPr>
        <w:numPr>
          <w:ilvl w:val="0"/>
          <w:numId w:val="39"/>
        </w:numPr>
        <w:suppressAutoHyphens/>
        <w:autoSpaceDN w:val="0"/>
        <w:spacing w:after="0" w:line="240"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sprawdzenie odporności na zmywanie.</w:t>
      </w:r>
    </w:p>
    <w:p w14:paraId="2A560D02"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Metody przeprowadzania badań powłok malarskich w czasie odbioru robót:</w:t>
      </w:r>
    </w:p>
    <w:p w14:paraId="423DE0EA" w14:textId="77777777" w:rsidR="0010085A" w:rsidRPr="0010085A" w:rsidRDefault="0010085A" w:rsidP="00262C06">
      <w:pPr>
        <w:numPr>
          <w:ilvl w:val="0"/>
          <w:numId w:val="40"/>
        </w:numPr>
        <w:suppressAutoHyphens/>
        <w:autoSpaceDN w:val="0"/>
        <w:spacing w:after="0" w:line="240"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sprawdzenie wyglądu zewnętrznego – wizualnie, okiem nieuzbrojonym w świetle rozproszonym z odległości około 0,5m,</w:t>
      </w:r>
    </w:p>
    <w:p w14:paraId="5AEA4D05" w14:textId="77777777" w:rsidR="0010085A" w:rsidRPr="0010085A" w:rsidRDefault="0010085A" w:rsidP="00262C06">
      <w:pPr>
        <w:numPr>
          <w:ilvl w:val="0"/>
          <w:numId w:val="40"/>
        </w:numPr>
        <w:suppressAutoHyphens/>
        <w:autoSpaceDN w:val="0"/>
        <w:spacing w:after="0" w:line="240"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sprawdzenie zgodności barwy i połysku –przez porównanie w świetle rozproszonym barwy i połysku wyschniętej powłoki z wzorcem producenta,</w:t>
      </w:r>
    </w:p>
    <w:p w14:paraId="699994C0" w14:textId="77777777" w:rsidR="0010085A" w:rsidRPr="0010085A" w:rsidRDefault="0010085A" w:rsidP="00262C06">
      <w:pPr>
        <w:numPr>
          <w:ilvl w:val="0"/>
          <w:numId w:val="40"/>
        </w:numPr>
        <w:suppressAutoHyphens/>
        <w:autoSpaceDN w:val="0"/>
        <w:spacing w:after="0" w:line="240"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sprawdzenie odporności powłoki na wycieranie – przez lekkie, kilkukrotne pocieranie jej powierzchni wełnianą lub bawełniana szmatką w kolorze kontrastowym do powłoki. Powłokę należy uznać odporną na ścieranie, jeżeli na szmatce nie wystąpiły ślady farby</w:t>
      </w:r>
    </w:p>
    <w:p w14:paraId="43EC8515" w14:textId="77777777" w:rsidR="0010085A" w:rsidRPr="0010085A" w:rsidRDefault="0010085A" w:rsidP="0010085A">
      <w:pPr>
        <w:suppressAutoHyphens/>
        <w:autoSpaceDE w:val="0"/>
        <w:autoSpaceDN w:val="0"/>
        <w:spacing w:after="0" w:line="288" w:lineRule="auto"/>
        <w:ind w:right="56"/>
        <w:jc w:val="both"/>
        <w:textAlignment w:val="baseline"/>
        <w:rPr>
          <w:rFonts w:ascii="Arial" w:eastAsia="Times New Roman" w:hAnsi="Arial"/>
          <w:sz w:val="22"/>
          <w:szCs w:val="24"/>
          <w:lang w:eastAsia="pl-PL"/>
        </w:rPr>
      </w:pPr>
      <w:r w:rsidRPr="0010085A">
        <w:rPr>
          <w:rFonts w:ascii="Calibri" w:eastAsia="Times New Roman" w:hAnsi="Calibri" w:cs="Calibri"/>
          <w:color w:val="000000"/>
          <w:sz w:val="22"/>
          <w:lang w:eastAsia="pl-PL"/>
        </w:rPr>
        <w:t>sprawdzenie odporności na zmywanie – przez pięciokrotne silne potarcie powłoki mokrą namydloną szczotką z twardej szczeciny, a następnie dokładne spłukanie jej wodą za pomocą miękkiego pędzla; powłokę należy uznać za odporną na zmywanie, jeżeli piana mydlana na szczotce nie ulegnie zabarwieniu oraz jeżeli po wyschnięciu cała badana powłoka będzie miała jednakową barwę i nie powstaną prześwity podłoża</w:t>
      </w:r>
    </w:p>
    <w:p w14:paraId="63BA4FB7" w14:textId="77777777" w:rsid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5EBD11FD" w14:textId="77777777" w:rsidR="005D0225" w:rsidRDefault="005D0225"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1667EF1B" w14:textId="77777777" w:rsidR="005D0225" w:rsidRPr="0010085A" w:rsidRDefault="005D0225"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7D911E8E" w14:textId="6F3DA919" w:rsidR="0010085A" w:rsidRPr="00F96241" w:rsidRDefault="0010085A" w:rsidP="00262C06">
      <w:pPr>
        <w:pStyle w:val="Akapitzlist"/>
        <w:numPr>
          <w:ilvl w:val="0"/>
          <w:numId w:val="29"/>
        </w:numPr>
        <w:suppressAutoHyphens/>
        <w:autoSpaceDN w:val="0"/>
        <w:spacing w:after="0" w:line="240" w:lineRule="auto"/>
        <w:ind w:right="56"/>
        <w:textAlignment w:val="baseline"/>
        <w:rPr>
          <w:rFonts w:ascii="Arial" w:eastAsia="Times New Roman" w:hAnsi="Arial"/>
          <w:b/>
          <w:sz w:val="22"/>
          <w:szCs w:val="24"/>
          <w:lang w:eastAsia="ar-SA"/>
        </w:rPr>
      </w:pPr>
      <w:r w:rsidRPr="00F96241">
        <w:rPr>
          <w:rFonts w:ascii="Arial" w:eastAsia="Times New Roman" w:hAnsi="Arial"/>
          <w:b/>
          <w:sz w:val="22"/>
          <w:szCs w:val="24"/>
          <w:lang w:eastAsia="ar-SA"/>
        </w:rPr>
        <w:lastRenderedPageBreak/>
        <w:t>OBMIAR ROBÓT</w:t>
      </w:r>
    </w:p>
    <w:p w14:paraId="170ECA3C" w14:textId="495275D0" w:rsidR="00A74F63" w:rsidRPr="00733478" w:rsidRDefault="00A74F63" w:rsidP="00A74F63">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Ogólne wymagania dotyczące </w:t>
      </w:r>
      <w:r>
        <w:rPr>
          <w:rFonts w:ascii="Calibri" w:eastAsia="Times New Roman" w:hAnsi="Calibri" w:cs="Calibri"/>
          <w:color w:val="000000"/>
          <w:sz w:val="22"/>
          <w:lang w:eastAsia="pl-PL"/>
        </w:rPr>
        <w:t>obmiaru robót</w:t>
      </w:r>
      <w:r w:rsidRPr="00733478">
        <w:rPr>
          <w:rFonts w:ascii="Calibri" w:eastAsia="Times New Roman" w:hAnsi="Calibri" w:cs="Calibri"/>
          <w:color w:val="000000"/>
          <w:sz w:val="22"/>
          <w:lang w:eastAsia="pl-PL"/>
        </w:rPr>
        <w:t xml:space="preserve"> podano </w:t>
      </w:r>
      <w:r>
        <w:rPr>
          <w:rFonts w:ascii="Calibri" w:eastAsia="Times New Roman" w:hAnsi="Calibri" w:cs="Calibri"/>
          <w:color w:val="000000"/>
          <w:sz w:val="22"/>
          <w:lang w:eastAsia="pl-PL"/>
        </w:rPr>
        <w:t>w specyfikacji technicznej „A-02</w:t>
      </w:r>
      <w:r w:rsidRPr="00733478">
        <w:rPr>
          <w:rFonts w:ascii="Calibri" w:eastAsia="Times New Roman" w:hAnsi="Calibri" w:cs="Calibri"/>
          <w:color w:val="000000"/>
          <w:sz w:val="22"/>
          <w:lang w:eastAsia="pl-PL"/>
        </w:rPr>
        <w:t xml:space="preserve">_WYMAGANIA OGÓLNE”. Wykonawca będzie prowadził książki obmiaru wykonanych robót dla każdego obiektu i branży. </w:t>
      </w:r>
    </w:p>
    <w:p w14:paraId="4A8ABED9" w14:textId="77777777" w:rsidR="0010085A" w:rsidRPr="0010085A" w:rsidRDefault="0010085A" w:rsidP="0010085A">
      <w:pPr>
        <w:suppressAutoHyphens/>
        <w:autoSpaceDE w:val="0"/>
        <w:autoSpaceDN w:val="0"/>
        <w:spacing w:after="0" w:line="240" w:lineRule="auto"/>
        <w:ind w:right="56"/>
        <w:jc w:val="both"/>
        <w:textAlignment w:val="baseline"/>
        <w:rPr>
          <w:rFonts w:ascii="Calibri" w:eastAsia="Times New Roman" w:hAnsi="Calibri" w:cs="Calibri"/>
          <w:color w:val="000000"/>
          <w:sz w:val="22"/>
          <w:lang w:eastAsia="pl-PL"/>
        </w:rPr>
      </w:pPr>
    </w:p>
    <w:p w14:paraId="18DB7795" w14:textId="78A624E8" w:rsidR="00F96241" w:rsidRPr="00F96241" w:rsidRDefault="0010085A" w:rsidP="00262C06">
      <w:pPr>
        <w:pStyle w:val="Akapitzlist"/>
        <w:numPr>
          <w:ilvl w:val="0"/>
          <w:numId w:val="29"/>
        </w:numPr>
        <w:suppressAutoHyphens/>
        <w:autoSpaceDN w:val="0"/>
        <w:spacing w:after="0" w:line="240" w:lineRule="auto"/>
        <w:ind w:right="56"/>
        <w:textAlignment w:val="baseline"/>
        <w:rPr>
          <w:rFonts w:ascii="Arial" w:eastAsia="Times New Roman" w:hAnsi="Arial"/>
          <w:b/>
          <w:sz w:val="22"/>
          <w:szCs w:val="24"/>
          <w:lang w:eastAsia="ar-SA"/>
        </w:rPr>
      </w:pPr>
      <w:r w:rsidRPr="00F96241">
        <w:rPr>
          <w:rFonts w:ascii="Arial" w:eastAsia="Times New Roman" w:hAnsi="Arial"/>
          <w:b/>
          <w:sz w:val="22"/>
          <w:szCs w:val="24"/>
          <w:lang w:eastAsia="ar-SA"/>
        </w:rPr>
        <w:t>ODBIÓR ROBÓT</w:t>
      </w:r>
    </w:p>
    <w:p w14:paraId="6D3B329F"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xml:space="preserve">8.1. Odbiór podłoża </w:t>
      </w:r>
    </w:p>
    <w:p w14:paraId="1311E564" w14:textId="77777777" w:rsidR="0010085A" w:rsidRPr="0010085A" w:rsidRDefault="0010085A" w:rsidP="0010085A">
      <w:pPr>
        <w:suppressAutoHyphens/>
        <w:autoSpaceDE w:val="0"/>
        <w:autoSpaceDN w:val="0"/>
        <w:spacing w:after="0" w:line="288" w:lineRule="auto"/>
        <w:ind w:right="56"/>
        <w:jc w:val="both"/>
        <w:textAlignment w:val="baseline"/>
        <w:rPr>
          <w:rFonts w:ascii="Arial" w:eastAsia="Times New Roman" w:hAnsi="Arial"/>
          <w:sz w:val="22"/>
          <w:szCs w:val="24"/>
          <w:lang w:eastAsia="pl-PL"/>
        </w:rPr>
      </w:pPr>
      <w:r w:rsidRPr="0010085A">
        <w:rPr>
          <w:rFonts w:ascii="Calibri" w:eastAsia="Times New Roman" w:hAnsi="Calibri" w:cs="Calibri"/>
          <w:color w:val="000000"/>
          <w:sz w:val="22"/>
          <w:lang w:eastAsia="pl-PL"/>
        </w:rPr>
        <w:t xml:space="preserve">Zastosowane do przygotowania podłoża materiały powinny odpowiadać wymaganiom zawartym w normach państwowych lub świadectwach dopuszczenia do stosowania w budownictwie. Podłoże, posiadające drobne uszkodzenia powinno być naprawione przez wypełnienie ubytków zaprawą cementowo-wapienną do robót tynkowych lub odpowiednią szpachlówką. Podłoże powinno być przygotowane zgodnie z wymaganiami w pkt. 5.2.1. Jeżeli odbiór podłoża odbywa się po dłuższym czasie od jego wykonania, należy podłoże przed gruntowaniem oczyścić. </w:t>
      </w:r>
    </w:p>
    <w:p w14:paraId="3099E8E6" w14:textId="77777777" w:rsidR="0010085A" w:rsidRPr="0010085A" w:rsidRDefault="0010085A" w:rsidP="0010085A">
      <w:pPr>
        <w:suppressAutoHyphens/>
        <w:autoSpaceDE w:val="0"/>
        <w:autoSpaceDN w:val="0"/>
        <w:spacing w:after="0" w:line="288" w:lineRule="auto"/>
        <w:ind w:right="56"/>
        <w:jc w:val="both"/>
        <w:textAlignment w:val="baseline"/>
        <w:rPr>
          <w:rFonts w:ascii="Arial" w:eastAsia="Times New Roman" w:hAnsi="Arial"/>
          <w:sz w:val="22"/>
          <w:szCs w:val="24"/>
          <w:lang w:eastAsia="pl-PL"/>
        </w:rPr>
      </w:pPr>
      <w:r w:rsidRPr="0010085A">
        <w:rPr>
          <w:rFonts w:ascii="Calibri" w:eastAsia="Times New Roman" w:hAnsi="Calibri" w:cs="Calibri"/>
          <w:color w:val="000000"/>
          <w:sz w:val="22"/>
          <w:lang w:eastAsia="pl-PL"/>
        </w:rPr>
        <w:t xml:space="preserve">8.2. Odbiór robót malarskich </w:t>
      </w:r>
    </w:p>
    <w:p w14:paraId="1B88828B"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xml:space="preserve">8.2.1. Sprawdzenie wyglądu zewnętrznego powłok malarskich polegające na stwierdzeniu równomiernego rozłożenia farby, jednolitego natężenia barwy i zgodności ze wzorcem producenta, braku prześwitu i dostrzegalnych skupisk lub grudek nieroztartego pigmentu lub wypełniaczy, braku plam, smug, zacieków, pęcherzy odstających płatów powłoki, widocznych okiem śladów pędzla itp., w stopniu kwalifikującym powierzchnię malowaną do powłok o dobrej jakości wykonania. </w:t>
      </w:r>
    </w:p>
    <w:p w14:paraId="5F04D0CE"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xml:space="preserve">8.2.2.Sprawdzenie odporności powłoki na wycieranie polegające na lekkim, kilkukrotnym potarciu jej powierzchni miękką, wełnianą lub bawełnianą szmatką kontrastowego 5% koloru. </w:t>
      </w:r>
    </w:p>
    <w:p w14:paraId="56CB6585"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xml:space="preserve">8.2.3.Sprawdzenie odporności powłoki na zarysowanie. </w:t>
      </w:r>
    </w:p>
    <w:p w14:paraId="540294BA"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xml:space="preserve">8.2.4.Sprawdzenie przyczepności powłoki do podłoża polegające na próbie poderwania ostrym narzędziem powłoki od podłoża. </w:t>
      </w:r>
    </w:p>
    <w:p w14:paraId="0210959E"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xml:space="preserve">8.2.5.Sprawdzenie odporności powłoki na zmywanie wodą polegające na zwilżaniu badanej powierzchni powłoki przez kilkakrotne potarcie mokrą miękką szczotką lub szmatką. </w:t>
      </w:r>
    </w:p>
    <w:p w14:paraId="51486D0B" w14:textId="77777777" w:rsidR="0010085A" w:rsidRPr="0010085A" w:rsidRDefault="0010085A" w:rsidP="0010085A">
      <w:pPr>
        <w:suppressAutoHyphens/>
        <w:autoSpaceDE w:val="0"/>
        <w:autoSpaceDN w:val="0"/>
        <w:spacing w:after="0" w:line="288" w:lineRule="auto"/>
        <w:ind w:right="56"/>
        <w:jc w:val="both"/>
        <w:textAlignment w:val="baseline"/>
        <w:rPr>
          <w:rFonts w:ascii="Arial" w:eastAsia="Times New Roman" w:hAnsi="Arial"/>
          <w:sz w:val="22"/>
          <w:szCs w:val="24"/>
          <w:lang w:eastAsia="pl-PL"/>
        </w:rPr>
      </w:pPr>
    </w:p>
    <w:p w14:paraId="628C2400" w14:textId="2BC87102" w:rsidR="0010085A" w:rsidRPr="00F96241" w:rsidRDefault="0010085A" w:rsidP="00262C06">
      <w:pPr>
        <w:pStyle w:val="Akapitzlist"/>
        <w:numPr>
          <w:ilvl w:val="0"/>
          <w:numId w:val="29"/>
        </w:numPr>
        <w:suppressAutoHyphens/>
        <w:autoSpaceDN w:val="0"/>
        <w:spacing w:after="0" w:line="240" w:lineRule="auto"/>
        <w:ind w:right="56"/>
        <w:textAlignment w:val="baseline"/>
        <w:rPr>
          <w:rFonts w:ascii="Arial" w:eastAsia="Times New Roman" w:hAnsi="Arial"/>
          <w:b/>
          <w:sz w:val="22"/>
          <w:szCs w:val="24"/>
          <w:lang w:eastAsia="ar-SA"/>
        </w:rPr>
      </w:pPr>
      <w:r w:rsidRPr="00F96241">
        <w:rPr>
          <w:rFonts w:ascii="Arial" w:eastAsia="Times New Roman" w:hAnsi="Arial"/>
          <w:b/>
          <w:sz w:val="22"/>
          <w:szCs w:val="24"/>
          <w:lang w:eastAsia="ar-SA"/>
        </w:rPr>
        <w:t>PODSTAWA PŁATNOŚCI</w:t>
      </w:r>
    </w:p>
    <w:p w14:paraId="72486D7B" w14:textId="77777777" w:rsidR="00A74F63" w:rsidRPr="00733478" w:rsidRDefault="00A74F63" w:rsidP="00A74F63">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Ogólne wymagania dotyczące </w:t>
      </w:r>
      <w:r>
        <w:rPr>
          <w:rFonts w:ascii="Calibri" w:eastAsia="Times New Roman" w:hAnsi="Calibri" w:cs="Calibri"/>
          <w:color w:val="000000"/>
          <w:sz w:val="22"/>
          <w:lang w:eastAsia="pl-PL"/>
        </w:rPr>
        <w:t>podstawy płatności</w:t>
      </w:r>
      <w:r w:rsidRPr="00733478">
        <w:rPr>
          <w:rFonts w:ascii="Calibri" w:eastAsia="Times New Roman" w:hAnsi="Calibri" w:cs="Calibri"/>
          <w:color w:val="000000"/>
          <w:sz w:val="22"/>
          <w:lang w:eastAsia="pl-PL"/>
        </w:rPr>
        <w:t xml:space="preserve"> podano </w:t>
      </w:r>
      <w:r>
        <w:rPr>
          <w:rFonts w:ascii="Calibri" w:eastAsia="Times New Roman" w:hAnsi="Calibri" w:cs="Calibri"/>
          <w:color w:val="000000"/>
          <w:sz w:val="22"/>
          <w:lang w:eastAsia="pl-PL"/>
        </w:rPr>
        <w:t>w specyfikacji technicznej „A-02</w:t>
      </w:r>
      <w:r w:rsidRPr="00733478">
        <w:rPr>
          <w:rFonts w:ascii="Calibri" w:eastAsia="Times New Roman" w:hAnsi="Calibri" w:cs="Calibri"/>
          <w:color w:val="000000"/>
          <w:sz w:val="22"/>
          <w:lang w:eastAsia="pl-PL"/>
        </w:rPr>
        <w:t>_WYMAGANIA OGÓLNE”.</w:t>
      </w:r>
    </w:p>
    <w:p w14:paraId="0C4224E8"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589437A3" w14:textId="51C2FCEE" w:rsidR="0010085A" w:rsidRPr="00F96241" w:rsidRDefault="0010085A" w:rsidP="00262C06">
      <w:pPr>
        <w:pStyle w:val="Akapitzlist"/>
        <w:numPr>
          <w:ilvl w:val="0"/>
          <w:numId w:val="29"/>
        </w:numPr>
        <w:suppressAutoHyphens/>
        <w:autoSpaceDN w:val="0"/>
        <w:spacing w:after="0" w:line="240" w:lineRule="auto"/>
        <w:ind w:right="56"/>
        <w:textAlignment w:val="baseline"/>
        <w:rPr>
          <w:rFonts w:ascii="Arial" w:eastAsia="Times New Roman" w:hAnsi="Arial"/>
          <w:b/>
          <w:sz w:val="22"/>
          <w:szCs w:val="24"/>
          <w:lang w:eastAsia="ar-SA"/>
        </w:rPr>
      </w:pPr>
      <w:bookmarkStart w:id="23" w:name="_Toc71806603"/>
      <w:r w:rsidRPr="00F96241">
        <w:rPr>
          <w:rFonts w:ascii="Arial" w:eastAsia="Times New Roman" w:hAnsi="Arial"/>
          <w:b/>
          <w:sz w:val="22"/>
          <w:szCs w:val="24"/>
          <w:lang w:eastAsia="ar-SA"/>
        </w:rPr>
        <w:t>DOKUMENTY ODNIESIENIA</w:t>
      </w:r>
      <w:bookmarkEnd w:id="23"/>
    </w:p>
    <w:p w14:paraId="49275277"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Dokumenty i instrukcje</w:t>
      </w:r>
    </w:p>
    <w:p w14:paraId="04936870"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Warunki techniczne wykonania i odbioru robót budowlanych, Część B – Roboty wykończeniowe, zeszyt 4 „Powłoki malarskie zewnętrzne i wewnętrzne”, wydanie ITB – 2019 rok.</w:t>
      </w:r>
    </w:p>
    <w:p w14:paraId="0F613A08" w14:textId="77777777" w:rsidR="005D0225" w:rsidRDefault="005D0225">
      <w:pPr>
        <w:spacing w:after="0" w:line="240" w:lineRule="auto"/>
        <w:rPr>
          <w:rFonts w:ascii="Calibri" w:eastAsia="Times New Roman" w:hAnsi="Calibri" w:cs="Calibri"/>
          <w:sz w:val="24"/>
          <w:szCs w:val="24"/>
          <w:highlight w:val="yellow"/>
          <w:lang w:eastAsia="pl-PL"/>
        </w:rPr>
      </w:pPr>
      <w:r>
        <w:rPr>
          <w:rFonts w:ascii="Calibri" w:eastAsia="Times New Roman" w:hAnsi="Calibri" w:cs="Calibri"/>
          <w:sz w:val="24"/>
          <w:szCs w:val="24"/>
          <w:highlight w:val="yellow"/>
          <w:lang w:eastAsia="pl-PL"/>
        </w:rPr>
        <w:br w:type="page"/>
      </w:r>
    </w:p>
    <w:p w14:paraId="5B5F1247" w14:textId="122F2B6D" w:rsidR="0010085A" w:rsidRPr="0010085A" w:rsidRDefault="00262C06" w:rsidP="0010085A">
      <w:pPr>
        <w:suppressAutoHyphens/>
        <w:autoSpaceDN w:val="0"/>
        <w:spacing w:after="80" w:line="240" w:lineRule="auto"/>
        <w:ind w:right="56"/>
        <w:textAlignment w:val="baseline"/>
        <w:rPr>
          <w:rFonts w:ascii="Calibri" w:eastAsia="Times New Roman" w:hAnsi="Calibri" w:cs="Calibri"/>
          <w:b/>
          <w:sz w:val="24"/>
          <w:szCs w:val="24"/>
          <w:u w:val="single"/>
          <w:lang w:eastAsia="pl-PL"/>
        </w:rPr>
      </w:pPr>
      <w:r>
        <w:rPr>
          <w:rFonts w:ascii="Calibri" w:eastAsia="Times New Roman" w:hAnsi="Calibri" w:cs="Calibri"/>
          <w:b/>
          <w:sz w:val="24"/>
          <w:szCs w:val="24"/>
          <w:u w:val="single"/>
          <w:lang w:eastAsia="pl-PL"/>
        </w:rPr>
        <w:lastRenderedPageBreak/>
        <w:t>A-04</w:t>
      </w:r>
      <w:r w:rsidR="0010085A" w:rsidRPr="0010085A">
        <w:rPr>
          <w:rFonts w:ascii="Calibri" w:eastAsia="Times New Roman" w:hAnsi="Calibri" w:cs="Calibri"/>
          <w:b/>
          <w:sz w:val="24"/>
          <w:szCs w:val="24"/>
          <w:u w:val="single"/>
          <w:lang w:eastAsia="pl-PL"/>
        </w:rPr>
        <w:t xml:space="preserve"> OBUDOWY </w:t>
      </w:r>
      <w:r w:rsidR="00D900A1">
        <w:rPr>
          <w:rFonts w:ascii="Calibri" w:eastAsia="Times New Roman" w:hAnsi="Calibri" w:cs="Calibri"/>
          <w:b/>
          <w:sz w:val="24"/>
          <w:szCs w:val="24"/>
          <w:u w:val="single"/>
          <w:lang w:eastAsia="pl-PL"/>
        </w:rPr>
        <w:t xml:space="preserve">Z PŁYT </w:t>
      </w:r>
      <w:r w:rsidR="0010085A" w:rsidRPr="0010085A">
        <w:rPr>
          <w:rFonts w:ascii="Calibri" w:eastAsia="Times New Roman" w:hAnsi="Calibri" w:cs="Calibri"/>
          <w:b/>
          <w:sz w:val="24"/>
          <w:szCs w:val="24"/>
          <w:u w:val="single"/>
          <w:lang w:eastAsia="pl-PL"/>
        </w:rPr>
        <w:t>NA RUSZCIE METALOWYM</w:t>
      </w:r>
    </w:p>
    <w:p w14:paraId="694D1BEF" w14:textId="77777777" w:rsidR="0010085A" w:rsidRPr="0010085A" w:rsidRDefault="0010085A" w:rsidP="0010085A">
      <w:pPr>
        <w:suppressAutoHyphens/>
        <w:autoSpaceDN w:val="0"/>
        <w:spacing w:after="0" w:line="288" w:lineRule="auto"/>
        <w:jc w:val="both"/>
        <w:textAlignment w:val="baseline"/>
        <w:rPr>
          <w:rFonts w:ascii="Calibri" w:eastAsia="Times New Roman" w:hAnsi="Calibri" w:cs="Calibri"/>
          <w:sz w:val="24"/>
          <w:szCs w:val="24"/>
          <w:lang w:eastAsia="pl-PL"/>
        </w:rPr>
      </w:pPr>
      <w:r w:rsidRPr="0010085A">
        <w:rPr>
          <w:rFonts w:ascii="Calibri" w:eastAsia="Times New Roman" w:hAnsi="Calibri" w:cs="Calibri"/>
          <w:i/>
          <w:iCs/>
          <w:color w:val="000000"/>
          <w:sz w:val="24"/>
          <w:szCs w:val="24"/>
        </w:rPr>
        <w:t>Klasyfikacja wg. Wspólnego Słownika Zamówień ( CPV)</w:t>
      </w:r>
    </w:p>
    <w:tbl>
      <w:tblPr>
        <w:tblW w:w="9425" w:type="dxa"/>
        <w:tblCellMar>
          <w:left w:w="10" w:type="dxa"/>
          <w:right w:w="10" w:type="dxa"/>
        </w:tblCellMar>
        <w:tblLook w:val="04A0" w:firstRow="1" w:lastRow="0" w:firstColumn="1" w:lastColumn="0" w:noHBand="0" w:noVBand="1"/>
      </w:tblPr>
      <w:tblGrid>
        <w:gridCol w:w="1617"/>
        <w:gridCol w:w="1502"/>
        <w:gridCol w:w="6306"/>
      </w:tblGrid>
      <w:tr w:rsidR="0010085A" w:rsidRPr="0010085A" w14:paraId="0FCDB508" w14:textId="77777777" w:rsidTr="0010085A">
        <w:tc>
          <w:tcPr>
            <w:tcW w:w="1617" w:type="dxa"/>
            <w:tcBorders>
              <w:bottom w:val="single" w:sz="4" w:space="0" w:color="000000"/>
            </w:tcBorders>
            <w:shd w:val="clear" w:color="auto" w:fill="auto"/>
            <w:tcMar>
              <w:top w:w="0" w:type="dxa"/>
              <w:left w:w="108" w:type="dxa"/>
              <w:bottom w:w="0" w:type="dxa"/>
              <w:right w:w="108" w:type="dxa"/>
            </w:tcMar>
          </w:tcPr>
          <w:p w14:paraId="4E35A07A"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szCs w:val="24"/>
              </w:rPr>
              <w:t>GRUPA:</w:t>
            </w:r>
          </w:p>
        </w:tc>
        <w:tc>
          <w:tcPr>
            <w:tcW w:w="1502" w:type="dxa"/>
            <w:tcBorders>
              <w:bottom w:val="single" w:sz="4" w:space="0" w:color="000000"/>
            </w:tcBorders>
            <w:shd w:val="clear" w:color="auto" w:fill="auto"/>
            <w:tcMar>
              <w:top w:w="0" w:type="dxa"/>
              <w:left w:w="108" w:type="dxa"/>
              <w:bottom w:w="0" w:type="dxa"/>
              <w:right w:w="108" w:type="dxa"/>
            </w:tcMar>
          </w:tcPr>
          <w:p w14:paraId="7A5A3D70"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szCs w:val="24"/>
              </w:rPr>
              <w:t>45400000-1</w:t>
            </w:r>
          </w:p>
        </w:tc>
        <w:tc>
          <w:tcPr>
            <w:tcW w:w="6306" w:type="dxa"/>
            <w:tcBorders>
              <w:bottom w:val="single" w:sz="4" w:space="0" w:color="000000"/>
            </w:tcBorders>
            <w:shd w:val="clear" w:color="auto" w:fill="auto"/>
            <w:tcMar>
              <w:top w:w="0" w:type="dxa"/>
              <w:left w:w="108" w:type="dxa"/>
              <w:bottom w:w="0" w:type="dxa"/>
              <w:right w:w="108" w:type="dxa"/>
            </w:tcMar>
          </w:tcPr>
          <w:p w14:paraId="72F3D8B6"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sz w:val="24"/>
                <w:szCs w:val="24"/>
                <w:lang w:eastAsia="pl-PL"/>
              </w:rPr>
            </w:pPr>
            <w:r w:rsidRPr="0010085A">
              <w:rPr>
                <w:rFonts w:ascii="Calibri" w:eastAsia="Times New Roman" w:hAnsi="Calibri" w:cs="Calibri"/>
                <w:i/>
                <w:iCs/>
                <w:color w:val="000000"/>
                <w:sz w:val="24"/>
                <w:szCs w:val="24"/>
              </w:rPr>
              <w:t>Roboty wykończeniowe w zakresie obiektów budowlanych</w:t>
            </w:r>
          </w:p>
        </w:tc>
      </w:tr>
      <w:tr w:rsidR="0010085A" w:rsidRPr="0010085A" w14:paraId="3F83AC17" w14:textId="77777777" w:rsidTr="0010085A">
        <w:tc>
          <w:tcPr>
            <w:tcW w:w="1617" w:type="dxa"/>
            <w:tcBorders>
              <w:top w:val="single" w:sz="4" w:space="0" w:color="000000"/>
            </w:tcBorders>
            <w:shd w:val="clear" w:color="auto" w:fill="auto"/>
            <w:tcMar>
              <w:top w:w="0" w:type="dxa"/>
              <w:left w:w="108" w:type="dxa"/>
              <w:bottom w:w="0" w:type="dxa"/>
              <w:right w:w="108" w:type="dxa"/>
            </w:tcMar>
          </w:tcPr>
          <w:p w14:paraId="61A6B192" w14:textId="77777777" w:rsidR="0010085A" w:rsidRPr="0010085A" w:rsidRDefault="0010085A" w:rsidP="0010085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szCs w:val="24"/>
              </w:rPr>
              <w:t>KLASA:</w:t>
            </w:r>
          </w:p>
        </w:tc>
        <w:tc>
          <w:tcPr>
            <w:tcW w:w="1502" w:type="dxa"/>
            <w:tcBorders>
              <w:top w:val="single" w:sz="4" w:space="0" w:color="000000"/>
            </w:tcBorders>
            <w:shd w:val="clear" w:color="auto" w:fill="auto"/>
            <w:tcMar>
              <w:top w:w="0" w:type="dxa"/>
              <w:left w:w="108" w:type="dxa"/>
              <w:bottom w:w="0" w:type="dxa"/>
              <w:right w:w="108" w:type="dxa"/>
            </w:tcMar>
          </w:tcPr>
          <w:p w14:paraId="52F71AAF" w14:textId="7BD247A9" w:rsidR="0010085A" w:rsidRPr="00C461BA" w:rsidRDefault="00C461BA" w:rsidP="0010085A">
            <w:pPr>
              <w:suppressAutoHyphens/>
              <w:autoSpaceDN w:val="0"/>
              <w:spacing w:after="0" w:line="288" w:lineRule="auto"/>
              <w:ind w:right="56"/>
              <w:jc w:val="both"/>
              <w:textAlignment w:val="baseline"/>
              <w:rPr>
                <w:rFonts w:ascii="Calibri" w:eastAsia="Times New Roman" w:hAnsi="Calibri" w:cs="Calibri"/>
                <w:bCs/>
                <w:color w:val="000000"/>
                <w:sz w:val="24"/>
                <w:szCs w:val="24"/>
                <w:lang w:eastAsia="pl-PL"/>
              </w:rPr>
            </w:pPr>
            <w:r w:rsidRPr="00C461BA">
              <w:rPr>
                <w:rFonts w:ascii="Calibri" w:eastAsia="Times New Roman" w:hAnsi="Calibri" w:cs="Calibri"/>
                <w:bCs/>
                <w:color w:val="000000"/>
                <w:sz w:val="24"/>
                <w:szCs w:val="24"/>
                <w:lang w:eastAsia="pl-PL"/>
              </w:rPr>
              <w:t>45421141-4</w:t>
            </w:r>
          </w:p>
        </w:tc>
        <w:tc>
          <w:tcPr>
            <w:tcW w:w="6306" w:type="dxa"/>
            <w:tcBorders>
              <w:top w:val="single" w:sz="4" w:space="0" w:color="000000"/>
            </w:tcBorders>
            <w:shd w:val="clear" w:color="auto" w:fill="auto"/>
            <w:tcMar>
              <w:top w:w="0" w:type="dxa"/>
              <w:left w:w="108" w:type="dxa"/>
              <w:bottom w:w="0" w:type="dxa"/>
              <w:right w:w="108" w:type="dxa"/>
            </w:tcMar>
          </w:tcPr>
          <w:p w14:paraId="6CC793F2" w14:textId="41067265" w:rsidR="0010085A" w:rsidRPr="0010085A" w:rsidRDefault="0010085A" w:rsidP="00C461BA">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10085A">
              <w:rPr>
                <w:rFonts w:ascii="Calibri" w:eastAsia="Times New Roman" w:hAnsi="Calibri" w:cs="Calibri"/>
                <w:i/>
                <w:iCs/>
                <w:color w:val="000000"/>
                <w:sz w:val="24"/>
                <w:szCs w:val="24"/>
              </w:rPr>
              <w:t xml:space="preserve">Instalowanie </w:t>
            </w:r>
            <w:r w:rsidR="00C461BA">
              <w:rPr>
                <w:rFonts w:ascii="Calibri" w:eastAsia="Times New Roman" w:hAnsi="Calibri" w:cs="Calibri"/>
                <w:i/>
                <w:iCs/>
                <w:color w:val="000000"/>
                <w:sz w:val="24"/>
                <w:szCs w:val="24"/>
              </w:rPr>
              <w:t>przegród</w:t>
            </w:r>
          </w:p>
        </w:tc>
      </w:tr>
    </w:tbl>
    <w:p w14:paraId="396DCDE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szCs w:val="24"/>
          <w:lang w:eastAsia="pl-PL"/>
        </w:rPr>
      </w:pPr>
    </w:p>
    <w:p w14:paraId="44806E02"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szCs w:val="24"/>
          <w:lang w:eastAsia="pl-PL"/>
        </w:rPr>
      </w:pPr>
    </w:p>
    <w:p w14:paraId="4306F5AA"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szCs w:val="24"/>
          <w:highlight w:val="yellow"/>
          <w:lang w:eastAsia="pl-PL"/>
        </w:rPr>
      </w:pPr>
    </w:p>
    <w:p w14:paraId="7D0B4156" w14:textId="77777777" w:rsidR="0010085A" w:rsidRPr="0010085A" w:rsidRDefault="0010085A" w:rsidP="00262C06">
      <w:pPr>
        <w:numPr>
          <w:ilvl w:val="0"/>
          <w:numId w:val="43"/>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WSTĘP</w:t>
      </w:r>
    </w:p>
    <w:p w14:paraId="1A16D29C" w14:textId="77777777" w:rsidR="007A4132" w:rsidRPr="00733478" w:rsidRDefault="007A4132" w:rsidP="00262C06">
      <w:pPr>
        <w:pStyle w:val="Akapitzlist"/>
        <w:numPr>
          <w:ilvl w:val="1"/>
          <w:numId w:val="43"/>
        </w:numPr>
        <w:suppressAutoHyphens/>
        <w:autoSpaceDN w:val="0"/>
        <w:spacing w:after="0" w:line="240" w:lineRule="auto"/>
        <w:ind w:right="56"/>
        <w:textAlignment w:val="baseline"/>
        <w:rPr>
          <w:rFonts w:ascii="Arial" w:eastAsia="Times New Roman" w:hAnsi="Arial"/>
          <w:b/>
          <w:sz w:val="22"/>
          <w:szCs w:val="24"/>
          <w:lang w:eastAsia="ar-SA"/>
        </w:rPr>
      </w:pPr>
      <w:r w:rsidRPr="00733478">
        <w:rPr>
          <w:rFonts w:ascii="Arial" w:eastAsia="Times New Roman" w:hAnsi="Arial"/>
          <w:b/>
          <w:sz w:val="22"/>
          <w:szCs w:val="24"/>
          <w:lang w:eastAsia="ar-SA"/>
        </w:rPr>
        <w:t>Nazwa nadana zamówieniu przez zamawiającego:</w:t>
      </w:r>
    </w:p>
    <w:p w14:paraId="789A62F1" w14:textId="77777777" w:rsidR="007A4132" w:rsidRDefault="007A4132" w:rsidP="007A4132">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Opracowanie dokumentacji projektowej dla budowy węzła cieplnego </w:t>
      </w:r>
      <w:r>
        <w:rPr>
          <w:rFonts w:ascii="Calibri" w:eastAsia="Times New Roman" w:hAnsi="Calibri" w:cs="Calibri"/>
          <w:color w:val="000000"/>
          <w:sz w:val="22"/>
          <w:lang w:eastAsia="pl-PL"/>
        </w:rPr>
        <w:t>i przyłącza sieci cieplnej dla Budynku Komendy Miejskiej Policji w Poznaniu, ul S</w:t>
      </w:r>
      <w:r w:rsidRPr="00733478">
        <w:rPr>
          <w:rFonts w:ascii="Calibri" w:eastAsia="Times New Roman" w:hAnsi="Calibri" w:cs="Calibri"/>
          <w:color w:val="000000"/>
          <w:sz w:val="22"/>
          <w:lang w:eastAsia="pl-PL"/>
        </w:rPr>
        <w:t>zylinga 2.</w:t>
      </w:r>
    </w:p>
    <w:p w14:paraId="55D2A133" w14:textId="77777777" w:rsidR="007A4132" w:rsidRPr="00733478" w:rsidRDefault="007A4132" w:rsidP="007A4132">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0C7EFFDE" w14:textId="77777777" w:rsidR="007A4132" w:rsidRPr="00733478" w:rsidRDefault="007A4132" w:rsidP="00262C06">
      <w:pPr>
        <w:pStyle w:val="Akapitzlist"/>
        <w:numPr>
          <w:ilvl w:val="1"/>
          <w:numId w:val="43"/>
        </w:numPr>
        <w:suppressAutoHyphens/>
        <w:autoSpaceDN w:val="0"/>
        <w:spacing w:after="0" w:line="240" w:lineRule="auto"/>
        <w:ind w:right="56"/>
        <w:textAlignment w:val="baseline"/>
        <w:rPr>
          <w:rFonts w:ascii="Arial" w:eastAsia="Times New Roman" w:hAnsi="Arial"/>
          <w:b/>
          <w:sz w:val="22"/>
          <w:szCs w:val="24"/>
          <w:lang w:eastAsia="ar-SA"/>
        </w:rPr>
      </w:pPr>
      <w:r w:rsidRPr="00733478">
        <w:rPr>
          <w:rFonts w:ascii="Arial" w:eastAsia="Times New Roman" w:hAnsi="Arial"/>
          <w:b/>
          <w:sz w:val="22"/>
          <w:szCs w:val="24"/>
          <w:lang w:eastAsia="ar-SA"/>
        </w:rPr>
        <w:t>Przedmiot STWIORB</w:t>
      </w:r>
    </w:p>
    <w:p w14:paraId="7F2A8F0F" w14:textId="77777777" w:rsidR="007A4132" w:rsidRPr="00733478" w:rsidRDefault="007A4132" w:rsidP="007A4132">
      <w:pPr>
        <w:suppressAutoHyphens/>
        <w:autoSpaceDN w:val="0"/>
        <w:spacing w:after="80" w:line="288" w:lineRule="auto"/>
        <w:ind w:left="720" w:right="56" w:hanging="360"/>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1.2.1. Rodzaj, nazwa i lokalizacja ogólna przedsięwzięcia: </w:t>
      </w:r>
    </w:p>
    <w:p w14:paraId="1EBF211F" w14:textId="77777777" w:rsidR="007A4132" w:rsidRPr="00733478" w:rsidRDefault="007A4132" w:rsidP="007A4132">
      <w:pPr>
        <w:suppressAutoHyphens/>
        <w:autoSpaceDE w:val="0"/>
        <w:autoSpaceDN w:val="0"/>
        <w:spacing w:after="0" w:line="240" w:lineRule="auto"/>
        <w:ind w:right="56"/>
        <w:jc w:val="both"/>
        <w:textAlignment w:val="baseline"/>
        <w:rPr>
          <w:rFonts w:ascii="Arial" w:eastAsia="Times New Roman" w:hAnsi="Arial" w:cs="Arial"/>
          <w:b/>
          <w:bCs/>
          <w:sz w:val="24"/>
          <w:szCs w:val="24"/>
          <w:lang w:eastAsia="ar-SA"/>
        </w:rPr>
      </w:pPr>
      <w:r w:rsidRPr="00733478">
        <w:rPr>
          <w:rFonts w:ascii="Calibri" w:eastAsia="Times New Roman" w:hAnsi="Calibri" w:cs="Calibri"/>
          <w:b/>
          <w:bCs/>
          <w:color w:val="000000"/>
          <w:sz w:val="22"/>
          <w:lang w:eastAsia="ar-SA"/>
        </w:rPr>
        <w:t>Rodzaj:</w:t>
      </w:r>
      <w:r w:rsidRPr="00733478">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sidRPr="00733478">
        <w:rPr>
          <w:rFonts w:ascii="Calibri" w:eastAsia="Times New Roman" w:hAnsi="Calibri" w:cs="Calibri"/>
          <w:sz w:val="22"/>
          <w:szCs w:val="24"/>
          <w:lang w:eastAsia="pl-PL"/>
        </w:rPr>
        <w:t xml:space="preserve">Budynek </w:t>
      </w:r>
      <w:r>
        <w:rPr>
          <w:rFonts w:ascii="Calibri" w:eastAsia="Times New Roman" w:hAnsi="Calibri" w:cs="Calibri"/>
          <w:sz w:val="22"/>
          <w:szCs w:val="24"/>
          <w:lang w:eastAsia="pl-PL"/>
        </w:rPr>
        <w:t>Komendy Miejskiej Policji</w:t>
      </w:r>
      <w:r w:rsidRPr="00733478">
        <w:rPr>
          <w:rFonts w:ascii="Calibri" w:eastAsia="Times New Roman" w:hAnsi="Calibri" w:cs="Calibri"/>
          <w:sz w:val="22"/>
          <w:szCs w:val="24"/>
          <w:lang w:eastAsia="pl-PL"/>
        </w:rPr>
        <w:t>,</w:t>
      </w:r>
      <w:r w:rsidRPr="00733478">
        <w:rPr>
          <w:rFonts w:ascii="Calibri" w:eastAsia="Times New Roman" w:hAnsi="Calibri" w:cs="Calibri"/>
          <w:b/>
          <w:bCs/>
          <w:sz w:val="24"/>
          <w:szCs w:val="24"/>
          <w:lang w:eastAsia="ar-SA"/>
        </w:rPr>
        <w:t xml:space="preserve"> </w:t>
      </w:r>
    </w:p>
    <w:p w14:paraId="256660AE" w14:textId="77777777" w:rsidR="007A4132" w:rsidRPr="00733478" w:rsidRDefault="007A4132" w:rsidP="007A4132">
      <w:pPr>
        <w:suppressAutoHyphens/>
        <w:autoSpaceDE w:val="0"/>
        <w:autoSpaceDN w:val="0"/>
        <w:spacing w:after="0" w:line="288" w:lineRule="auto"/>
        <w:ind w:left="2160" w:right="56" w:hanging="2160"/>
        <w:jc w:val="both"/>
        <w:textAlignment w:val="baseline"/>
        <w:rPr>
          <w:rFonts w:ascii="Calibri" w:eastAsia="Times New Roman" w:hAnsi="Calibri" w:cs="Calibri"/>
          <w:color w:val="000000"/>
          <w:sz w:val="22"/>
          <w:lang w:eastAsia="pl-PL"/>
        </w:rPr>
      </w:pPr>
    </w:p>
    <w:p w14:paraId="6397B273" w14:textId="77777777" w:rsidR="007A4132" w:rsidRPr="00733478" w:rsidRDefault="007A4132" w:rsidP="007A4132">
      <w:pPr>
        <w:suppressAutoHyphens/>
        <w:autoSpaceDE w:val="0"/>
        <w:autoSpaceDN w:val="0"/>
        <w:spacing w:after="200" w:line="264" w:lineRule="auto"/>
        <w:ind w:left="3402" w:right="56" w:hanging="3402"/>
        <w:textAlignment w:val="baseline"/>
        <w:rPr>
          <w:rFonts w:ascii="Arial" w:eastAsia="Times New Roman" w:hAnsi="Arial"/>
          <w:sz w:val="22"/>
          <w:szCs w:val="24"/>
          <w:lang w:eastAsia="pl-PL"/>
        </w:rPr>
      </w:pPr>
      <w:r w:rsidRPr="00733478">
        <w:rPr>
          <w:rFonts w:ascii="Calibri" w:eastAsia="Times New Roman" w:hAnsi="Calibri" w:cs="Calibri"/>
          <w:b/>
          <w:bCs/>
          <w:color w:val="000000"/>
          <w:sz w:val="22"/>
          <w:lang w:eastAsia="pl-PL"/>
        </w:rPr>
        <w:t>Adres Przedsięwzięcia:</w:t>
      </w:r>
      <w:r>
        <w:rPr>
          <w:rFonts w:ascii="Calibri" w:eastAsia="Times New Roman" w:hAnsi="Calibri" w:cs="Calibri"/>
          <w:color w:val="000000"/>
          <w:sz w:val="22"/>
          <w:lang w:eastAsia="pl-PL"/>
        </w:rPr>
        <w:t xml:space="preserve"> </w:t>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sz w:val="22"/>
          <w:szCs w:val="24"/>
          <w:lang w:eastAsia="pl-PL"/>
        </w:rPr>
        <w:t>u</w:t>
      </w:r>
      <w:r w:rsidRPr="00733478">
        <w:rPr>
          <w:rFonts w:ascii="Calibri" w:eastAsia="Times New Roman" w:hAnsi="Calibri" w:cs="Calibri"/>
          <w:sz w:val="22"/>
          <w:szCs w:val="24"/>
          <w:lang w:eastAsia="pl-PL"/>
        </w:rPr>
        <w:t>l. Szylinga 2, 60-787 Poznań</w:t>
      </w:r>
    </w:p>
    <w:p w14:paraId="4DA5CB4E" w14:textId="77777777" w:rsidR="007A4132" w:rsidRPr="00733478" w:rsidRDefault="007A4132" w:rsidP="007A4132">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Przedmiotem niniejszej specyfikacji technicznej (STWIORB) są wymagania ogólne dotyczące wykonania i odbioru robót </w:t>
      </w:r>
      <w:r>
        <w:rPr>
          <w:rFonts w:ascii="Calibri" w:eastAsia="Times New Roman" w:hAnsi="Calibri" w:cs="Calibri"/>
          <w:color w:val="000000"/>
          <w:sz w:val="22"/>
          <w:lang w:eastAsia="pl-PL"/>
        </w:rPr>
        <w:t xml:space="preserve">budowlanych </w:t>
      </w:r>
      <w:r w:rsidRPr="00733478">
        <w:rPr>
          <w:rFonts w:ascii="Calibri" w:eastAsia="Times New Roman" w:hAnsi="Calibri" w:cs="Calibri"/>
          <w:color w:val="000000"/>
          <w:sz w:val="22"/>
          <w:lang w:eastAsia="pl-PL"/>
        </w:rPr>
        <w:t>związanych z projektem remont</w:t>
      </w:r>
      <w:r>
        <w:rPr>
          <w:rFonts w:ascii="Calibri" w:eastAsia="Times New Roman" w:hAnsi="Calibri" w:cs="Calibri"/>
          <w:color w:val="000000"/>
          <w:sz w:val="22"/>
          <w:lang w:eastAsia="pl-PL"/>
        </w:rPr>
        <w:t>u</w:t>
      </w:r>
      <w:r w:rsidRPr="00733478">
        <w:rPr>
          <w:rFonts w:ascii="Calibri" w:eastAsia="Times New Roman" w:hAnsi="Calibri" w:cs="Calibri"/>
          <w:color w:val="000000"/>
          <w:sz w:val="22"/>
          <w:lang w:eastAsia="pl-PL"/>
        </w:rPr>
        <w:t xml:space="preserve"> pomiesz</w:t>
      </w:r>
      <w:r>
        <w:rPr>
          <w:rFonts w:ascii="Calibri" w:eastAsia="Times New Roman" w:hAnsi="Calibri" w:cs="Calibri"/>
          <w:color w:val="000000"/>
          <w:sz w:val="22"/>
          <w:lang w:eastAsia="pl-PL"/>
        </w:rPr>
        <w:t xml:space="preserve">czenia na węzeł cieplny </w:t>
      </w:r>
      <w:r w:rsidRPr="00733478">
        <w:rPr>
          <w:rFonts w:ascii="Calibri" w:eastAsia="Times New Roman" w:hAnsi="Calibri" w:cs="Calibri"/>
          <w:color w:val="000000"/>
          <w:sz w:val="22"/>
          <w:lang w:eastAsia="pl-PL"/>
        </w:rPr>
        <w:t>dla Bud</w:t>
      </w:r>
      <w:r>
        <w:rPr>
          <w:rFonts w:ascii="Calibri" w:eastAsia="Times New Roman" w:hAnsi="Calibri" w:cs="Calibri"/>
          <w:color w:val="000000"/>
          <w:sz w:val="22"/>
          <w:lang w:eastAsia="pl-PL"/>
        </w:rPr>
        <w:t>ynku Komendy Miejskiej Policji w</w:t>
      </w:r>
      <w:r w:rsidRPr="00733478">
        <w:rPr>
          <w:rFonts w:ascii="Calibri" w:eastAsia="Times New Roman" w:hAnsi="Calibri" w:cs="Calibri"/>
          <w:color w:val="000000"/>
          <w:sz w:val="22"/>
          <w:lang w:eastAsia="pl-PL"/>
        </w:rPr>
        <w:t xml:space="preserve"> Poznaniu</w:t>
      </w:r>
      <w:r>
        <w:rPr>
          <w:rFonts w:ascii="Calibri" w:eastAsia="Times New Roman" w:hAnsi="Calibri" w:cs="Calibri"/>
          <w:color w:val="000000"/>
          <w:sz w:val="22"/>
          <w:lang w:eastAsia="pl-PL"/>
        </w:rPr>
        <w:t>.</w:t>
      </w:r>
    </w:p>
    <w:p w14:paraId="6C754DE5" w14:textId="77777777" w:rsidR="007A4132" w:rsidRPr="00733478" w:rsidRDefault="007A4132" w:rsidP="007A4132">
      <w:pPr>
        <w:suppressAutoHyphens/>
        <w:autoSpaceDN w:val="0"/>
        <w:spacing w:after="0" w:line="288" w:lineRule="auto"/>
        <w:ind w:right="56"/>
        <w:textAlignment w:val="baseline"/>
        <w:rPr>
          <w:rFonts w:ascii="Calibri" w:eastAsia="Times New Roman" w:hAnsi="Calibri" w:cs="Calibri"/>
          <w:color w:val="000000"/>
          <w:sz w:val="22"/>
          <w:lang w:eastAsia="pl-PL"/>
        </w:rPr>
      </w:pPr>
    </w:p>
    <w:p w14:paraId="6B3A2CDF" w14:textId="77777777" w:rsidR="007A4132" w:rsidRPr="00733478" w:rsidRDefault="007A4132" w:rsidP="007A4132">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1.2.2. Uczestnicy Procesu Inwestycyjnego</w:t>
      </w:r>
    </w:p>
    <w:p w14:paraId="31D84965" w14:textId="77777777" w:rsidR="007A4132" w:rsidRPr="00120D18" w:rsidRDefault="007A4132" w:rsidP="007A4132">
      <w:pPr>
        <w:tabs>
          <w:tab w:val="left" w:pos="1418"/>
        </w:tabs>
        <w:suppressAutoHyphens/>
        <w:autoSpaceDN w:val="0"/>
        <w:spacing w:after="0" w:line="288" w:lineRule="auto"/>
        <w:ind w:hanging="1133"/>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ab/>
      </w:r>
      <w:r w:rsidRPr="00733478">
        <w:rPr>
          <w:rFonts w:ascii="Calibri" w:eastAsia="Times New Roman" w:hAnsi="Calibri" w:cs="Calibri"/>
          <w:b/>
          <w:bCs/>
          <w:color w:val="000000"/>
          <w:sz w:val="22"/>
          <w:lang w:eastAsia="pl-PL"/>
        </w:rPr>
        <w:t>Zamawiający:</w:t>
      </w:r>
      <w:r w:rsidRPr="00733478">
        <w:rPr>
          <w:rFonts w:ascii="Calibri" w:eastAsia="Times New Roman" w:hAnsi="Calibri" w:cs="Calibri"/>
          <w:color w:val="000000"/>
          <w:sz w:val="22"/>
          <w:lang w:eastAsia="pl-PL"/>
        </w:rPr>
        <w:t xml:space="preserve">  </w:t>
      </w:r>
      <w:r w:rsidRPr="00733478">
        <w:rPr>
          <w:rFonts w:ascii="Calibri" w:eastAsia="Times New Roman" w:hAnsi="Calibri" w:cs="Calibri"/>
          <w:color w:val="000000"/>
          <w:sz w:val="22"/>
          <w:lang w:eastAsia="pl-PL"/>
        </w:rPr>
        <w:tab/>
      </w:r>
      <w:r w:rsidRPr="00733478">
        <w:rPr>
          <w:rFonts w:ascii="Calibri" w:eastAsia="Times New Roman" w:hAnsi="Calibri" w:cs="Calibri"/>
          <w:color w:val="000000"/>
          <w:sz w:val="22"/>
          <w:lang w:eastAsia="pl-PL"/>
        </w:rPr>
        <w:tab/>
      </w:r>
      <w:r w:rsidRPr="00733478">
        <w:rPr>
          <w:rFonts w:ascii="Calibri" w:eastAsia="Times New Roman" w:hAnsi="Calibri" w:cs="Calibri"/>
          <w:color w:val="000000"/>
          <w:sz w:val="22"/>
          <w:lang w:eastAsia="pl-PL"/>
        </w:rPr>
        <w:tab/>
      </w:r>
      <w:r>
        <w:rPr>
          <w:rFonts w:ascii="Calibri" w:eastAsia="Times New Roman" w:hAnsi="Calibri" w:cs="Calibri"/>
          <w:color w:val="000000"/>
          <w:sz w:val="22"/>
          <w:lang w:eastAsia="pl-PL"/>
        </w:rPr>
        <w:t>Komenda Wojewódzka Policji w</w:t>
      </w:r>
      <w:r w:rsidRPr="00120D18">
        <w:rPr>
          <w:rFonts w:ascii="Calibri" w:eastAsia="Times New Roman" w:hAnsi="Calibri" w:cs="Calibri"/>
          <w:color w:val="000000"/>
          <w:sz w:val="22"/>
          <w:lang w:eastAsia="pl-PL"/>
        </w:rPr>
        <w:t xml:space="preserve"> Poznaniu</w:t>
      </w:r>
    </w:p>
    <w:p w14:paraId="51846E33" w14:textId="77777777" w:rsidR="007A4132" w:rsidRPr="00733478" w:rsidRDefault="007A4132" w:rsidP="007A4132">
      <w:pPr>
        <w:tabs>
          <w:tab w:val="left" w:pos="1418"/>
        </w:tabs>
        <w:suppressAutoHyphens/>
        <w:autoSpaceDN w:val="0"/>
        <w:spacing w:after="0" w:line="288" w:lineRule="auto"/>
        <w:ind w:hanging="1133"/>
        <w:jc w:val="both"/>
        <w:textAlignment w:val="baseline"/>
        <w:rPr>
          <w:rFonts w:ascii="Calibri" w:eastAsia="Times New Roman" w:hAnsi="Calibri" w:cs="Calibri"/>
          <w:b/>
          <w:bCs/>
          <w:color w:val="000000"/>
          <w:sz w:val="24"/>
          <w:lang w:eastAsia="ar-SA"/>
        </w:rPr>
      </w:pP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t>u</w:t>
      </w:r>
      <w:r w:rsidRPr="00120D18">
        <w:rPr>
          <w:rFonts w:ascii="Calibri" w:eastAsia="Times New Roman" w:hAnsi="Calibri" w:cs="Calibri"/>
          <w:color w:val="000000"/>
          <w:sz w:val="22"/>
          <w:lang w:eastAsia="pl-PL"/>
        </w:rPr>
        <w:t>l. Kochanowskiego 2a, 60-844 Poznań</w:t>
      </w:r>
      <w:r w:rsidRPr="00120D18">
        <w:rPr>
          <w:rFonts w:ascii="Calibri" w:eastAsia="Times New Roman" w:hAnsi="Calibri" w:cs="Calibri"/>
          <w:color w:val="000000"/>
          <w:sz w:val="22"/>
          <w:szCs w:val="24"/>
          <w:lang w:eastAsia="pl-PL"/>
        </w:rPr>
        <w:t xml:space="preserve"> </w:t>
      </w:r>
    </w:p>
    <w:p w14:paraId="60847171" w14:textId="77777777" w:rsidR="007A4132" w:rsidRPr="00733478" w:rsidRDefault="007A4132" w:rsidP="007A4132">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2) Organ Nadzoru Budowlanego: Wojewódzki Inspektorat Nadzoru Budowlanego.</w:t>
      </w:r>
    </w:p>
    <w:p w14:paraId="39D1691D"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highlight w:val="yellow"/>
          <w:lang w:eastAsia="pl-PL"/>
        </w:rPr>
      </w:pPr>
    </w:p>
    <w:p w14:paraId="31BA5547" w14:textId="77777777" w:rsidR="0010085A" w:rsidRPr="0010085A" w:rsidRDefault="0010085A" w:rsidP="00262C06">
      <w:pPr>
        <w:numPr>
          <w:ilvl w:val="1"/>
          <w:numId w:val="29"/>
        </w:numPr>
        <w:suppressAutoHyphens/>
        <w:autoSpaceDN w:val="0"/>
        <w:spacing w:after="0" w:line="240" w:lineRule="auto"/>
        <w:ind w:right="56"/>
        <w:jc w:val="both"/>
        <w:textAlignment w:val="baseline"/>
        <w:rPr>
          <w:rFonts w:ascii="Arial" w:eastAsia="Times New Roman" w:hAnsi="Arial"/>
          <w:b/>
          <w:sz w:val="22"/>
          <w:szCs w:val="24"/>
          <w:lang w:eastAsia="ar-SA"/>
        </w:rPr>
      </w:pPr>
      <w:r w:rsidRPr="0010085A">
        <w:rPr>
          <w:rFonts w:ascii="Arial" w:eastAsia="Times New Roman" w:hAnsi="Arial"/>
          <w:b/>
          <w:sz w:val="22"/>
          <w:szCs w:val="24"/>
          <w:lang w:eastAsia="ar-SA"/>
        </w:rPr>
        <w:t>Zakres stosowania STWIORB</w:t>
      </w:r>
    </w:p>
    <w:p w14:paraId="5466532B"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10085A">
        <w:rPr>
          <w:rFonts w:ascii="Calibri" w:eastAsia="Times New Roman" w:hAnsi="Calibri" w:cs="Calibri"/>
          <w:color w:val="000000"/>
          <w:sz w:val="22"/>
          <w:lang w:eastAsia="pl-PL"/>
        </w:rPr>
        <w:t xml:space="preserve">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Zezwala się na stosowanie materiałów zastępczych w uzgodnieniu z konserwatorem o podobnych parametrach wytrzymałościowych i cechach </w:t>
      </w:r>
      <w:proofErr w:type="spellStart"/>
      <w:r w:rsidRPr="0010085A">
        <w:rPr>
          <w:rFonts w:ascii="Calibri" w:eastAsia="Times New Roman" w:hAnsi="Calibri" w:cs="Calibri"/>
          <w:color w:val="000000"/>
          <w:sz w:val="22"/>
          <w:lang w:eastAsia="pl-PL"/>
        </w:rPr>
        <w:t>chemiczno</w:t>
      </w:r>
      <w:proofErr w:type="spellEnd"/>
      <w:r w:rsidRPr="0010085A">
        <w:rPr>
          <w:rFonts w:ascii="Calibri" w:eastAsia="Times New Roman" w:hAnsi="Calibri" w:cs="Calibri"/>
          <w:color w:val="000000"/>
          <w:sz w:val="22"/>
          <w:lang w:eastAsia="pl-PL"/>
        </w:rPr>
        <w:t xml:space="preserve"> fizycznych.</w:t>
      </w:r>
    </w:p>
    <w:p w14:paraId="7491724F"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highlight w:val="yellow"/>
          <w:lang w:eastAsia="pl-PL"/>
        </w:rPr>
      </w:pPr>
    </w:p>
    <w:p w14:paraId="0ADB2ACD"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b/>
          <w:color w:val="000000"/>
          <w:sz w:val="22"/>
          <w:lang w:eastAsia="pl-PL"/>
        </w:rPr>
        <w:t xml:space="preserve">1.4  </w:t>
      </w:r>
      <w:r w:rsidRPr="0010085A">
        <w:rPr>
          <w:rFonts w:ascii="Arial" w:eastAsia="Times New Roman" w:hAnsi="Arial" w:cs="Arial"/>
          <w:b/>
          <w:bCs/>
          <w:color w:val="000000"/>
          <w:sz w:val="22"/>
          <w:lang w:eastAsia="pl-PL"/>
        </w:rPr>
        <w:t>Zakres robót obj</w:t>
      </w:r>
      <w:r w:rsidRPr="0010085A">
        <w:rPr>
          <w:rFonts w:ascii="Arial" w:eastAsia="Times New Roman" w:hAnsi="Arial" w:cs="Arial"/>
          <w:b/>
          <w:color w:val="000000"/>
          <w:sz w:val="22"/>
          <w:lang w:eastAsia="pl-PL"/>
        </w:rPr>
        <w:t>ę</w:t>
      </w:r>
      <w:r w:rsidRPr="0010085A">
        <w:rPr>
          <w:rFonts w:ascii="Arial" w:eastAsia="Times New Roman" w:hAnsi="Arial" w:cs="Arial"/>
          <w:b/>
          <w:bCs/>
          <w:color w:val="000000"/>
          <w:sz w:val="22"/>
          <w:lang w:eastAsia="pl-PL"/>
        </w:rPr>
        <w:t>tych ST:</w:t>
      </w:r>
    </w:p>
    <w:p w14:paraId="1505B5BE"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Roboty, których dotyczy Specyfikacja, obejmują wszystkie czynności mające na celu wykonanie :</w:t>
      </w:r>
    </w:p>
    <w:p w14:paraId="49790E6F" w14:textId="3F88520D" w:rsidR="0010085A" w:rsidRPr="0010085A" w:rsidRDefault="0010085A" w:rsidP="00262C06">
      <w:pPr>
        <w:numPr>
          <w:ilvl w:val="0"/>
          <w:numId w:val="41"/>
        </w:numPr>
        <w:suppressAutoHyphens/>
        <w:autoSpaceDN w:val="0"/>
        <w:spacing w:after="0" w:line="264" w:lineRule="auto"/>
        <w:ind w:left="567" w:hanging="567"/>
        <w:contextualSpacing/>
        <w:jc w:val="both"/>
        <w:textAlignment w:val="baseline"/>
        <w:rPr>
          <w:rFonts w:eastAsia="Times New Roman"/>
          <w:sz w:val="24"/>
          <w:szCs w:val="24"/>
          <w:shd w:val="clear" w:color="auto" w:fill="FFFFFF"/>
          <w:lang w:eastAsia="pl-PL"/>
        </w:rPr>
      </w:pPr>
      <w:r w:rsidRPr="0010085A">
        <w:rPr>
          <w:rFonts w:eastAsia="Times New Roman"/>
          <w:sz w:val="24"/>
          <w:szCs w:val="24"/>
          <w:shd w:val="clear" w:color="auto" w:fill="FFFFFF"/>
          <w:lang w:eastAsia="pl-PL"/>
        </w:rPr>
        <w:t>Ściana działowa na konstrukcji z profili CW 75 i UW 75 z podwójnym poszyciem płytą gipsowo-kartonową gr. 12,5 mm, wypełnienie wełną min. Gr.7.5cm o klasie odporności ogniowej EI</w:t>
      </w:r>
      <w:r w:rsidR="007A4132">
        <w:rPr>
          <w:rFonts w:eastAsia="Times New Roman"/>
          <w:sz w:val="24"/>
          <w:szCs w:val="24"/>
          <w:shd w:val="clear" w:color="auto" w:fill="FFFFFF"/>
          <w:lang w:eastAsia="pl-PL"/>
        </w:rPr>
        <w:t>12</w:t>
      </w:r>
      <w:r w:rsidRPr="0010085A">
        <w:rPr>
          <w:rFonts w:eastAsia="Times New Roman"/>
          <w:sz w:val="24"/>
          <w:szCs w:val="24"/>
          <w:shd w:val="clear" w:color="auto" w:fill="FFFFFF"/>
          <w:lang w:eastAsia="pl-PL"/>
        </w:rPr>
        <w:t xml:space="preserve">0 </w:t>
      </w:r>
    </w:p>
    <w:p w14:paraId="194FD98C" w14:textId="5A93AE38" w:rsidR="0010085A" w:rsidRPr="007A4132" w:rsidRDefault="007A4132" w:rsidP="00262C06">
      <w:pPr>
        <w:numPr>
          <w:ilvl w:val="0"/>
          <w:numId w:val="41"/>
        </w:numPr>
        <w:suppressAutoHyphens/>
        <w:autoSpaceDN w:val="0"/>
        <w:spacing w:after="0" w:line="264" w:lineRule="auto"/>
        <w:ind w:left="567" w:hanging="567"/>
        <w:contextualSpacing/>
        <w:jc w:val="both"/>
        <w:textAlignment w:val="baseline"/>
        <w:rPr>
          <w:rFonts w:ascii="Arial" w:eastAsia="Times New Roman" w:hAnsi="Arial" w:cs="Arial"/>
          <w:color w:val="000000"/>
          <w:sz w:val="22"/>
          <w:lang w:eastAsia="pl-PL"/>
        </w:rPr>
      </w:pPr>
      <w:r>
        <w:rPr>
          <w:rFonts w:eastAsia="Times New Roman"/>
          <w:sz w:val="24"/>
          <w:szCs w:val="24"/>
          <w:shd w:val="clear" w:color="auto" w:fill="FFFFFF"/>
          <w:lang w:eastAsia="pl-PL"/>
        </w:rPr>
        <w:t>obudowa konstrukcji stalowej R120 - płyta gipsowo-włóknowa gr.2</w:t>
      </w:r>
      <w:r w:rsidR="0010085A" w:rsidRPr="0010085A">
        <w:rPr>
          <w:rFonts w:eastAsia="Times New Roman"/>
          <w:sz w:val="24"/>
          <w:szCs w:val="24"/>
          <w:shd w:val="clear" w:color="auto" w:fill="FFFFFF"/>
          <w:lang w:eastAsia="pl-PL"/>
        </w:rPr>
        <w:t>5mm</w:t>
      </w:r>
      <w:r>
        <w:rPr>
          <w:rFonts w:eastAsia="Times New Roman"/>
          <w:sz w:val="24"/>
          <w:szCs w:val="24"/>
          <w:shd w:val="clear" w:color="auto" w:fill="FFFFFF"/>
          <w:lang w:eastAsia="pl-PL"/>
        </w:rPr>
        <w:t xml:space="preserve"> + płyta gipsowo-włóknowa gr.20mm</w:t>
      </w:r>
      <w:r w:rsidR="0010085A" w:rsidRPr="0010085A">
        <w:rPr>
          <w:rFonts w:eastAsia="Times New Roman"/>
          <w:sz w:val="24"/>
          <w:szCs w:val="24"/>
          <w:shd w:val="clear" w:color="auto" w:fill="FFFFFF"/>
          <w:lang w:eastAsia="pl-PL"/>
        </w:rPr>
        <w:t xml:space="preserve"> </w:t>
      </w:r>
    </w:p>
    <w:p w14:paraId="6E8F7DEC" w14:textId="77777777" w:rsidR="007A4132" w:rsidRPr="0010085A" w:rsidRDefault="007A4132" w:rsidP="007A4132">
      <w:pPr>
        <w:suppressAutoHyphens/>
        <w:autoSpaceDN w:val="0"/>
        <w:spacing w:after="0" w:line="264" w:lineRule="auto"/>
        <w:ind w:left="567"/>
        <w:contextualSpacing/>
        <w:jc w:val="both"/>
        <w:textAlignment w:val="baseline"/>
        <w:rPr>
          <w:rFonts w:ascii="Arial" w:eastAsia="Times New Roman" w:hAnsi="Arial" w:cs="Arial"/>
          <w:color w:val="000000"/>
          <w:sz w:val="22"/>
          <w:lang w:eastAsia="pl-PL"/>
        </w:rPr>
      </w:pPr>
    </w:p>
    <w:p w14:paraId="27597FD1"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W zakres robót wchodzi:</w:t>
      </w:r>
    </w:p>
    <w:p w14:paraId="2F8931FE"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System ścian g-k samonośnych oraz obudowy instalacji wewnętrznych:</w:t>
      </w:r>
    </w:p>
    <w:p w14:paraId="3D4FB889" w14:textId="77777777" w:rsidR="0010085A" w:rsidRPr="0010085A" w:rsidRDefault="0010085A" w:rsidP="0010085A">
      <w:pPr>
        <w:suppressAutoHyphens/>
        <w:autoSpaceDE w:val="0"/>
        <w:autoSpaceDN w:val="0"/>
        <w:adjustRightInd w:val="0"/>
        <w:spacing w:after="0" w:line="264" w:lineRule="auto"/>
        <w:ind w:left="426"/>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-wytyczenie przebiegu ściany</w:t>
      </w:r>
    </w:p>
    <w:p w14:paraId="366742C0" w14:textId="77777777" w:rsidR="0010085A" w:rsidRPr="0010085A" w:rsidRDefault="0010085A" w:rsidP="0010085A">
      <w:pPr>
        <w:suppressAutoHyphens/>
        <w:autoSpaceDE w:val="0"/>
        <w:autoSpaceDN w:val="0"/>
        <w:adjustRightInd w:val="0"/>
        <w:spacing w:after="0" w:line="264" w:lineRule="auto"/>
        <w:ind w:left="426"/>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-mocowanie profili przyłączeniowych UW do ścian i stropów</w:t>
      </w:r>
    </w:p>
    <w:p w14:paraId="32789791" w14:textId="77777777" w:rsidR="0010085A" w:rsidRPr="0010085A" w:rsidRDefault="0010085A" w:rsidP="0010085A">
      <w:pPr>
        <w:suppressAutoHyphens/>
        <w:autoSpaceDE w:val="0"/>
        <w:autoSpaceDN w:val="0"/>
        <w:adjustRightInd w:val="0"/>
        <w:spacing w:after="0" w:line="264" w:lineRule="auto"/>
        <w:ind w:left="426"/>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-włożenie profili CW</w:t>
      </w:r>
    </w:p>
    <w:p w14:paraId="575B6B05" w14:textId="77777777" w:rsidR="0010085A" w:rsidRPr="0010085A" w:rsidRDefault="0010085A" w:rsidP="0010085A">
      <w:pPr>
        <w:suppressAutoHyphens/>
        <w:autoSpaceDE w:val="0"/>
        <w:autoSpaceDN w:val="0"/>
        <w:adjustRightInd w:val="0"/>
        <w:spacing w:after="0" w:line="264" w:lineRule="auto"/>
        <w:ind w:left="426"/>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-pokrycie jednej strony ściany na </w:t>
      </w:r>
      <w:proofErr w:type="spellStart"/>
      <w:r w:rsidRPr="0010085A">
        <w:rPr>
          <w:rFonts w:ascii="Arial" w:eastAsia="Times New Roman" w:hAnsi="Arial" w:cs="Arial"/>
          <w:color w:val="000000"/>
          <w:sz w:val="22"/>
          <w:lang w:eastAsia="pl-PL"/>
        </w:rPr>
        <w:t>paroizolacji</w:t>
      </w:r>
      <w:proofErr w:type="spellEnd"/>
    </w:p>
    <w:p w14:paraId="69257462" w14:textId="77777777" w:rsidR="0010085A" w:rsidRPr="0010085A" w:rsidRDefault="0010085A" w:rsidP="0010085A">
      <w:pPr>
        <w:suppressAutoHyphens/>
        <w:autoSpaceDE w:val="0"/>
        <w:autoSpaceDN w:val="0"/>
        <w:adjustRightInd w:val="0"/>
        <w:spacing w:after="0" w:line="264" w:lineRule="auto"/>
        <w:ind w:left="426"/>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-ułożenie instalacji wewnątrz ściany i wypełnienie ściany wełną mineralną</w:t>
      </w:r>
    </w:p>
    <w:p w14:paraId="5CEEBE13" w14:textId="77777777" w:rsidR="0010085A" w:rsidRPr="0010085A" w:rsidRDefault="0010085A" w:rsidP="0010085A">
      <w:pPr>
        <w:suppressAutoHyphens/>
        <w:autoSpaceDE w:val="0"/>
        <w:autoSpaceDN w:val="0"/>
        <w:adjustRightInd w:val="0"/>
        <w:spacing w:after="0" w:line="264" w:lineRule="auto"/>
        <w:ind w:left="426"/>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-pokrycie drugiej strony ściany na </w:t>
      </w:r>
      <w:proofErr w:type="spellStart"/>
      <w:r w:rsidRPr="0010085A">
        <w:rPr>
          <w:rFonts w:ascii="Arial" w:eastAsia="Times New Roman" w:hAnsi="Arial" w:cs="Arial"/>
          <w:color w:val="000000"/>
          <w:sz w:val="22"/>
          <w:lang w:eastAsia="pl-PL"/>
        </w:rPr>
        <w:t>paroizolacji</w:t>
      </w:r>
      <w:proofErr w:type="spellEnd"/>
    </w:p>
    <w:p w14:paraId="4DFEBD03" w14:textId="77777777" w:rsidR="0010085A" w:rsidRPr="0010085A" w:rsidRDefault="0010085A" w:rsidP="0010085A">
      <w:pPr>
        <w:suppressAutoHyphens/>
        <w:autoSpaceDE w:val="0"/>
        <w:autoSpaceDN w:val="0"/>
        <w:adjustRightInd w:val="0"/>
        <w:spacing w:after="0" w:line="264" w:lineRule="auto"/>
        <w:ind w:left="426"/>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lastRenderedPageBreak/>
        <w:t>-szpachlowanie i wzmacnianie złączy i narożników</w:t>
      </w:r>
    </w:p>
    <w:p w14:paraId="40A5FB53" w14:textId="77777777" w:rsidR="0010085A" w:rsidRPr="0010085A" w:rsidRDefault="0010085A" w:rsidP="0010085A">
      <w:pPr>
        <w:suppressAutoHyphens/>
        <w:autoSpaceDE w:val="0"/>
        <w:autoSpaceDN w:val="0"/>
        <w:adjustRightInd w:val="0"/>
        <w:spacing w:after="0" w:line="264" w:lineRule="auto"/>
        <w:ind w:left="426"/>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-impregnowanie powierzchni</w:t>
      </w:r>
    </w:p>
    <w:p w14:paraId="3AA773D2" w14:textId="77777777" w:rsidR="0010085A" w:rsidRPr="0010085A" w:rsidRDefault="0010085A" w:rsidP="0010085A">
      <w:pPr>
        <w:suppressAutoHyphens/>
        <w:autoSpaceDE w:val="0"/>
        <w:autoSpaceDN w:val="0"/>
        <w:adjustRightInd w:val="0"/>
        <w:spacing w:after="0" w:line="264" w:lineRule="auto"/>
        <w:ind w:left="426"/>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-usunięcie pozostałości z montażu i wyczyszczenie zabrudzeń</w:t>
      </w:r>
    </w:p>
    <w:p w14:paraId="0A2D87DA"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4E93"/>
          <w:sz w:val="22"/>
          <w:highlight w:val="yellow"/>
          <w:lang w:eastAsia="pl-PL"/>
        </w:rPr>
      </w:pPr>
    </w:p>
    <w:p w14:paraId="0FC16A9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b/>
          <w:color w:val="000000"/>
          <w:sz w:val="22"/>
          <w:lang w:eastAsia="pl-PL"/>
        </w:rPr>
        <w:t xml:space="preserve">1.5. </w:t>
      </w:r>
      <w:r w:rsidRPr="0010085A">
        <w:rPr>
          <w:rFonts w:ascii="Arial" w:eastAsia="Times New Roman" w:hAnsi="Arial" w:cs="Arial"/>
          <w:b/>
          <w:bCs/>
          <w:color w:val="000000"/>
          <w:sz w:val="22"/>
          <w:lang w:eastAsia="pl-PL"/>
        </w:rPr>
        <w:t>Okre</w:t>
      </w:r>
      <w:r w:rsidRPr="0010085A">
        <w:rPr>
          <w:rFonts w:ascii="Arial" w:eastAsia="Times New Roman" w:hAnsi="Arial" w:cs="Arial"/>
          <w:b/>
          <w:color w:val="000000"/>
          <w:sz w:val="22"/>
          <w:lang w:eastAsia="pl-PL"/>
        </w:rPr>
        <w:t>ś</w:t>
      </w:r>
      <w:r w:rsidRPr="0010085A">
        <w:rPr>
          <w:rFonts w:ascii="Arial" w:eastAsia="Times New Roman" w:hAnsi="Arial" w:cs="Arial"/>
          <w:b/>
          <w:bCs/>
          <w:color w:val="000000"/>
          <w:sz w:val="22"/>
          <w:lang w:eastAsia="pl-PL"/>
        </w:rPr>
        <w:t>lenia podstawowe</w:t>
      </w:r>
    </w:p>
    <w:p w14:paraId="0A223B9C"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Określenia podane w niniejszej SST są zgodne z odpowiednimi normami oraz określeniami podanymi w STWIORB „A-02 WYMAGANIA OGÓLNE”.</w:t>
      </w:r>
    </w:p>
    <w:p w14:paraId="5E55779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highlight w:val="yellow"/>
          <w:lang w:eastAsia="pl-PL"/>
        </w:rPr>
      </w:pPr>
    </w:p>
    <w:p w14:paraId="0FDA6E65"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GKB - Płyta gipsowo-kartonowa do wykonywania poszyć lub okładzin lekkich systemów okładzin ściennych, ścian działowych, sufitów  podwieszanych oraz zabudowy poddaszy, w tym o deklarowanej izolacyjności akustycznej</w:t>
      </w:r>
    </w:p>
    <w:p w14:paraId="49C9E08C"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Zastosowanie:</w:t>
      </w:r>
    </w:p>
    <w:p w14:paraId="60B83C1D"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przeznaczona do stosowania w pomieszczeniach, w których wilgotność względna powietrza nie przekracza 70%</w:t>
      </w:r>
    </w:p>
    <w:p w14:paraId="16E71BE6"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produkt niepalny, zaliczany do klasy A2-s1,d0 w zakresie reakcji na ogień materiałów budowlanych (wg normy PN-EN 13501-1)</w:t>
      </w:r>
    </w:p>
    <w:p w14:paraId="3B260798"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3CFE1F2C"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GKBI - Płyta gipsowo-kartonowa impregnowana gr. 12,5mm - zmniejszony stopień wchłaniania wody w porównaniu do standardowych i ogniochronnych płyt g-k, przeznaczona do stosowania w pomieszczeniach, w których wilgotność względna powietrza nie przekracza 70%, a okresowo (przez maksimum 10 godzin na dobę) o podwyższonej wilgotności względnej powietrza do 85% </w:t>
      </w:r>
    </w:p>
    <w:p w14:paraId="7BFEA35D"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 </w:t>
      </w:r>
      <w:r w:rsidRPr="0010085A">
        <w:rPr>
          <w:rFonts w:ascii="Arial" w:eastAsia="Times New Roman" w:hAnsi="Arial" w:cs="Arial"/>
          <w:color w:val="000000"/>
          <w:sz w:val="22"/>
          <w:lang w:eastAsia="pl-PL"/>
        </w:rPr>
        <w:tab/>
        <w:t>produkt niepalny, zaliczany do klasy A2-s1,d0 w zakresie reakcji na ogień materiałów budowlanych (wg normy PN-EN 13501-1)</w:t>
      </w:r>
    </w:p>
    <w:p w14:paraId="72CE127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66A6ED17"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GKF - Płyta gipsowo-kartonowa ognioodporna o zwiększonej spójności rdzenia przy działaniu wysokich temperatur gr. 12,5mm. Płyty te zawierają w rdzeniu gipsowym włókna mineralne i/lub inne dodatki w celu zwiększenia spójności rdzenia przy działaniu wysokich temperatur. Gęstość płyt powinna wynosić co najmniej 0,8 x 103 kg/m3. Przeznaczona do stosowania w pomieszczeniach w których wilgotność względna powietrza nie przekracza 70%</w:t>
      </w:r>
    </w:p>
    <w:p w14:paraId="2CE27C6C"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 </w:t>
      </w:r>
      <w:r w:rsidRPr="0010085A">
        <w:rPr>
          <w:rFonts w:ascii="Arial" w:eastAsia="Times New Roman" w:hAnsi="Arial" w:cs="Arial"/>
          <w:color w:val="000000"/>
          <w:sz w:val="22"/>
          <w:lang w:eastAsia="pl-PL"/>
        </w:rPr>
        <w:tab/>
        <w:t>produkt niepalny, zaliczany do klasy A2-s1,d0 w zakresie reakcji na ogień materiałów budowlanych (wg normy PN-EN 13501-1)</w:t>
      </w:r>
    </w:p>
    <w:p w14:paraId="07CC18C0"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 </w:t>
      </w:r>
      <w:r w:rsidRPr="0010085A">
        <w:rPr>
          <w:rFonts w:ascii="Arial" w:eastAsia="Times New Roman" w:hAnsi="Arial" w:cs="Arial"/>
          <w:color w:val="000000"/>
          <w:sz w:val="22"/>
          <w:lang w:eastAsia="pl-PL"/>
        </w:rPr>
        <w:tab/>
        <w:t>płyta w szarym kartonie oznaczona czerwonym opisem na krawędzi</w:t>
      </w:r>
    </w:p>
    <w:p w14:paraId="3BDE253D"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5447646F" w14:textId="7E3E7009"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Płyta gipsowo – włóknowa gr </w:t>
      </w:r>
      <w:r w:rsidR="007A4132">
        <w:rPr>
          <w:rFonts w:ascii="Arial" w:eastAsia="Times New Roman" w:hAnsi="Arial" w:cs="Arial"/>
          <w:color w:val="000000"/>
          <w:sz w:val="22"/>
          <w:lang w:eastAsia="pl-PL"/>
        </w:rPr>
        <w:t>20,</w:t>
      </w:r>
      <w:r w:rsidRPr="0010085A">
        <w:rPr>
          <w:rFonts w:ascii="Arial" w:eastAsia="Times New Roman" w:hAnsi="Arial" w:cs="Arial"/>
          <w:color w:val="000000"/>
          <w:sz w:val="22"/>
          <w:lang w:eastAsia="pl-PL"/>
        </w:rPr>
        <w:t xml:space="preserve"> 25mm - homogeniczna płyta gipsowa z dodatkiem włókien celulozowych. Odznacza się zaletami płyt gipsowo-kartonowych ogólnego przeznaczenia oraz specjalistycznych płyt ogniochronnych i wodoodpornych</w:t>
      </w:r>
    </w:p>
    <w:p w14:paraId="51E4D6E8"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5315614A"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CW 75, 50  - pionowy profil stalowy, </w:t>
      </w:r>
      <w:proofErr w:type="spellStart"/>
      <w:r w:rsidRPr="0010085A">
        <w:rPr>
          <w:rFonts w:ascii="Arial" w:eastAsia="Times New Roman" w:hAnsi="Arial" w:cs="Arial"/>
          <w:color w:val="000000"/>
          <w:sz w:val="22"/>
          <w:lang w:eastAsia="pl-PL"/>
        </w:rPr>
        <w:t>zimnogięty</w:t>
      </w:r>
      <w:proofErr w:type="spellEnd"/>
      <w:r w:rsidRPr="0010085A">
        <w:rPr>
          <w:rFonts w:ascii="Arial" w:eastAsia="Times New Roman" w:hAnsi="Arial" w:cs="Arial"/>
          <w:color w:val="000000"/>
          <w:sz w:val="22"/>
          <w:lang w:eastAsia="pl-PL"/>
        </w:rPr>
        <w:t xml:space="preserve">, ocynkowany, dzięki ryflowaniom i przetłoczeniom charakteryzujący się o 50% zwiększoną sztywnością i trwałością w porównaniu do kształtowników wykonanych ze stali gładkiej, </w:t>
      </w:r>
    </w:p>
    <w:p w14:paraId="76423A02"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65B84EA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UW 75, 100  - poziomy profil stalowy, </w:t>
      </w:r>
      <w:proofErr w:type="spellStart"/>
      <w:r w:rsidRPr="0010085A">
        <w:rPr>
          <w:rFonts w:ascii="Arial" w:eastAsia="Times New Roman" w:hAnsi="Arial" w:cs="Arial"/>
          <w:color w:val="000000"/>
          <w:sz w:val="22"/>
          <w:lang w:eastAsia="pl-PL"/>
        </w:rPr>
        <w:t>zimnogięty</w:t>
      </w:r>
      <w:proofErr w:type="spellEnd"/>
      <w:r w:rsidRPr="0010085A">
        <w:rPr>
          <w:rFonts w:ascii="Arial" w:eastAsia="Times New Roman" w:hAnsi="Arial" w:cs="Arial"/>
          <w:color w:val="000000"/>
          <w:sz w:val="22"/>
          <w:lang w:eastAsia="pl-PL"/>
        </w:rPr>
        <w:t>, ocynkowany, dzięki ryflowaniom i przetłoczeniom charakteryzujący się o 50% zwiększoną sztywnością i trwałością w porównaniu do kształtowników wykonanych ze stali gładkiej,</w:t>
      </w:r>
    </w:p>
    <w:p w14:paraId="6AAEDE58"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5194C935"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Wkręty - blachowkręty wiercące ze stali galwanicznie </w:t>
      </w:r>
      <w:proofErr w:type="spellStart"/>
      <w:r w:rsidRPr="0010085A">
        <w:rPr>
          <w:rFonts w:ascii="Arial" w:eastAsia="Times New Roman" w:hAnsi="Arial" w:cs="Arial"/>
          <w:color w:val="000000"/>
          <w:sz w:val="22"/>
          <w:lang w:eastAsia="pl-PL"/>
        </w:rPr>
        <w:t>fosfatowanej</w:t>
      </w:r>
      <w:proofErr w:type="spellEnd"/>
      <w:r w:rsidRPr="0010085A">
        <w:rPr>
          <w:rFonts w:ascii="Arial" w:eastAsia="Times New Roman" w:hAnsi="Arial" w:cs="Arial"/>
          <w:color w:val="000000"/>
          <w:sz w:val="22"/>
          <w:lang w:eastAsia="pl-PL"/>
        </w:rPr>
        <w:t xml:space="preserve">; reakcja na ogień klasa A1, klasa ochronności na korozję klasa 48; </w:t>
      </w:r>
    </w:p>
    <w:p w14:paraId="53F7DE07"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670DA255"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Kołki rozporowe - łączniki mechaniczne przeznaczone (dostosowane) do osadzania w zależności od rodzaju podłoża, do którego będą stosowane, </w:t>
      </w:r>
    </w:p>
    <w:p w14:paraId="11199762"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1DD151C9"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lastRenderedPageBreak/>
        <w:t>Taśma uszczelniająca piankowa - uszczelki polietylenowe grubości 3 do uszczelniania połączeń ścian działowych ze stropami oraz ścianami bocznymi</w:t>
      </w:r>
    </w:p>
    <w:p w14:paraId="023B54EE"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3935D7D2"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Masa szpachlowa - konstrukcyjne gipsowe masy szpachlowe do wykonywania połączeń między płytami gipsowo-kartonowymi</w:t>
      </w:r>
    </w:p>
    <w:p w14:paraId="61A57752"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23DF621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Siatka spoinowa samoprzylepna - siatka spoinowa z włókna szklanego służąca do wzmacniania spoin między płytami gipsowo-kartonowymi oraz w narożach i na obwodzie ściany</w:t>
      </w:r>
    </w:p>
    <w:p w14:paraId="4BC25236"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78D8BD40"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b/>
          <w:color w:val="000000"/>
          <w:sz w:val="22"/>
          <w:lang w:eastAsia="pl-PL"/>
        </w:rPr>
        <w:t>1.5</w:t>
      </w:r>
      <w:r w:rsidRPr="0010085A">
        <w:rPr>
          <w:rFonts w:ascii="Arial" w:eastAsia="Times New Roman" w:hAnsi="Arial"/>
          <w:color w:val="000000"/>
          <w:sz w:val="22"/>
          <w:lang w:eastAsia="pl-PL"/>
        </w:rPr>
        <w:t xml:space="preserve">. </w:t>
      </w:r>
      <w:r w:rsidRPr="0010085A">
        <w:rPr>
          <w:rFonts w:ascii="Arial" w:eastAsia="Times New Roman" w:hAnsi="Arial" w:cs="Arial"/>
          <w:b/>
          <w:bCs/>
          <w:color w:val="000000"/>
          <w:sz w:val="22"/>
          <w:lang w:eastAsia="pl-PL"/>
        </w:rPr>
        <w:t>Ogólne wymagania dotycz</w:t>
      </w:r>
      <w:r w:rsidRPr="0010085A">
        <w:rPr>
          <w:rFonts w:ascii="Arial" w:eastAsia="Times New Roman" w:hAnsi="Arial" w:cs="Arial"/>
          <w:color w:val="000000"/>
          <w:sz w:val="22"/>
          <w:lang w:eastAsia="pl-PL"/>
        </w:rPr>
        <w:t>ą</w:t>
      </w:r>
      <w:r w:rsidRPr="0010085A">
        <w:rPr>
          <w:rFonts w:ascii="Arial" w:eastAsia="Times New Roman" w:hAnsi="Arial" w:cs="Arial"/>
          <w:b/>
          <w:bCs/>
          <w:color w:val="000000"/>
          <w:sz w:val="22"/>
          <w:lang w:eastAsia="pl-PL"/>
        </w:rPr>
        <w:t>ce robót</w:t>
      </w:r>
    </w:p>
    <w:p w14:paraId="2DE1461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Wykonawca robót jest odpowiedzialny za jakość materiałów i wykonywanych robót oraz za zgodność z dokumentacją projektową, SST i poleceniami Inspektora nadzoru. Ogólne wymagania dotyczące robót podano w STWIORB „A-02 WYMAGANIA OGÓLNE”.</w:t>
      </w:r>
    </w:p>
    <w:p w14:paraId="364A0A4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5178917E"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b/>
          <w:color w:val="000000"/>
          <w:sz w:val="22"/>
          <w:lang w:eastAsia="pl-PL"/>
        </w:rPr>
        <w:t xml:space="preserve">2. </w:t>
      </w:r>
      <w:r w:rsidRPr="0010085A">
        <w:rPr>
          <w:rFonts w:ascii="Arial" w:eastAsia="Times New Roman" w:hAnsi="Arial" w:cs="Arial"/>
          <w:b/>
          <w:bCs/>
          <w:color w:val="000000"/>
          <w:sz w:val="22"/>
          <w:lang w:eastAsia="pl-PL"/>
        </w:rPr>
        <w:t>MATERIAŁY</w:t>
      </w:r>
    </w:p>
    <w:p w14:paraId="197270D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cs="Arial"/>
          <w:b/>
          <w:color w:val="000000"/>
          <w:sz w:val="22"/>
          <w:lang w:eastAsia="pl-PL"/>
        </w:rPr>
        <w:t xml:space="preserve">2.1. </w:t>
      </w:r>
      <w:r w:rsidRPr="0010085A">
        <w:rPr>
          <w:rFonts w:ascii="Arial" w:eastAsia="Times New Roman" w:hAnsi="Arial" w:cs="Arial"/>
          <w:b/>
          <w:bCs/>
          <w:color w:val="000000"/>
          <w:sz w:val="22"/>
          <w:lang w:eastAsia="pl-PL"/>
        </w:rPr>
        <w:t>Ogólne wymagania dotycz</w:t>
      </w:r>
      <w:r w:rsidRPr="0010085A">
        <w:rPr>
          <w:rFonts w:ascii="Arial" w:eastAsia="Times New Roman" w:hAnsi="Arial" w:cs="Arial"/>
          <w:b/>
          <w:color w:val="000000"/>
          <w:sz w:val="22"/>
          <w:lang w:eastAsia="pl-PL"/>
        </w:rPr>
        <w:t>ą</w:t>
      </w:r>
      <w:r w:rsidRPr="0010085A">
        <w:rPr>
          <w:rFonts w:ascii="Arial" w:eastAsia="Times New Roman" w:hAnsi="Arial" w:cs="Arial"/>
          <w:b/>
          <w:bCs/>
          <w:color w:val="000000"/>
          <w:sz w:val="22"/>
          <w:lang w:eastAsia="pl-PL"/>
        </w:rPr>
        <w:t>ce materiałów, ich pozyskiwania i składowania podano w STWIORB „A-02 WYMAGANIA OGÓLNE”.</w:t>
      </w:r>
    </w:p>
    <w:p w14:paraId="5660527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4849191E"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Materiały stosowane do wykonania w/w powinny mieć:</w:t>
      </w:r>
    </w:p>
    <w:p w14:paraId="375564F9"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oznakowanie znakiem CE co oznacza,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albo</w:t>
      </w:r>
    </w:p>
    <w:p w14:paraId="620F6C76"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deklarację zgodności z uznanymi regułami sztuki budowlanej wydaną przez producenta, jeżeli dotyczy ona wyrobu umieszczonego w wykazie wyrobów mających niewielkie znaczenie dla zdrowia i bezpieczeństwa określonym przez Komisję Europejską, albo</w:t>
      </w:r>
    </w:p>
    <w:p w14:paraId="04C0DA11"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oznakowanie znakiem budowlanym, co oznacza że są to wyroby nie podlegające obowiązkowemu oznakowaniu CE, dla których dokonano oceny zgodności z Polską Normą lub aprobatą techniczną, bądź uznano za „regionalny wyrób budowlany”,</w:t>
      </w:r>
    </w:p>
    <w:p w14:paraId="757A6091"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termin przydatności do użycia podany na opakowaniu.</w:t>
      </w:r>
    </w:p>
    <w:p w14:paraId="72D782D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50C2C51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cs="Arial"/>
          <w:b/>
          <w:color w:val="000000"/>
          <w:sz w:val="22"/>
          <w:lang w:eastAsia="pl-PL"/>
        </w:rPr>
        <w:t xml:space="preserve">2.2. </w:t>
      </w:r>
      <w:r w:rsidRPr="0010085A">
        <w:rPr>
          <w:rFonts w:ascii="Arial" w:eastAsia="Times New Roman" w:hAnsi="Arial" w:cs="Arial"/>
          <w:b/>
          <w:bCs/>
          <w:color w:val="000000"/>
          <w:sz w:val="22"/>
          <w:lang w:eastAsia="pl-PL"/>
        </w:rPr>
        <w:t>Rodzaje materiałów:</w:t>
      </w:r>
    </w:p>
    <w:p w14:paraId="5B0F3D72"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2.2.1. WODA</w:t>
      </w:r>
    </w:p>
    <w:p w14:paraId="72B52C8E"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Do przygotowania zapraw stosować można każdą wodę z wodociągów. Niedozwolone jest użycie wód ściekowych, kanalizacyjnych bagiennych oraz wód zawierających tłuszcze organiczne i oleje i muł.</w:t>
      </w:r>
    </w:p>
    <w:p w14:paraId="2B7B443D"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highlight w:val="yellow"/>
          <w:lang w:eastAsia="pl-PL"/>
        </w:rPr>
      </w:pPr>
    </w:p>
    <w:p w14:paraId="7AE04A92" w14:textId="420E4026" w:rsidR="0010085A" w:rsidRPr="0010085A" w:rsidRDefault="007A4132"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Pr>
          <w:rFonts w:ascii="Arial" w:eastAsia="Times New Roman" w:hAnsi="Arial" w:cs="Arial"/>
          <w:color w:val="000000"/>
          <w:sz w:val="22"/>
          <w:lang w:eastAsia="pl-PL"/>
        </w:rPr>
        <w:t>2.2.2</w:t>
      </w:r>
      <w:r w:rsidR="0010085A" w:rsidRPr="0010085A">
        <w:rPr>
          <w:rFonts w:ascii="Arial" w:eastAsia="Times New Roman" w:hAnsi="Arial" w:cs="Arial"/>
          <w:color w:val="000000"/>
          <w:sz w:val="22"/>
          <w:lang w:eastAsia="pl-PL"/>
        </w:rPr>
        <w:t>. PŁYTY GIPSOWO-KARTONOWE OGNIOCHRONNE – do wykonywania poszycia w systemach suchej zabudowy przegród o zwiększonej odporności pożarowej</w:t>
      </w:r>
      <w:r>
        <w:rPr>
          <w:rFonts w:ascii="Arial" w:eastAsia="Times New Roman" w:hAnsi="Arial" w:cs="Arial"/>
          <w:color w:val="000000"/>
          <w:sz w:val="22"/>
          <w:lang w:eastAsia="pl-PL"/>
        </w:rPr>
        <w:t xml:space="preserve"> oraz zmniejszonego wchłaniania wody.</w:t>
      </w:r>
    </w:p>
    <w:p w14:paraId="0999B9F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Płyta gr. 12,5mm:</w:t>
      </w:r>
    </w:p>
    <w:p w14:paraId="5610B24D" w14:textId="77777777" w:rsidR="007A4132" w:rsidRPr="0010085A" w:rsidRDefault="007A4132" w:rsidP="00262C06">
      <w:pPr>
        <w:numPr>
          <w:ilvl w:val="0"/>
          <w:numId w:val="41"/>
        </w:numPr>
        <w:suppressAutoHyphens/>
        <w:autoSpaceDN w:val="0"/>
        <w:spacing w:after="0" w:line="264" w:lineRule="auto"/>
        <w:ind w:left="567" w:hanging="567"/>
        <w:contextualSpacing/>
        <w:jc w:val="both"/>
        <w:textAlignment w:val="baseline"/>
        <w:rPr>
          <w:rFonts w:eastAsia="Times New Roman"/>
          <w:sz w:val="24"/>
          <w:szCs w:val="24"/>
          <w:shd w:val="clear" w:color="auto" w:fill="FFFFFF"/>
          <w:lang w:eastAsia="pl-PL"/>
        </w:rPr>
      </w:pPr>
      <w:r w:rsidRPr="0010085A">
        <w:rPr>
          <w:rFonts w:eastAsia="Times New Roman"/>
          <w:sz w:val="24"/>
          <w:szCs w:val="24"/>
          <w:shd w:val="clear" w:color="auto" w:fill="FFFFFF"/>
          <w:lang w:eastAsia="pl-PL"/>
        </w:rPr>
        <w:t>Ściana działowa na konstrukcji z profili CW 75 i UW 75 z podwójnym poszyciem płytą gipsowo-kartonową gr. 12,5 mm, wypełnienie wełną min. Gr.7.5cm o klasie odporności ogniowej EI</w:t>
      </w:r>
      <w:r>
        <w:rPr>
          <w:rFonts w:eastAsia="Times New Roman"/>
          <w:sz w:val="24"/>
          <w:szCs w:val="24"/>
          <w:shd w:val="clear" w:color="auto" w:fill="FFFFFF"/>
          <w:lang w:eastAsia="pl-PL"/>
        </w:rPr>
        <w:t>12</w:t>
      </w:r>
      <w:r w:rsidRPr="0010085A">
        <w:rPr>
          <w:rFonts w:eastAsia="Times New Roman"/>
          <w:sz w:val="24"/>
          <w:szCs w:val="24"/>
          <w:shd w:val="clear" w:color="auto" w:fill="FFFFFF"/>
          <w:lang w:eastAsia="pl-PL"/>
        </w:rPr>
        <w:t xml:space="preserve">0 </w:t>
      </w:r>
    </w:p>
    <w:p w14:paraId="434D310D"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2A91A7B9" w14:textId="77777777" w:rsidR="007A4132" w:rsidRDefault="007A4132" w:rsidP="007A4132">
      <w:pPr>
        <w:tabs>
          <w:tab w:val="left" w:pos="0"/>
        </w:tabs>
        <w:spacing w:after="0" w:line="264" w:lineRule="auto"/>
        <w:ind w:leftChars="354" w:left="566" w:firstLine="1"/>
        <w:jc w:val="both"/>
        <w:rPr>
          <w:rFonts w:asciiTheme="minorHAnsi" w:hAnsiTheme="minorHAnsi" w:cstheme="minorHAnsi"/>
          <w:sz w:val="22"/>
          <w:u w:val="single"/>
        </w:rPr>
      </w:pPr>
      <w:r>
        <w:rPr>
          <w:rFonts w:asciiTheme="minorHAnsi" w:hAnsiTheme="minorHAnsi" w:cstheme="minorHAnsi"/>
          <w:sz w:val="22"/>
          <w:u w:val="single"/>
        </w:rPr>
        <w:t xml:space="preserve">Parametry techniczne płyt </w:t>
      </w:r>
      <w:proofErr w:type="spellStart"/>
      <w:r>
        <w:rPr>
          <w:rFonts w:asciiTheme="minorHAnsi" w:hAnsiTheme="minorHAnsi" w:cstheme="minorHAnsi"/>
          <w:sz w:val="22"/>
          <w:u w:val="single"/>
        </w:rPr>
        <w:t>gk</w:t>
      </w:r>
      <w:proofErr w:type="spellEnd"/>
      <w:r>
        <w:rPr>
          <w:rFonts w:asciiTheme="minorHAnsi" w:hAnsiTheme="minorHAnsi" w:cstheme="minorHAnsi"/>
          <w:sz w:val="22"/>
          <w:u w:val="single"/>
        </w:rPr>
        <w:t>:</w:t>
      </w:r>
    </w:p>
    <w:p w14:paraId="30DC3C79" w14:textId="17C2847C" w:rsidR="007A4132" w:rsidRDefault="007A4132" w:rsidP="007A4132">
      <w:pPr>
        <w:tabs>
          <w:tab w:val="left" w:pos="0"/>
        </w:tabs>
        <w:spacing w:after="0" w:line="264" w:lineRule="auto"/>
        <w:ind w:leftChars="354" w:left="566" w:firstLine="1"/>
        <w:jc w:val="both"/>
        <w:rPr>
          <w:rFonts w:asciiTheme="minorHAnsi" w:hAnsiTheme="minorHAnsi" w:cstheme="minorHAnsi"/>
          <w:sz w:val="22"/>
        </w:rPr>
      </w:pPr>
      <w:r>
        <w:rPr>
          <w:rFonts w:asciiTheme="minorHAnsi" w:hAnsiTheme="minorHAnsi" w:cstheme="minorHAnsi"/>
          <w:sz w:val="22"/>
        </w:rPr>
        <w:t xml:space="preserve">Płyta gipsowo-kartonowa do stosowania w budownictwie do wykonywania poszycia w systemach suchej zabudowy oraz prefabrykacji różnych elementów budowlanych. Do stosowania w zabudowie z wymaganiami w zakresie odporności ogniowej i zmniejszonego wchłaniania wody. </w:t>
      </w:r>
    </w:p>
    <w:p w14:paraId="0C08C6C0" w14:textId="77777777" w:rsidR="007A4132" w:rsidRDefault="007A4132" w:rsidP="007A4132">
      <w:pPr>
        <w:tabs>
          <w:tab w:val="left" w:pos="0"/>
        </w:tabs>
        <w:spacing w:after="0" w:line="264" w:lineRule="auto"/>
        <w:ind w:leftChars="354" w:left="566" w:firstLine="1"/>
        <w:jc w:val="both"/>
        <w:rPr>
          <w:rFonts w:asciiTheme="minorHAnsi" w:hAnsiTheme="minorHAnsi" w:cstheme="minorHAnsi"/>
          <w:sz w:val="22"/>
        </w:rPr>
      </w:pPr>
    </w:p>
    <w:p w14:paraId="47BD7097" w14:textId="77777777" w:rsidR="007A4132" w:rsidRDefault="007A4132" w:rsidP="00262C06">
      <w:pPr>
        <w:pStyle w:val="Akapitzlist"/>
        <w:numPr>
          <w:ilvl w:val="0"/>
          <w:numId w:val="47"/>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Grubość:</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12,5 mm</w:t>
      </w:r>
    </w:p>
    <w:p w14:paraId="49953D93" w14:textId="77777777" w:rsidR="007A4132" w:rsidRDefault="007A4132" w:rsidP="00262C06">
      <w:pPr>
        <w:pStyle w:val="Akapitzlist"/>
        <w:numPr>
          <w:ilvl w:val="0"/>
          <w:numId w:val="47"/>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Szerokość: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1200mm</w:t>
      </w:r>
    </w:p>
    <w:p w14:paraId="7D681FBE" w14:textId="77777777" w:rsidR="007A4132" w:rsidRDefault="007A4132" w:rsidP="00262C06">
      <w:pPr>
        <w:pStyle w:val="Akapitzlist"/>
        <w:numPr>
          <w:ilvl w:val="0"/>
          <w:numId w:val="47"/>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Długość: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2000mm, 2600mm, 3000mm</w:t>
      </w:r>
    </w:p>
    <w:p w14:paraId="1E96B915" w14:textId="77777777" w:rsidR="007A4132" w:rsidRDefault="007A4132" w:rsidP="00262C06">
      <w:pPr>
        <w:pStyle w:val="Akapitzlist"/>
        <w:numPr>
          <w:ilvl w:val="0"/>
          <w:numId w:val="47"/>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lastRenderedPageBreak/>
        <w:t xml:space="preserve">Ciężar j.m.: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10,10kg</w:t>
      </w:r>
    </w:p>
    <w:p w14:paraId="17471440" w14:textId="77777777" w:rsidR="007A4132" w:rsidRDefault="007A4132" w:rsidP="00262C06">
      <w:pPr>
        <w:pStyle w:val="Akapitzlist"/>
        <w:numPr>
          <w:ilvl w:val="0"/>
          <w:numId w:val="47"/>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Reakcja na ogień (dla produktu nieosłoniętego)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A2-s1, d0</w:t>
      </w:r>
    </w:p>
    <w:p w14:paraId="1CE0A8E1" w14:textId="77777777" w:rsidR="007A4132" w:rsidRDefault="007A4132" w:rsidP="00262C06">
      <w:pPr>
        <w:pStyle w:val="Akapitzlist"/>
        <w:numPr>
          <w:ilvl w:val="0"/>
          <w:numId w:val="47"/>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Przepuszczalność pary wodnej (dla kontroli dyfuzji </w:t>
      </w:r>
      <w:proofErr w:type="spellStart"/>
      <w:r>
        <w:rPr>
          <w:rFonts w:asciiTheme="minorHAnsi" w:hAnsiTheme="minorHAnsi" w:cstheme="minorHAnsi"/>
          <w:sz w:val="22"/>
        </w:rPr>
        <w:t>parywodnej</w:t>
      </w:r>
      <w:proofErr w:type="spellEnd"/>
      <w:r>
        <w:rPr>
          <w:rFonts w:asciiTheme="minorHAnsi" w:hAnsiTheme="minorHAnsi" w:cstheme="minorHAnsi"/>
          <w:sz w:val="22"/>
        </w:rPr>
        <w:t>)</w:t>
      </w:r>
      <w:r>
        <w:rPr>
          <w:rFonts w:asciiTheme="minorHAnsi" w:hAnsiTheme="minorHAnsi" w:cstheme="minorHAnsi"/>
          <w:sz w:val="22"/>
        </w:rPr>
        <w:tab/>
        <w:t>[μ] 10</w:t>
      </w:r>
    </w:p>
    <w:p w14:paraId="599505DE" w14:textId="77777777" w:rsidR="007A4132" w:rsidRPr="0010085A" w:rsidRDefault="007A4132"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1654B952" w14:textId="22B17B79" w:rsidR="0010085A" w:rsidRPr="0010085A" w:rsidRDefault="007A4132"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Pr>
          <w:rFonts w:ascii="Arial" w:eastAsia="Times New Roman" w:hAnsi="Arial" w:cs="Arial"/>
          <w:color w:val="000000"/>
          <w:sz w:val="22"/>
          <w:lang w:eastAsia="pl-PL"/>
        </w:rPr>
        <w:t>2.2.3</w:t>
      </w:r>
      <w:r w:rsidR="0010085A" w:rsidRPr="0010085A">
        <w:rPr>
          <w:rFonts w:ascii="Arial" w:eastAsia="Times New Roman" w:hAnsi="Arial" w:cs="Arial"/>
          <w:color w:val="000000"/>
          <w:sz w:val="22"/>
          <w:lang w:eastAsia="pl-PL"/>
        </w:rPr>
        <w:t>. PŁYTY GIPSOWO-WŁÓKNOWE OGNIOCHRONNE – do wykonywania poszycia w systemach suchej zabudowy przegród o zwiększonej odporności pożarowej</w:t>
      </w:r>
    </w:p>
    <w:p w14:paraId="4B562EBE" w14:textId="4E72B954" w:rsidR="0010085A" w:rsidRPr="0010085A" w:rsidRDefault="007A4132"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Pr>
          <w:rFonts w:ascii="Arial" w:eastAsia="Times New Roman" w:hAnsi="Arial" w:cs="Arial"/>
          <w:color w:val="000000"/>
          <w:sz w:val="22"/>
          <w:lang w:eastAsia="pl-PL"/>
        </w:rPr>
        <w:t>Płyta gr. 20</w:t>
      </w:r>
      <w:r w:rsidR="0010085A" w:rsidRPr="0010085A">
        <w:rPr>
          <w:rFonts w:ascii="Arial" w:eastAsia="Times New Roman" w:hAnsi="Arial" w:cs="Arial"/>
          <w:color w:val="000000"/>
          <w:sz w:val="22"/>
          <w:lang w:eastAsia="pl-PL"/>
        </w:rPr>
        <w:t>mm:</w:t>
      </w:r>
    </w:p>
    <w:p w14:paraId="444C1274" w14:textId="0D07B591" w:rsidR="0010085A" w:rsidRPr="0010085A" w:rsidRDefault="0010085A" w:rsidP="00262C06">
      <w:pPr>
        <w:numPr>
          <w:ilvl w:val="0"/>
          <w:numId w:val="41"/>
        </w:numPr>
        <w:suppressAutoHyphens/>
        <w:autoSpaceDN w:val="0"/>
        <w:spacing w:after="0" w:line="264" w:lineRule="auto"/>
        <w:ind w:left="567" w:hanging="567"/>
        <w:contextualSpacing/>
        <w:jc w:val="both"/>
        <w:textAlignment w:val="baseline"/>
        <w:rPr>
          <w:rFonts w:eastAsia="Times New Roman"/>
          <w:sz w:val="24"/>
          <w:szCs w:val="24"/>
          <w:shd w:val="clear" w:color="auto" w:fill="FFFFFF"/>
          <w:lang w:eastAsia="pl-PL"/>
        </w:rPr>
      </w:pPr>
      <w:r w:rsidRPr="0010085A">
        <w:rPr>
          <w:rFonts w:eastAsia="Times New Roman"/>
          <w:sz w:val="24"/>
          <w:szCs w:val="24"/>
          <w:shd w:val="clear" w:color="auto" w:fill="FFFFFF"/>
          <w:lang w:eastAsia="pl-PL"/>
        </w:rPr>
        <w:t>obudowa konstrukcji stalowej R</w:t>
      </w:r>
      <w:r w:rsidR="007A4132">
        <w:rPr>
          <w:rFonts w:eastAsia="Times New Roman"/>
          <w:sz w:val="24"/>
          <w:szCs w:val="24"/>
          <w:shd w:val="clear" w:color="auto" w:fill="FFFFFF"/>
          <w:lang w:eastAsia="pl-PL"/>
        </w:rPr>
        <w:t>12</w:t>
      </w:r>
      <w:r w:rsidRPr="0010085A">
        <w:rPr>
          <w:rFonts w:eastAsia="Times New Roman"/>
          <w:sz w:val="24"/>
          <w:szCs w:val="24"/>
          <w:shd w:val="clear" w:color="auto" w:fill="FFFFFF"/>
          <w:lang w:eastAsia="pl-PL"/>
        </w:rPr>
        <w:t xml:space="preserve">0 </w:t>
      </w:r>
    </w:p>
    <w:p w14:paraId="356CC767"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Płyta gr. 25mm:</w:t>
      </w:r>
    </w:p>
    <w:p w14:paraId="0CCFB7BA" w14:textId="77777777" w:rsidR="007A4132" w:rsidRPr="0010085A" w:rsidRDefault="007A4132" w:rsidP="00262C06">
      <w:pPr>
        <w:numPr>
          <w:ilvl w:val="0"/>
          <w:numId w:val="41"/>
        </w:numPr>
        <w:suppressAutoHyphens/>
        <w:autoSpaceDN w:val="0"/>
        <w:spacing w:after="0" w:line="264" w:lineRule="auto"/>
        <w:ind w:left="567" w:hanging="567"/>
        <w:contextualSpacing/>
        <w:jc w:val="both"/>
        <w:textAlignment w:val="baseline"/>
        <w:rPr>
          <w:rFonts w:eastAsia="Times New Roman"/>
          <w:sz w:val="24"/>
          <w:szCs w:val="24"/>
          <w:shd w:val="clear" w:color="auto" w:fill="FFFFFF"/>
          <w:lang w:eastAsia="pl-PL"/>
        </w:rPr>
      </w:pPr>
      <w:r w:rsidRPr="0010085A">
        <w:rPr>
          <w:rFonts w:eastAsia="Times New Roman"/>
          <w:sz w:val="24"/>
          <w:szCs w:val="24"/>
          <w:shd w:val="clear" w:color="auto" w:fill="FFFFFF"/>
          <w:lang w:eastAsia="pl-PL"/>
        </w:rPr>
        <w:t>obudowa konstrukcji stalowej R</w:t>
      </w:r>
      <w:r>
        <w:rPr>
          <w:rFonts w:eastAsia="Times New Roman"/>
          <w:sz w:val="24"/>
          <w:szCs w:val="24"/>
          <w:shd w:val="clear" w:color="auto" w:fill="FFFFFF"/>
          <w:lang w:eastAsia="pl-PL"/>
        </w:rPr>
        <w:t>12</w:t>
      </w:r>
      <w:r w:rsidRPr="0010085A">
        <w:rPr>
          <w:rFonts w:eastAsia="Times New Roman"/>
          <w:sz w:val="24"/>
          <w:szCs w:val="24"/>
          <w:shd w:val="clear" w:color="auto" w:fill="FFFFFF"/>
          <w:lang w:eastAsia="pl-PL"/>
        </w:rPr>
        <w:t xml:space="preserve">0 </w:t>
      </w:r>
    </w:p>
    <w:p w14:paraId="0C84255C" w14:textId="77777777" w:rsid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1BE4D866" w14:textId="77777777" w:rsidR="007A4132" w:rsidRDefault="007A4132" w:rsidP="007A4132">
      <w:pPr>
        <w:tabs>
          <w:tab w:val="left" w:pos="0"/>
        </w:tabs>
        <w:spacing w:after="0" w:line="264" w:lineRule="auto"/>
        <w:ind w:leftChars="354" w:left="566" w:firstLine="1"/>
        <w:jc w:val="both"/>
        <w:rPr>
          <w:rFonts w:asciiTheme="minorHAnsi" w:hAnsiTheme="minorHAnsi" w:cstheme="minorHAnsi"/>
          <w:sz w:val="22"/>
          <w:u w:val="single"/>
        </w:rPr>
      </w:pPr>
      <w:r>
        <w:rPr>
          <w:rFonts w:asciiTheme="minorHAnsi" w:hAnsiTheme="minorHAnsi" w:cstheme="minorHAnsi"/>
          <w:sz w:val="22"/>
          <w:u w:val="single"/>
        </w:rPr>
        <w:t>Parametry techniczne płyt gipsowo-włóknowych gr. 20mm, 25mm:</w:t>
      </w:r>
    </w:p>
    <w:p w14:paraId="354E8AC9" w14:textId="1C6148D0" w:rsidR="007A4132" w:rsidRDefault="007A4132" w:rsidP="007A4132">
      <w:pPr>
        <w:tabs>
          <w:tab w:val="left" w:pos="0"/>
        </w:tabs>
        <w:spacing w:after="0" w:line="264" w:lineRule="auto"/>
        <w:ind w:leftChars="354" w:left="566" w:firstLine="1"/>
        <w:jc w:val="both"/>
        <w:rPr>
          <w:rFonts w:asciiTheme="minorHAnsi" w:hAnsiTheme="minorHAnsi" w:cstheme="minorHAnsi"/>
          <w:sz w:val="22"/>
        </w:rPr>
      </w:pPr>
      <w:r>
        <w:rPr>
          <w:rFonts w:asciiTheme="minorHAnsi" w:hAnsiTheme="minorHAnsi" w:cstheme="minorHAnsi"/>
          <w:sz w:val="22"/>
        </w:rPr>
        <w:t xml:space="preserve">Płyta gipsowo-włóknowa ogniochronna do zastosowania w budownictwie do wykonywania poszycia w systemach suchej zabudowy oraz prefabrykacji różnych elementów budowlanych. Charakteryzująca się wyjątkową ogniochronnością, wysoką wytrzymałością mechaniczną i sztywnością. Przeznaczona do wykonywania ogniochronnych zabezpieczeń konstrukcji stalowych oraz żelbetowych, obudów szybów instalacyjnych i windowych, okładzin sufitowych i ścian oddzielenia przeciwpożarowego. </w:t>
      </w:r>
    </w:p>
    <w:p w14:paraId="212F10AC" w14:textId="77777777" w:rsidR="007A4132" w:rsidRDefault="007A4132" w:rsidP="007A4132">
      <w:pPr>
        <w:tabs>
          <w:tab w:val="left" w:pos="0"/>
        </w:tabs>
        <w:spacing w:after="0" w:line="264" w:lineRule="auto"/>
        <w:ind w:leftChars="354" w:left="566" w:firstLine="1"/>
        <w:jc w:val="both"/>
        <w:rPr>
          <w:rFonts w:asciiTheme="minorHAnsi" w:hAnsiTheme="minorHAnsi" w:cstheme="minorHAnsi"/>
          <w:sz w:val="22"/>
        </w:rPr>
      </w:pPr>
    </w:p>
    <w:p w14:paraId="259F4D2F" w14:textId="77777777" w:rsidR="007A4132" w:rsidRDefault="007A4132" w:rsidP="00262C06">
      <w:pPr>
        <w:pStyle w:val="Akapitzlist"/>
        <w:numPr>
          <w:ilvl w:val="0"/>
          <w:numId w:val="47"/>
        </w:numPr>
        <w:tabs>
          <w:tab w:val="left" w:pos="0"/>
        </w:tabs>
        <w:spacing w:after="0" w:line="264" w:lineRule="auto"/>
        <w:jc w:val="both"/>
        <w:rPr>
          <w:rFonts w:asciiTheme="minorHAnsi" w:hAnsiTheme="minorHAnsi" w:cstheme="minorHAnsi"/>
          <w:b/>
          <w:sz w:val="22"/>
        </w:rPr>
      </w:pPr>
      <w:r>
        <w:rPr>
          <w:rFonts w:asciiTheme="minorHAnsi" w:hAnsiTheme="minorHAnsi" w:cstheme="minorHAnsi"/>
          <w:b/>
          <w:sz w:val="22"/>
        </w:rPr>
        <w:t>Grubość:</w:t>
      </w:r>
      <w:r>
        <w:rPr>
          <w:rFonts w:asciiTheme="minorHAnsi" w:hAnsiTheme="minorHAnsi" w:cstheme="minorHAnsi"/>
          <w:b/>
          <w:sz w:val="22"/>
        </w:rPr>
        <w:tab/>
      </w:r>
      <w:r>
        <w:rPr>
          <w:rFonts w:asciiTheme="minorHAnsi" w:hAnsiTheme="minorHAnsi" w:cstheme="minorHAnsi"/>
          <w:b/>
          <w:sz w:val="22"/>
        </w:rPr>
        <w:tab/>
      </w:r>
      <w:r>
        <w:rPr>
          <w:rFonts w:asciiTheme="minorHAnsi" w:hAnsiTheme="minorHAnsi" w:cstheme="minorHAnsi"/>
          <w:b/>
          <w:sz w:val="22"/>
        </w:rPr>
        <w:tab/>
      </w:r>
      <w:r>
        <w:rPr>
          <w:rFonts w:asciiTheme="minorHAnsi" w:hAnsiTheme="minorHAnsi" w:cstheme="minorHAnsi"/>
          <w:b/>
          <w:sz w:val="22"/>
        </w:rPr>
        <w:tab/>
      </w:r>
      <w:r>
        <w:rPr>
          <w:rFonts w:asciiTheme="minorHAnsi" w:hAnsiTheme="minorHAnsi" w:cstheme="minorHAnsi"/>
          <w:b/>
          <w:sz w:val="22"/>
        </w:rPr>
        <w:tab/>
      </w:r>
      <w:r>
        <w:rPr>
          <w:rFonts w:asciiTheme="minorHAnsi" w:hAnsiTheme="minorHAnsi" w:cstheme="minorHAnsi"/>
          <w:b/>
          <w:sz w:val="22"/>
        </w:rPr>
        <w:tab/>
      </w:r>
      <w:r>
        <w:rPr>
          <w:rFonts w:asciiTheme="minorHAnsi" w:hAnsiTheme="minorHAnsi" w:cstheme="minorHAnsi"/>
          <w:b/>
          <w:sz w:val="22"/>
        </w:rPr>
        <w:tab/>
      </w:r>
      <w:r>
        <w:rPr>
          <w:rFonts w:asciiTheme="minorHAnsi" w:hAnsiTheme="minorHAnsi" w:cstheme="minorHAnsi"/>
          <w:b/>
          <w:sz w:val="22"/>
        </w:rPr>
        <w:tab/>
        <w:t>20mm</w:t>
      </w:r>
      <w:r>
        <w:rPr>
          <w:rFonts w:asciiTheme="minorHAnsi" w:hAnsiTheme="minorHAnsi" w:cstheme="minorHAnsi"/>
          <w:b/>
          <w:sz w:val="22"/>
        </w:rPr>
        <w:tab/>
      </w:r>
      <w:r>
        <w:rPr>
          <w:rFonts w:asciiTheme="minorHAnsi" w:hAnsiTheme="minorHAnsi" w:cstheme="minorHAnsi"/>
          <w:b/>
          <w:sz w:val="22"/>
        </w:rPr>
        <w:tab/>
        <w:t>25mm</w:t>
      </w:r>
    </w:p>
    <w:p w14:paraId="6B60CE7A" w14:textId="77777777" w:rsidR="007A4132" w:rsidRDefault="007A4132" w:rsidP="00262C06">
      <w:pPr>
        <w:pStyle w:val="Akapitzlist"/>
        <w:numPr>
          <w:ilvl w:val="0"/>
          <w:numId w:val="47"/>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Szerokość: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1200mm</w:t>
      </w:r>
      <w:r>
        <w:rPr>
          <w:rFonts w:asciiTheme="minorHAnsi" w:hAnsiTheme="minorHAnsi" w:cstheme="minorHAnsi"/>
          <w:sz w:val="22"/>
        </w:rPr>
        <w:tab/>
      </w:r>
      <w:proofErr w:type="spellStart"/>
      <w:r>
        <w:rPr>
          <w:rFonts w:asciiTheme="minorHAnsi" w:hAnsiTheme="minorHAnsi" w:cstheme="minorHAnsi"/>
          <w:sz w:val="22"/>
        </w:rPr>
        <w:t>1200mm</w:t>
      </w:r>
      <w:proofErr w:type="spellEnd"/>
    </w:p>
    <w:p w14:paraId="7BDE0651" w14:textId="77777777" w:rsidR="007A4132" w:rsidRDefault="007A4132" w:rsidP="00262C06">
      <w:pPr>
        <w:pStyle w:val="Akapitzlist"/>
        <w:numPr>
          <w:ilvl w:val="0"/>
          <w:numId w:val="47"/>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Długość: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2000mm,</w:t>
      </w:r>
      <w:r>
        <w:rPr>
          <w:rFonts w:asciiTheme="minorHAnsi" w:hAnsiTheme="minorHAnsi" w:cstheme="minorHAnsi"/>
          <w:sz w:val="22"/>
        </w:rPr>
        <w:tab/>
        <w:t>2000mm</w:t>
      </w:r>
    </w:p>
    <w:p w14:paraId="0FA55621" w14:textId="77777777" w:rsidR="007A4132" w:rsidRDefault="007A4132" w:rsidP="00262C06">
      <w:pPr>
        <w:pStyle w:val="Akapitzlist"/>
        <w:numPr>
          <w:ilvl w:val="0"/>
          <w:numId w:val="47"/>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Gęstość:</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850kg/m3</w:t>
      </w:r>
      <w:r>
        <w:rPr>
          <w:rFonts w:asciiTheme="minorHAnsi" w:hAnsiTheme="minorHAnsi" w:cstheme="minorHAnsi"/>
          <w:sz w:val="22"/>
        </w:rPr>
        <w:tab/>
        <w:t>852kg/m3</w:t>
      </w:r>
    </w:p>
    <w:p w14:paraId="54E5D779" w14:textId="77777777" w:rsidR="007A4132" w:rsidRDefault="007A4132" w:rsidP="00262C06">
      <w:pPr>
        <w:pStyle w:val="Akapitzlist"/>
        <w:numPr>
          <w:ilvl w:val="0"/>
          <w:numId w:val="47"/>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Ciężar j.m.: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17kg</w:t>
      </w:r>
      <w:r>
        <w:rPr>
          <w:rFonts w:asciiTheme="minorHAnsi" w:hAnsiTheme="minorHAnsi" w:cstheme="minorHAnsi"/>
          <w:sz w:val="22"/>
        </w:rPr>
        <w:tab/>
      </w:r>
      <w:r>
        <w:rPr>
          <w:rFonts w:asciiTheme="minorHAnsi" w:hAnsiTheme="minorHAnsi" w:cstheme="minorHAnsi"/>
          <w:sz w:val="22"/>
        </w:rPr>
        <w:tab/>
        <w:t>21,3kg</w:t>
      </w:r>
    </w:p>
    <w:p w14:paraId="10883299" w14:textId="77777777" w:rsidR="007A4132" w:rsidRDefault="007A4132" w:rsidP="00262C06">
      <w:pPr>
        <w:pStyle w:val="Akapitzlist"/>
        <w:numPr>
          <w:ilvl w:val="0"/>
          <w:numId w:val="47"/>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Reakcja na ogień (dla produktu nieosłoniętego) </w:t>
      </w:r>
      <w:r>
        <w:rPr>
          <w:rFonts w:asciiTheme="minorHAnsi" w:hAnsiTheme="minorHAnsi" w:cstheme="minorHAnsi"/>
          <w:sz w:val="22"/>
        </w:rPr>
        <w:tab/>
      </w:r>
      <w:r>
        <w:rPr>
          <w:rFonts w:asciiTheme="minorHAnsi" w:hAnsiTheme="minorHAnsi" w:cstheme="minorHAnsi"/>
          <w:sz w:val="22"/>
        </w:rPr>
        <w:tab/>
      </w:r>
      <w:r>
        <w:rPr>
          <w:rFonts w:asciiTheme="minorHAnsi" w:hAnsiTheme="minorHAnsi" w:cstheme="minorHAnsi"/>
          <w:sz w:val="22"/>
        </w:rPr>
        <w:tab/>
        <w:t>A1</w:t>
      </w:r>
      <w:r>
        <w:rPr>
          <w:rFonts w:asciiTheme="minorHAnsi" w:hAnsiTheme="minorHAnsi" w:cstheme="minorHAnsi"/>
          <w:sz w:val="22"/>
        </w:rPr>
        <w:tab/>
      </w:r>
      <w:r>
        <w:rPr>
          <w:rFonts w:asciiTheme="minorHAnsi" w:hAnsiTheme="minorHAnsi" w:cstheme="minorHAnsi"/>
          <w:sz w:val="22"/>
        </w:rPr>
        <w:tab/>
      </w:r>
      <w:proofErr w:type="spellStart"/>
      <w:r>
        <w:rPr>
          <w:rFonts w:asciiTheme="minorHAnsi" w:hAnsiTheme="minorHAnsi" w:cstheme="minorHAnsi"/>
          <w:sz w:val="22"/>
        </w:rPr>
        <w:t>A1</w:t>
      </w:r>
      <w:proofErr w:type="spellEnd"/>
    </w:p>
    <w:p w14:paraId="5409D1CD" w14:textId="77777777" w:rsidR="007A4132" w:rsidRDefault="007A4132" w:rsidP="00262C06">
      <w:pPr>
        <w:pStyle w:val="Akapitzlist"/>
        <w:numPr>
          <w:ilvl w:val="0"/>
          <w:numId w:val="47"/>
        </w:numPr>
        <w:tabs>
          <w:tab w:val="left" w:pos="0"/>
        </w:tabs>
        <w:spacing w:after="0" w:line="264" w:lineRule="auto"/>
        <w:jc w:val="both"/>
        <w:rPr>
          <w:rFonts w:asciiTheme="minorHAnsi" w:hAnsiTheme="minorHAnsi" w:cstheme="minorHAnsi"/>
          <w:sz w:val="22"/>
        </w:rPr>
      </w:pPr>
      <w:r>
        <w:rPr>
          <w:rFonts w:asciiTheme="minorHAnsi" w:hAnsiTheme="minorHAnsi" w:cstheme="minorHAnsi"/>
          <w:sz w:val="22"/>
        </w:rPr>
        <w:t xml:space="preserve">Przepuszczalność pary wodnej (dla kontroli dyfuzji </w:t>
      </w:r>
      <w:proofErr w:type="spellStart"/>
      <w:r>
        <w:rPr>
          <w:rFonts w:asciiTheme="minorHAnsi" w:hAnsiTheme="minorHAnsi" w:cstheme="minorHAnsi"/>
          <w:sz w:val="22"/>
        </w:rPr>
        <w:t>parywodnej</w:t>
      </w:r>
      <w:proofErr w:type="spellEnd"/>
      <w:r>
        <w:rPr>
          <w:rFonts w:asciiTheme="minorHAnsi" w:hAnsiTheme="minorHAnsi" w:cstheme="minorHAnsi"/>
          <w:sz w:val="22"/>
        </w:rPr>
        <w:t>)</w:t>
      </w:r>
      <w:r>
        <w:rPr>
          <w:rFonts w:asciiTheme="minorHAnsi" w:hAnsiTheme="minorHAnsi" w:cstheme="minorHAnsi"/>
          <w:sz w:val="22"/>
        </w:rPr>
        <w:tab/>
        <w:t>[μ] 10</w:t>
      </w:r>
      <w:r>
        <w:rPr>
          <w:rFonts w:asciiTheme="minorHAnsi" w:hAnsiTheme="minorHAnsi" w:cstheme="minorHAnsi"/>
          <w:sz w:val="22"/>
        </w:rPr>
        <w:tab/>
      </w:r>
      <w:r>
        <w:rPr>
          <w:rFonts w:asciiTheme="minorHAnsi" w:hAnsiTheme="minorHAnsi" w:cstheme="minorHAnsi"/>
          <w:sz w:val="22"/>
        </w:rPr>
        <w:tab/>
        <w:t>10</w:t>
      </w:r>
    </w:p>
    <w:p w14:paraId="10FB11E1"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highlight w:val="yellow"/>
          <w:lang w:eastAsia="pl-PL"/>
        </w:rPr>
      </w:pPr>
    </w:p>
    <w:p w14:paraId="0AE98D81" w14:textId="325C1B8B" w:rsidR="0010085A" w:rsidRPr="0010085A" w:rsidRDefault="007A4132"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Pr>
          <w:rFonts w:ascii="Arial" w:eastAsia="Times New Roman" w:hAnsi="Arial" w:cs="Arial"/>
          <w:color w:val="000000"/>
          <w:sz w:val="22"/>
          <w:lang w:eastAsia="pl-PL"/>
        </w:rPr>
        <w:t>2.2.4</w:t>
      </w:r>
      <w:r w:rsidR="0010085A" w:rsidRPr="0010085A">
        <w:rPr>
          <w:rFonts w:ascii="Arial" w:eastAsia="Times New Roman" w:hAnsi="Arial" w:cs="Arial"/>
          <w:color w:val="000000"/>
          <w:sz w:val="22"/>
          <w:lang w:eastAsia="pl-PL"/>
        </w:rPr>
        <w:t>. MASY SZPACHLOWE</w:t>
      </w:r>
    </w:p>
    <w:p w14:paraId="3CE65126"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Sucha mieszanka gipsu i modyfikatorów lub gotowa masa</w:t>
      </w:r>
    </w:p>
    <w:p w14:paraId="6AC3FCFD"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Urabialność ok.60min</w:t>
      </w:r>
    </w:p>
    <w:p w14:paraId="7BCD5C1C"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Przyczepność do podłoża &gt; 0,3Mpa</w:t>
      </w:r>
    </w:p>
    <w:p w14:paraId="10539516"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718B2AA8" w14:textId="683D2AF7" w:rsidR="0010085A" w:rsidRPr="0010085A" w:rsidRDefault="007A4132"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Pr>
          <w:rFonts w:ascii="Arial" w:eastAsia="Times New Roman" w:hAnsi="Arial" w:cs="Arial"/>
          <w:color w:val="000000"/>
          <w:sz w:val="22"/>
          <w:lang w:eastAsia="pl-PL"/>
        </w:rPr>
        <w:t>2.2.5</w:t>
      </w:r>
      <w:r w:rsidR="0010085A" w:rsidRPr="0010085A">
        <w:rPr>
          <w:rFonts w:ascii="Arial" w:eastAsia="Times New Roman" w:hAnsi="Arial" w:cs="Arial"/>
          <w:color w:val="000000"/>
          <w:sz w:val="22"/>
          <w:lang w:eastAsia="pl-PL"/>
        </w:rPr>
        <w:t>. METALOWA KONSTRUKCJA NOŚNA</w:t>
      </w:r>
    </w:p>
    <w:p w14:paraId="02F05BAE"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Blacha stalowa ocynkowana wg PN-89/H-92125</w:t>
      </w:r>
    </w:p>
    <w:p w14:paraId="59F9E45F"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grubość blachy 0,6mm z tolerancją wg PN-H-92201:1996</w:t>
      </w:r>
    </w:p>
    <w:p w14:paraId="62BAF94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mogą być stosowane w pomieszczeniach zamkniętych o wilgotności względnej powietrza 75%</w:t>
      </w:r>
    </w:p>
    <w:p w14:paraId="39F96DA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w przypadku powłoki cynkowej o grubości ≥ 7 µm (100 g/m2) i &lt; 19 µm (275 g/m2) - w pomieszczeniach suchych o wilgotności względnej powietrza do 60%,</w:t>
      </w:r>
    </w:p>
    <w:p w14:paraId="30EFC81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w przypadku powłoki cynkowej o grubości ≥ 19 µm (275 g/m2) - w pomieszczeniach zamkniętych o wilgotności względnej powietrza do 75%, okresowo (do 10 h na dobę) do 85%.</w:t>
      </w:r>
    </w:p>
    <w:p w14:paraId="79DB742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highlight w:val="yellow"/>
          <w:lang w:eastAsia="pl-PL"/>
        </w:rPr>
      </w:pPr>
    </w:p>
    <w:p w14:paraId="730370DA"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b/>
          <w:color w:val="000000"/>
          <w:sz w:val="22"/>
          <w:lang w:eastAsia="pl-PL"/>
        </w:rPr>
        <w:t xml:space="preserve">3. </w:t>
      </w:r>
      <w:r w:rsidRPr="0010085A">
        <w:rPr>
          <w:rFonts w:ascii="Arial" w:eastAsia="Times New Roman" w:hAnsi="Arial" w:cs="Arial"/>
          <w:b/>
          <w:bCs/>
          <w:color w:val="000000"/>
          <w:sz w:val="22"/>
          <w:lang w:eastAsia="pl-PL"/>
        </w:rPr>
        <w:t>SPRZ</w:t>
      </w:r>
      <w:r w:rsidRPr="0010085A">
        <w:rPr>
          <w:rFonts w:ascii="Arial" w:eastAsia="Times New Roman" w:hAnsi="Arial" w:cs="Arial"/>
          <w:b/>
          <w:color w:val="000000"/>
          <w:sz w:val="22"/>
          <w:lang w:eastAsia="pl-PL"/>
        </w:rPr>
        <w:t>Ę</w:t>
      </w:r>
      <w:r w:rsidRPr="0010085A">
        <w:rPr>
          <w:rFonts w:ascii="Arial" w:eastAsia="Times New Roman" w:hAnsi="Arial" w:cs="Arial"/>
          <w:b/>
          <w:bCs/>
          <w:color w:val="000000"/>
          <w:sz w:val="22"/>
          <w:lang w:eastAsia="pl-PL"/>
        </w:rPr>
        <w:t>T</w:t>
      </w:r>
    </w:p>
    <w:p w14:paraId="660D4B10"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color w:val="000000"/>
          <w:sz w:val="22"/>
          <w:lang w:eastAsia="pl-PL"/>
        </w:rPr>
      </w:pPr>
      <w:r w:rsidRPr="0010085A">
        <w:rPr>
          <w:rFonts w:ascii="Arial" w:eastAsia="Times New Roman" w:hAnsi="Arial" w:cs="Arial"/>
          <w:b/>
          <w:color w:val="000000"/>
          <w:sz w:val="22"/>
          <w:lang w:eastAsia="pl-PL"/>
        </w:rPr>
        <w:t xml:space="preserve">3.1. </w:t>
      </w:r>
      <w:r w:rsidRPr="0010085A">
        <w:rPr>
          <w:rFonts w:ascii="Arial" w:eastAsia="Times New Roman" w:hAnsi="Arial" w:cs="Arial"/>
          <w:b/>
          <w:bCs/>
          <w:color w:val="000000"/>
          <w:sz w:val="22"/>
          <w:lang w:eastAsia="pl-PL"/>
        </w:rPr>
        <w:t>Ogólne wymagania dotycz</w:t>
      </w:r>
      <w:r w:rsidRPr="0010085A">
        <w:rPr>
          <w:rFonts w:ascii="Arial" w:eastAsia="Times New Roman" w:hAnsi="Arial" w:cs="Arial"/>
          <w:b/>
          <w:color w:val="000000"/>
          <w:sz w:val="22"/>
          <w:lang w:eastAsia="pl-PL"/>
        </w:rPr>
        <w:t>ą</w:t>
      </w:r>
      <w:r w:rsidRPr="0010085A">
        <w:rPr>
          <w:rFonts w:ascii="Arial" w:eastAsia="Times New Roman" w:hAnsi="Arial" w:cs="Arial"/>
          <w:b/>
          <w:bCs/>
          <w:color w:val="000000"/>
          <w:sz w:val="22"/>
          <w:lang w:eastAsia="pl-PL"/>
        </w:rPr>
        <w:t>ce sprz</w:t>
      </w:r>
      <w:r w:rsidRPr="0010085A">
        <w:rPr>
          <w:rFonts w:ascii="Arial" w:eastAsia="Times New Roman" w:hAnsi="Arial" w:cs="Arial"/>
          <w:b/>
          <w:color w:val="000000"/>
          <w:sz w:val="22"/>
          <w:lang w:eastAsia="pl-PL"/>
        </w:rPr>
        <w:t>ę</w:t>
      </w:r>
      <w:r w:rsidRPr="0010085A">
        <w:rPr>
          <w:rFonts w:ascii="Arial" w:eastAsia="Times New Roman" w:hAnsi="Arial" w:cs="Arial"/>
          <w:b/>
          <w:bCs/>
          <w:color w:val="000000"/>
          <w:sz w:val="22"/>
          <w:lang w:eastAsia="pl-PL"/>
        </w:rPr>
        <w:t>tu podano w STWIORB „A-02 WYMAGANIA OGÓLNE”</w:t>
      </w:r>
      <w:r w:rsidRPr="0010085A">
        <w:rPr>
          <w:rFonts w:ascii="Arial" w:eastAsia="Times New Roman" w:hAnsi="Arial" w:cs="Arial"/>
          <w:b/>
          <w:color w:val="000000"/>
          <w:sz w:val="22"/>
          <w:lang w:eastAsia="pl-PL"/>
        </w:rPr>
        <w:t>.</w:t>
      </w:r>
    </w:p>
    <w:p w14:paraId="270585FF"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Do wykonania robót można użyć dowolnego sprzętu zaakceptowanego przez Inspektora nadzoru i zgodnego z ofertą, umożliwiającego prawidłowe wykonanie powyższego zakresu robót.</w:t>
      </w:r>
    </w:p>
    <w:p w14:paraId="19F251A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0033D249"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color w:val="000000"/>
          <w:sz w:val="22"/>
          <w:lang w:eastAsia="pl-PL"/>
        </w:rPr>
      </w:pPr>
      <w:r w:rsidRPr="0010085A">
        <w:rPr>
          <w:rFonts w:ascii="Arial" w:eastAsia="Times New Roman" w:hAnsi="Arial" w:cs="Arial"/>
          <w:b/>
          <w:color w:val="000000"/>
          <w:sz w:val="22"/>
          <w:lang w:eastAsia="pl-PL"/>
        </w:rPr>
        <w:t>3.2. Zalecane narzędzia:</w:t>
      </w:r>
    </w:p>
    <w:p w14:paraId="5F16E0B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3.2.1 Trasowanie</w:t>
      </w:r>
    </w:p>
    <w:p w14:paraId="0BB8583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poziomica wodna, laser budowlany, sznur traserski, przymiar taśmowy, ołówek, łata 2 - 3m z libellą, kątownik metalowy, metrówka, pion murarski</w:t>
      </w:r>
    </w:p>
    <w:p w14:paraId="3A1C84D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3.2.2 Montaż konstrukcji i płytowanie</w:t>
      </w:r>
    </w:p>
    <w:p w14:paraId="73208CDC"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lastRenderedPageBreak/>
        <w:t>nożyce do blachy (prawe i lewe), nóż, miarka zwijana, metrówka, poziomica 1,2 – 1,5m, narzędzia do osadzania kołka (wiertarka udarowa, młot SDS), kombinerki, wkrętarka, wkrętak krzyżowy i płaski, podnośnik do płyt, podesty robocze, drabiny</w:t>
      </w:r>
    </w:p>
    <w:p w14:paraId="42C8B79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3.2.3 Szpachlowanie i malowanie</w:t>
      </w:r>
    </w:p>
    <w:p w14:paraId="293772B9"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paca stalowa, szpachelki stalowe, szpachelki kątowe, mechaniczne urządzenie do szlifowania lub uchwyt do papieru ściernego (zacieraczka), wiadra plastikowe, pędzle, wałki malarskie, wyciskacz do silikonu, mieszadło elektryczne do gipsu (wolnoobrotowe)</w:t>
      </w:r>
    </w:p>
    <w:p w14:paraId="4F38E166"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highlight w:val="yellow"/>
          <w:lang w:eastAsia="pl-PL"/>
        </w:rPr>
      </w:pPr>
    </w:p>
    <w:p w14:paraId="542BD6C0"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b/>
          <w:color w:val="000000"/>
          <w:sz w:val="22"/>
          <w:lang w:eastAsia="pl-PL"/>
        </w:rPr>
        <w:t xml:space="preserve">4. </w:t>
      </w:r>
      <w:r w:rsidRPr="0010085A">
        <w:rPr>
          <w:rFonts w:ascii="Arial" w:eastAsia="Times New Roman" w:hAnsi="Arial" w:cs="Arial"/>
          <w:b/>
          <w:bCs/>
          <w:color w:val="000000"/>
          <w:sz w:val="22"/>
          <w:lang w:eastAsia="pl-PL"/>
        </w:rPr>
        <w:t>TRANSPORT</w:t>
      </w:r>
    </w:p>
    <w:p w14:paraId="30DA75A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cs="Arial"/>
          <w:b/>
          <w:color w:val="000000"/>
          <w:sz w:val="22"/>
          <w:lang w:eastAsia="pl-PL"/>
        </w:rPr>
        <w:t xml:space="preserve">4.1. </w:t>
      </w:r>
      <w:r w:rsidRPr="0010085A">
        <w:rPr>
          <w:rFonts w:ascii="Arial" w:eastAsia="Times New Roman" w:hAnsi="Arial" w:cs="Arial"/>
          <w:b/>
          <w:bCs/>
          <w:color w:val="000000"/>
          <w:sz w:val="22"/>
          <w:lang w:eastAsia="pl-PL"/>
        </w:rPr>
        <w:t>Ogólne wymagania dotycz</w:t>
      </w:r>
      <w:r w:rsidRPr="0010085A">
        <w:rPr>
          <w:rFonts w:ascii="Arial" w:eastAsia="Times New Roman" w:hAnsi="Arial" w:cs="Arial"/>
          <w:b/>
          <w:color w:val="000000"/>
          <w:sz w:val="22"/>
          <w:lang w:eastAsia="pl-PL"/>
        </w:rPr>
        <w:t>ą</w:t>
      </w:r>
      <w:r w:rsidRPr="0010085A">
        <w:rPr>
          <w:rFonts w:ascii="Arial" w:eastAsia="Times New Roman" w:hAnsi="Arial" w:cs="Arial"/>
          <w:b/>
          <w:bCs/>
          <w:color w:val="000000"/>
          <w:sz w:val="22"/>
          <w:lang w:eastAsia="pl-PL"/>
        </w:rPr>
        <w:t>ce transportu podano w STWIORB „A-02 WYMAGANIA OGÓLNE”.</w:t>
      </w:r>
    </w:p>
    <w:p w14:paraId="47DFF20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Materiały i elementy mogą być przewożone dowolnymi środkami transportu. Podczas transportu materiały i elementy konstrukcji powinny być zabezpieczone przed uszkodzeniami lub utratą stateczności.</w:t>
      </w:r>
    </w:p>
    <w:p w14:paraId="75544A55"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Płyty gipsowo - kartonowe należy przenosić krawędzią ciętą w pionie lub przewozić na odpowiednio przystosowanych wózkach widłowych, paletach lub innych wózkach transportowych</w:t>
      </w:r>
    </w:p>
    <w:p w14:paraId="3DB498A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Płyty gipsowo - kartonowe należy składować na płaskim podłożu, najlepiej na palecie lub na drewnianych podkładkach rozmieszczonych maksymalnie co 35cm.</w:t>
      </w:r>
    </w:p>
    <w:p w14:paraId="5450857F"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Płyty gipsowo-kartonowe, kleje, szpachle i gipsy systemowe należy chronić przed zawilgoceniem. Nie wolno stosować płyt zamoczonych i zawilgoconych.</w:t>
      </w:r>
    </w:p>
    <w:p w14:paraId="301E42A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Metalowe elementy systemu takie jak: profile stalowe i wkręty powinny być składowane pod zadaszeniem i chronione przed zawilgoceniem.</w:t>
      </w:r>
    </w:p>
    <w:p w14:paraId="13EF3777"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highlight w:val="yellow"/>
          <w:lang w:eastAsia="pl-PL"/>
        </w:rPr>
      </w:pPr>
    </w:p>
    <w:p w14:paraId="5B2F984F"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b/>
          <w:color w:val="000000"/>
          <w:sz w:val="22"/>
          <w:lang w:eastAsia="pl-PL"/>
        </w:rPr>
        <w:t xml:space="preserve">5. </w:t>
      </w:r>
      <w:r w:rsidRPr="0010085A">
        <w:rPr>
          <w:rFonts w:ascii="Arial" w:eastAsia="Times New Roman" w:hAnsi="Arial" w:cs="Arial"/>
          <w:b/>
          <w:bCs/>
          <w:color w:val="000000"/>
          <w:sz w:val="22"/>
          <w:lang w:eastAsia="pl-PL"/>
        </w:rPr>
        <w:t>WYKONANIE ROBÓT</w:t>
      </w:r>
    </w:p>
    <w:p w14:paraId="4BF304DC"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color w:val="000000"/>
          <w:sz w:val="22"/>
          <w:lang w:eastAsia="pl-PL"/>
        </w:rPr>
      </w:pPr>
      <w:r w:rsidRPr="0010085A">
        <w:rPr>
          <w:rFonts w:ascii="Arial" w:eastAsia="Times New Roman" w:hAnsi="Arial" w:cs="Arial"/>
          <w:b/>
          <w:color w:val="000000"/>
          <w:sz w:val="22"/>
          <w:lang w:eastAsia="pl-PL"/>
        </w:rPr>
        <w:t xml:space="preserve">5.1. </w:t>
      </w:r>
      <w:r w:rsidRPr="0010085A">
        <w:rPr>
          <w:rFonts w:ascii="Arial" w:eastAsia="Times New Roman" w:hAnsi="Arial" w:cs="Arial"/>
          <w:b/>
          <w:bCs/>
          <w:color w:val="000000"/>
          <w:sz w:val="22"/>
          <w:lang w:eastAsia="pl-PL"/>
        </w:rPr>
        <w:t>Ogólne zasady wykonania robót podano w STWIORB „A-02 WYMAGANIA OGÓLNE”.</w:t>
      </w:r>
    </w:p>
    <w:p w14:paraId="450E56E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Wykonawca przedstawia Inspektorowi nadzoru do akceptacji projekt organizacji i harmonogram robót uwzględniający wszystkie warunki, w jakich będą wykonywane roboty budowlane.</w:t>
      </w:r>
    </w:p>
    <w:p w14:paraId="52295DE5"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a) Przed przystąpieniem do wykonywania stropów podwieszonych powinny być zakończone wszystkie roboty stanu surowego, roboty instalacyjne podtynkowe, zamurowane przebicia i bruzdy, osadzone ościeżnice drzwiowe i okienne.</w:t>
      </w:r>
    </w:p>
    <w:p w14:paraId="180402F2"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b) Zalecane temperatury montażu od 11°C do 35°C. Należy również utrzymywać stałą wilgotność powietrza.</w:t>
      </w:r>
    </w:p>
    <w:p w14:paraId="6CF1AED7"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highlight w:val="yellow"/>
          <w:lang w:eastAsia="pl-PL"/>
        </w:rPr>
      </w:pPr>
    </w:p>
    <w:p w14:paraId="0ECD5F66"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cs="Arial"/>
          <w:b/>
          <w:color w:val="000000"/>
          <w:sz w:val="22"/>
          <w:lang w:eastAsia="pl-PL"/>
        </w:rPr>
        <w:t xml:space="preserve">5.2. </w:t>
      </w:r>
      <w:r w:rsidRPr="0010085A">
        <w:rPr>
          <w:rFonts w:ascii="Arial" w:eastAsia="Times New Roman" w:hAnsi="Arial" w:cs="Arial"/>
          <w:b/>
          <w:bCs/>
          <w:color w:val="000000"/>
          <w:sz w:val="22"/>
          <w:lang w:eastAsia="pl-PL"/>
        </w:rPr>
        <w:t>Wykonywanie sufitów podwieszonych.</w:t>
      </w:r>
    </w:p>
    <w:p w14:paraId="77D1981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Montaż sufitów podwieszanych wykonuje się w następującej kolejności:</w:t>
      </w:r>
    </w:p>
    <w:p w14:paraId="3EC52BA9"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1. zamocowanie profili do ścian na wyznaczonej wysokości podwieszenia sufitu</w:t>
      </w:r>
    </w:p>
    <w:p w14:paraId="2D28C2F2"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2. wyznaczenie rozstawu wieszaków</w:t>
      </w:r>
    </w:p>
    <w:p w14:paraId="0FCB7B82"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3. zamocowanie wieszaków do konstrukcji</w:t>
      </w:r>
    </w:p>
    <w:p w14:paraId="0C4DE98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4. zamocowanie profili głównych podłużnych</w:t>
      </w:r>
    </w:p>
    <w:p w14:paraId="24053FA2"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5. montaż profili poprzecznych</w:t>
      </w:r>
    </w:p>
    <w:p w14:paraId="7866DDEC"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6. ułożenie izolacji</w:t>
      </w:r>
    </w:p>
    <w:p w14:paraId="1D5CB028"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7. pokrycie konstrukcji metalowej płytami gipsowo-kartonowymi mocowanymi za pomocą wkrętów co 15 cm.</w:t>
      </w:r>
    </w:p>
    <w:p w14:paraId="07DEA71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8. zaszpachlować spoiny.</w:t>
      </w:r>
    </w:p>
    <w:p w14:paraId="03BD6F9C"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Odchylenie powierzchni okładziny z płyt gipsowo-kartonowych od płaszczyzny i odchylenie krawędzi od </w:t>
      </w:r>
      <w:proofErr w:type="spellStart"/>
      <w:r w:rsidRPr="0010085A">
        <w:rPr>
          <w:rFonts w:ascii="Arial" w:eastAsia="Times New Roman" w:hAnsi="Arial" w:cs="Arial"/>
          <w:color w:val="000000"/>
          <w:sz w:val="22"/>
          <w:lang w:eastAsia="pl-PL"/>
        </w:rPr>
        <w:t>lini</w:t>
      </w:r>
      <w:proofErr w:type="spellEnd"/>
      <w:r w:rsidRPr="0010085A">
        <w:rPr>
          <w:rFonts w:ascii="Arial" w:eastAsia="Times New Roman" w:hAnsi="Arial" w:cs="Arial"/>
          <w:color w:val="000000"/>
          <w:sz w:val="22"/>
          <w:lang w:eastAsia="pl-PL"/>
        </w:rPr>
        <w:t xml:space="preserve"> prostej nie powinny być większe niż 1mm/m.</w:t>
      </w:r>
    </w:p>
    <w:p w14:paraId="156F5B0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highlight w:val="yellow"/>
          <w:lang w:eastAsia="pl-PL"/>
        </w:rPr>
      </w:pPr>
    </w:p>
    <w:p w14:paraId="6C03436D"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cs="Arial"/>
          <w:b/>
          <w:color w:val="000000"/>
          <w:sz w:val="22"/>
          <w:lang w:eastAsia="pl-PL"/>
        </w:rPr>
        <w:t xml:space="preserve">5.3. </w:t>
      </w:r>
      <w:r w:rsidRPr="0010085A">
        <w:rPr>
          <w:rFonts w:ascii="Arial" w:eastAsia="Times New Roman" w:hAnsi="Arial" w:cs="Arial"/>
          <w:b/>
          <w:bCs/>
          <w:color w:val="000000"/>
          <w:sz w:val="22"/>
          <w:lang w:eastAsia="pl-PL"/>
        </w:rPr>
        <w:t xml:space="preserve">Wykonywanie </w:t>
      </w:r>
      <w:r w:rsidRPr="0010085A">
        <w:rPr>
          <w:rFonts w:ascii="Arial" w:eastAsia="Times New Roman" w:hAnsi="Arial" w:cs="Arial"/>
          <w:b/>
          <w:color w:val="000000"/>
          <w:sz w:val="22"/>
          <w:lang w:eastAsia="pl-PL"/>
        </w:rPr>
        <w:t>ś</w:t>
      </w:r>
      <w:r w:rsidRPr="0010085A">
        <w:rPr>
          <w:rFonts w:ascii="Arial" w:eastAsia="Times New Roman" w:hAnsi="Arial" w:cs="Arial"/>
          <w:b/>
          <w:bCs/>
          <w:color w:val="000000"/>
          <w:sz w:val="22"/>
          <w:lang w:eastAsia="pl-PL"/>
        </w:rPr>
        <w:t>cianek z płyt GK.</w:t>
      </w:r>
    </w:p>
    <w:p w14:paraId="543E956C"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u w:val="single"/>
          <w:lang w:eastAsia="pl-PL"/>
        </w:rPr>
      </w:pPr>
      <w:r w:rsidRPr="0010085A">
        <w:rPr>
          <w:rFonts w:ascii="Arial" w:eastAsia="Times New Roman" w:hAnsi="Arial" w:cs="Arial"/>
          <w:color w:val="000000"/>
          <w:sz w:val="22"/>
          <w:u w:val="single"/>
          <w:lang w:eastAsia="pl-PL"/>
        </w:rPr>
        <w:t>Konstrukcja</w:t>
      </w:r>
    </w:p>
    <w:p w14:paraId="7FF72E91" w14:textId="5F5B2B1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SYSTEM ŚCIAN DZIALOWYCH na konstrukcji z profili CW75 i UW75 z podwójnym poszyciem płytą GK. </w:t>
      </w:r>
      <w:r w:rsidR="007A4132">
        <w:rPr>
          <w:rFonts w:ascii="Arial" w:eastAsia="Times New Roman" w:hAnsi="Arial" w:cs="Arial"/>
          <w:color w:val="000000"/>
          <w:sz w:val="22"/>
          <w:lang w:eastAsia="pl-PL"/>
        </w:rPr>
        <w:t>S</w:t>
      </w:r>
      <w:r w:rsidRPr="0010085A">
        <w:rPr>
          <w:rFonts w:ascii="Arial" w:eastAsia="Times New Roman" w:hAnsi="Arial" w:cs="Arial"/>
          <w:color w:val="000000"/>
          <w:sz w:val="22"/>
          <w:lang w:eastAsia="pl-PL"/>
        </w:rPr>
        <w:t xml:space="preserve">zkielet nośny ścian działowych składa się z profili ryflowanych stalowych </w:t>
      </w:r>
      <w:proofErr w:type="spellStart"/>
      <w:r w:rsidRPr="0010085A">
        <w:rPr>
          <w:rFonts w:ascii="Arial" w:eastAsia="Times New Roman" w:hAnsi="Arial" w:cs="Arial"/>
          <w:color w:val="000000"/>
          <w:sz w:val="22"/>
          <w:lang w:eastAsia="pl-PL"/>
        </w:rPr>
        <w:t>zimnogiętych</w:t>
      </w:r>
      <w:proofErr w:type="spellEnd"/>
      <w:r w:rsidRPr="0010085A">
        <w:rPr>
          <w:rFonts w:ascii="Arial" w:eastAsia="Times New Roman" w:hAnsi="Arial" w:cs="Arial"/>
          <w:color w:val="000000"/>
          <w:sz w:val="22"/>
          <w:lang w:eastAsia="pl-PL"/>
        </w:rPr>
        <w:t xml:space="preserve"> o </w:t>
      </w:r>
      <w:r w:rsidRPr="0010085A">
        <w:rPr>
          <w:rFonts w:ascii="Arial" w:eastAsia="Times New Roman" w:hAnsi="Arial" w:cs="Arial"/>
          <w:color w:val="000000"/>
          <w:sz w:val="22"/>
          <w:lang w:eastAsia="pl-PL"/>
        </w:rPr>
        <w:lastRenderedPageBreak/>
        <w:t>podwyższonej sztywności: pionowych słupków Profil CW 75, 100 wstawianych w profile poziome UW 75, 100 w rozstawie co 600 mm.</w:t>
      </w:r>
    </w:p>
    <w:p w14:paraId="48C264D0"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Kształtowniki obwodowe mocowane są do konstrukcji budynku łącznikami mechanicznymi w max rozstawie 1000 mm. W stykach tych profili z elementami konstrukcyjnymi budynku stosuje się taśmę uszczelniającą z polietylenu spienionego o min. grubości 3 mm i szerokości 70 mm. Taśma na całym obwodzie ściany, tj. wzdłuż profili obwodowych pionowych i poziomych na połączeniach ma szczelnie przylegać do siebie (ułożona na styk) oraz na całej długości szczelnie dolegać do podłoża i profili (brak widocznych "gołym okiem" prześwitów między taśmą, a profilami i podłożem).</w:t>
      </w:r>
    </w:p>
    <w:p w14:paraId="64A26E61"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W przypadku ścian działowych o wysokości większej niż maksymalna długość handlowa kształtowników słupowych kształtowniki te mogą być przedłużone w następujący sposób:</w:t>
      </w:r>
    </w:p>
    <w:p w14:paraId="467171E1"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1) przez połączenie dwóch kształtowników na zakład - połączenie mocowane blachowkrętami 3,9 x 11mm,</w:t>
      </w:r>
    </w:p>
    <w:p w14:paraId="092A9B22"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2) przez zastosowanie nakładki z odpowiedniego kształtownika – połączenie mocowane blachowkrętami 3,9 x 11mm.</w:t>
      </w:r>
    </w:p>
    <w:p w14:paraId="428E2B6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Całkowita długość łączenia (zakładu) powinna być nie mniejsza niż 750 mm lub nakładki o długości nie mniejszej niż 1500 mm.</w:t>
      </w:r>
    </w:p>
    <w:p w14:paraId="63234C1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Ściany działowe powinny mieć dylatacje pionowe w miejscu konstrukcyjnej dylatacji budynku oraz w odstępach nie większych niż 15 m w przypadku ścian ciągłych (bez usztywnień).</w:t>
      </w:r>
    </w:p>
    <w:p w14:paraId="5C2B8B2A"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Ściany wykonane na profilach ryflowanych w porównaniu ze ścianami wykonanymi na profilach z blachy gładkiej wykazują o 50% większą sztywność co zostało potwierdzone w badaniu przeprowadzonym przez Instytut Techniki Budowlanej pt. „Opinia techniczna dotycząca ścian działowych z kształtownikami stalowymi o powierzchni ryflowanej i gładkiej".</w:t>
      </w:r>
    </w:p>
    <w:p w14:paraId="0D869E8E"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highlight w:val="yellow"/>
          <w:lang w:eastAsia="pl-PL"/>
        </w:rPr>
      </w:pPr>
    </w:p>
    <w:p w14:paraId="007D6E5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u w:val="single"/>
          <w:lang w:eastAsia="pl-PL"/>
        </w:rPr>
      </w:pPr>
      <w:r w:rsidRPr="0010085A">
        <w:rPr>
          <w:rFonts w:ascii="Arial" w:eastAsia="Times New Roman" w:hAnsi="Arial" w:cs="Arial"/>
          <w:color w:val="000000"/>
          <w:sz w:val="22"/>
          <w:u w:val="single"/>
          <w:lang w:eastAsia="pl-PL"/>
        </w:rPr>
        <w:t>Izolacja ścian g-k</w:t>
      </w:r>
    </w:p>
    <w:p w14:paraId="66FE3D97"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Zaleca się stosowanie płyt o szerokości zapewniającej montaż izolacji bez połączeń pionowych między słupkami i wysokości równej długości handlowej. Dla płyt wynosi to zwykle 1000 mm lub długości handlowej i wysokości ściany - dla mat. Dopuszczalne jest montowanie na </w:t>
      </w:r>
      <w:proofErr w:type="spellStart"/>
      <w:r w:rsidRPr="0010085A">
        <w:rPr>
          <w:rFonts w:ascii="Arial" w:eastAsia="Times New Roman" w:hAnsi="Arial" w:cs="Arial"/>
          <w:color w:val="000000"/>
          <w:sz w:val="22"/>
          <w:lang w:eastAsia="pl-PL"/>
        </w:rPr>
        <w:t>maks</w:t>
      </w:r>
      <w:proofErr w:type="spellEnd"/>
      <w:r w:rsidRPr="0010085A">
        <w:rPr>
          <w:rFonts w:ascii="Arial" w:eastAsia="Times New Roman" w:hAnsi="Arial" w:cs="Arial"/>
          <w:color w:val="000000"/>
          <w:sz w:val="22"/>
          <w:lang w:eastAsia="pl-PL"/>
        </w:rPr>
        <w:t xml:space="preserve"> 25% powierzchni wypełnienia ściany "docinków" o wysokości nie mniejszej niż 300 m.</w:t>
      </w:r>
    </w:p>
    <w:p w14:paraId="428DC916"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Izolacja musi przylegać na całej szerokość między słupkami, tj. szczelne wypełnienie przestrzeni między środnikami profili. W przypadku miękkich mineralnych wełen szklanych w celu zapewnienia lepszego przylegania na wysokości dopuszczalne jest stosowanie wełen o szerokości o 10 – 30 mm większej od rozstawu profili. Niedopuszczalnym jest stosowanie "docinków" z płyt lub mat wełen mineralnych w taki sposób aby występowało ich połączenie pionowe między dwoma sąsiednimi słupkami.</w:t>
      </w:r>
    </w:p>
    <w:p w14:paraId="5468204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Wełna musi być szczelnie ułożona na wysokości ściany, tj. niedopuszczalne są widoczne "gołym okiem" niewypełnione szczeliny na poziomych połączeniach między końcami płyt lub mat z wełen mineralnych. Szczególną uwagę należy zwrócić na staranne wypełnienie przestrzeni między półkami górnego i dolnego profilu UW. Maksymalna grubość płyt lub mat z wełen mineralnych jest równa wysokości środnika profili słupkowych CW.</w:t>
      </w:r>
    </w:p>
    <w:p w14:paraId="39AAB149"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Zaleca się stosowanie wełny mineralnej, której osiadanie tj. zmiana wysokości wełny w czasie nie wpływa, na jakość przegród. </w:t>
      </w:r>
    </w:p>
    <w:p w14:paraId="64601C87"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56334D2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u w:val="single"/>
          <w:lang w:eastAsia="pl-PL"/>
        </w:rPr>
      </w:pPr>
      <w:r w:rsidRPr="0010085A">
        <w:rPr>
          <w:rFonts w:ascii="Arial" w:eastAsia="Times New Roman" w:hAnsi="Arial" w:cs="Arial"/>
          <w:color w:val="000000"/>
          <w:sz w:val="22"/>
          <w:u w:val="single"/>
          <w:lang w:eastAsia="pl-PL"/>
        </w:rPr>
        <w:t>Montaż płyt gipsowo-kartonowych</w:t>
      </w:r>
    </w:p>
    <w:p w14:paraId="09245A91"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Okładziny ścienne mocowane do kształtowników szkieletu nośnego blachowkrętami TN lub typu TB. Rozstaw blachowkrętów powinien wynosić 250 mm dla ostatniej warstwy poszycia ściany oraz 750 mm w warstwach położonych głębiej. Płyty gipsowo - kartonowe na obwodzie poszycia, tj. w miejscach połączenia z konstrukcją budynku nie mogą ściśle do niej przylegać. W sytuacji zastosowania połączenia z konstrukcją budynku w postaci szpachlowania należy na całym obwodzie ściany pozostawić szczelinę o szerokości od 5 do 12,5 mm, a w sytuacji połączenia elastycznego (kit elastyczny: np. akryl) szczelinę o szerokości od 3 do 5 mm.</w:t>
      </w:r>
    </w:p>
    <w:p w14:paraId="52B32E6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W przypadku ścian o wysokości większej niż handlowa długość płyt dopuszczalne jest stosowanie połączeń poziomych między płytami gipsowo - kartonowymi. Odległość między połączeniami </w:t>
      </w:r>
      <w:r w:rsidRPr="0010085A">
        <w:rPr>
          <w:rFonts w:ascii="Arial" w:eastAsia="Times New Roman" w:hAnsi="Arial" w:cs="Arial"/>
          <w:color w:val="000000"/>
          <w:sz w:val="22"/>
          <w:lang w:eastAsia="pl-PL"/>
        </w:rPr>
        <w:lastRenderedPageBreak/>
        <w:t>poziomymi płyt gipsowo-kartonowych w obrębie tego samego pasma poszycia (w tej samej warstwie i po tej samej stronie poszycia) nie powinna być mniejsza niż 2000 mm. Dopuszczalne jest montowanie w poszyciu ściany "docinków" z płyt gipsowo-kartonowych o wysokości nie mniejszej niż 400 mm.</w:t>
      </w:r>
    </w:p>
    <w:p w14:paraId="3F077145"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Połączenia poziome w obrębie kolejnych, sąsiadujących warstw płyt gipsowo - kartonowych w tej samej warstwie poszycia muszą być przesunięte względem siebie o minimum 400 mm.</w:t>
      </w:r>
    </w:p>
    <w:p w14:paraId="1B912DB9"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Połączenia poziome w obrębie kolejnych, sąsiadujących warstw poszycia po każdej ze stron ściany oraz w warstwach naprzeciwległych (po obydwu stronach ściany) muszą być przesunięte względem siebie o minimum 400 mm.</w:t>
      </w:r>
    </w:p>
    <w:p w14:paraId="2B93DAE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Połączenia pionowe w obrębie kolejnych, sąsiadujących warstw poszycia po każdej ze stron ściany muszą być przesunięte względem siebie minimum o szerokość modułu rozstawu konstrukcji, tj. zwykle o 600 mm.</w:t>
      </w:r>
    </w:p>
    <w:p w14:paraId="624117A5"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Połączenia pionowe w obrębie naprzeciwległych warstw poszycia po obydwu stronach ściany musza być przesunięte względem siebie minimum o szerokość modułu rozstawu konstrukcji, tj. zwykle o 600 mm.</w:t>
      </w:r>
    </w:p>
    <w:p w14:paraId="76350555"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Maksymalne rozsunięcie podłużnych i poprzecznych krawędzi płyt na ich połączeniach nie powinno przekraczać 3 mm.</w:t>
      </w:r>
    </w:p>
    <w:p w14:paraId="67D083BC"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highlight w:val="yellow"/>
          <w:lang w:eastAsia="pl-PL"/>
        </w:rPr>
      </w:pPr>
    </w:p>
    <w:p w14:paraId="455ABEC7" w14:textId="0D9A0AF2" w:rsidR="0010085A" w:rsidRPr="0010085A" w:rsidRDefault="007A4132" w:rsidP="0010085A">
      <w:pPr>
        <w:suppressAutoHyphens/>
        <w:autoSpaceDE w:val="0"/>
        <w:autoSpaceDN w:val="0"/>
        <w:adjustRightInd w:val="0"/>
        <w:spacing w:after="0" w:line="264" w:lineRule="auto"/>
        <w:jc w:val="both"/>
        <w:textAlignment w:val="baseline"/>
        <w:rPr>
          <w:rFonts w:ascii="Arial" w:eastAsia="Times New Roman" w:hAnsi="Arial" w:cs="Arial"/>
          <w:b/>
          <w:color w:val="000000"/>
          <w:sz w:val="22"/>
          <w:lang w:eastAsia="pl-PL"/>
        </w:rPr>
      </w:pPr>
      <w:r>
        <w:rPr>
          <w:rFonts w:ascii="Arial" w:eastAsia="Times New Roman" w:hAnsi="Arial" w:cs="Arial"/>
          <w:b/>
          <w:color w:val="000000"/>
          <w:sz w:val="22"/>
          <w:lang w:eastAsia="pl-PL"/>
        </w:rPr>
        <w:t>5.4</w:t>
      </w:r>
      <w:r w:rsidR="0010085A" w:rsidRPr="0010085A">
        <w:rPr>
          <w:rFonts w:ascii="Arial" w:eastAsia="Times New Roman" w:hAnsi="Arial" w:cs="Arial"/>
          <w:b/>
          <w:color w:val="000000"/>
          <w:sz w:val="22"/>
          <w:lang w:eastAsia="pl-PL"/>
        </w:rPr>
        <w:t xml:space="preserve"> Szpachlowanie pomiędzy płytami.</w:t>
      </w:r>
    </w:p>
    <w:p w14:paraId="4555BF52"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Do wykonywania połączeń między płytami gipsowo - kartonowymi we wszystkich warstwach poszycia oraz do wykonywania uszczelnień na obwodzie ścian działowych powinny być stosowane gipsowe masy szpachlowe. Spoiny zewnętrzne (widoczne) między płytami gipsowo - kartonowymi powinny być wzmocnione taśmami spoinowymi. Na połączeniach pionowych stosuje się wszystkie typy taśm spoinowych, tj. taśma spoinowa samoprzylepna ("siatka" i papierowa) wklejana na krawędziach łączonych płyt gipsowo - kartonowych bezpośrednio na karton - dla płyt gipsowo- kartonowych o krawędzi spłaszczonej (KS) oraz taśma papierowa i z włókna szklanego „</w:t>
      </w:r>
      <w:proofErr w:type="spellStart"/>
      <w:r w:rsidRPr="0010085A">
        <w:rPr>
          <w:rFonts w:ascii="Arial" w:eastAsia="Times New Roman" w:hAnsi="Arial" w:cs="Arial"/>
          <w:color w:val="000000"/>
          <w:sz w:val="22"/>
          <w:lang w:eastAsia="pl-PL"/>
        </w:rPr>
        <w:t>fiizelinka</w:t>
      </w:r>
      <w:proofErr w:type="spellEnd"/>
      <w:r w:rsidRPr="0010085A">
        <w:rPr>
          <w:rFonts w:ascii="Arial" w:eastAsia="Times New Roman" w:hAnsi="Arial" w:cs="Arial"/>
          <w:color w:val="000000"/>
          <w:sz w:val="22"/>
          <w:lang w:eastAsia="pl-PL"/>
        </w:rPr>
        <w:t>" na ułożoną uprzednio konstrukcyjną masę szpachlową ("na mokry gips").</w:t>
      </w:r>
    </w:p>
    <w:p w14:paraId="05997D4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Krawędzie "cięte" przeznaczone do wykonania na nich połączenia poziomego powinny zostać specjalnie uformowane poprzez ich ukosowanie (fazowanie) pod kątem około 45o na wysokości około 2/3 grubości płyty (9 -10mm dla płyty o gr. 12,5 mm). Przed przystąpieniem do szpachlowania połączeń poziomych krawędzie "cięte" powinny zostać dokładnie oczyszczone i odkurzone oraz bezpośrednio przed nałożeniem masy szpachlowej intensywnie zwilżone.</w:t>
      </w:r>
    </w:p>
    <w:p w14:paraId="6C67505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Szpachlowanie połączeń pionowych i poziomych między płytami gipsowo - kartonowymi z zastosowaniem taśmy spoinowej wklejanej na uprzednio ułożoną konstrukcyjną masę szpachlową ("na mokry gips") wymaga drugiego etapu szpachlowania konstrukcyjną masą szpachlową mającego na celu "przykrycie" taśmy spoinowej masą gipsową; szpachlowanie połączeń pionowych z zastosowanie samoprzylepnych taśm spoinowych w zależności od głębokości krawędzi może wymagać lub nie wymaga 2-go etapu szpachlowania konstrukcyjną masą szpachlową. W celu uzyskania wyższego standardu wykonania połączenia tj. poprawy jego estetyki w strefie połączeń płyt gipsowo-kartonowych lub na całej powierzchni ściany stosowane są specjalne "finiszowe" masy szpachlowe przeznaczone do końcowego szpachlowania.</w:t>
      </w:r>
    </w:p>
    <w:p w14:paraId="528169F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highlight w:val="yellow"/>
          <w:lang w:eastAsia="pl-PL"/>
        </w:rPr>
      </w:pPr>
      <w:r w:rsidRPr="0010085A">
        <w:rPr>
          <w:rFonts w:ascii="Arial" w:eastAsia="Times New Roman" w:hAnsi="Arial" w:cs="Arial"/>
          <w:color w:val="000000"/>
          <w:sz w:val="22"/>
          <w:highlight w:val="yellow"/>
          <w:lang w:eastAsia="pl-PL"/>
        </w:rPr>
        <w:t xml:space="preserve"> </w:t>
      </w:r>
    </w:p>
    <w:p w14:paraId="49CA7B66"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b/>
          <w:color w:val="000000"/>
          <w:sz w:val="22"/>
          <w:lang w:eastAsia="pl-PL"/>
        </w:rPr>
        <w:t xml:space="preserve">6. </w:t>
      </w:r>
      <w:r w:rsidRPr="0010085A">
        <w:rPr>
          <w:rFonts w:ascii="Arial" w:eastAsia="Times New Roman" w:hAnsi="Arial" w:cs="Arial"/>
          <w:b/>
          <w:bCs/>
          <w:color w:val="000000"/>
          <w:sz w:val="22"/>
          <w:lang w:eastAsia="pl-PL"/>
        </w:rPr>
        <w:t>KONTROLA JAKO</w:t>
      </w:r>
      <w:r w:rsidRPr="0010085A">
        <w:rPr>
          <w:rFonts w:ascii="Arial" w:eastAsia="Times New Roman" w:hAnsi="Arial" w:cs="Arial"/>
          <w:b/>
          <w:color w:val="000000"/>
          <w:sz w:val="22"/>
          <w:lang w:eastAsia="pl-PL"/>
        </w:rPr>
        <w:t>Ś</w:t>
      </w:r>
      <w:r w:rsidRPr="0010085A">
        <w:rPr>
          <w:rFonts w:ascii="Arial" w:eastAsia="Times New Roman" w:hAnsi="Arial" w:cs="Arial"/>
          <w:b/>
          <w:bCs/>
          <w:color w:val="000000"/>
          <w:sz w:val="22"/>
          <w:lang w:eastAsia="pl-PL"/>
        </w:rPr>
        <w:t>CI ROBÓT</w:t>
      </w:r>
    </w:p>
    <w:p w14:paraId="77ECD60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cs="Arial"/>
          <w:b/>
          <w:color w:val="000000"/>
          <w:sz w:val="22"/>
          <w:lang w:eastAsia="pl-PL"/>
        </w:rPr>
        <w:t xml:space="preserve">6.1. </w:t>
      </w:r>
      <w:r w:rsidRPr="0010085A">
        <w:rPr>
          <w:rFonts w:ascii="Arial" w:eastAsia="Times New Roman" w:hAnsi="Arial" w:cs="Arial"/>
          <w:b/>
          <w:bCs/>
          <w:color w:val="000000"/>
          <w:sz w:val="22"/>
          <w:lang w:eastAsia="pl-PL"/>
        </w:rPr>
        <w:t>Ogólne zasady kontroli jako</w:t>
      </w:r>
      <w:r w:rsidRPr="0010085A">
        <w:rPr>
          <w:rFonts w:ascii="Arial" w:eastAsia="Times New Roman" w:hAnsi="Arial" w:cs="Arial"/>
          <w:b/>
          <w:color w:val="000000"/>
          <w:sz w:val="22"/>
          <w:lang w:eastAsia="pl-PL"/>
        </w:rPr>
        <w:t>ś</w:t>
      </w:r>
      <w:r w:rsidRPr="0010085A">
        <w:rPr>
          <w:rFonts w:ascii="Arial" w:eastAsia="Times New Roman" w:hAnsi="Arial" w:cs="Arial"/>
          <w:b/>
          <w:bCs/>
          <w:color w:val="000000"/>
          <w:sz w:val="22"/>
          <w:lang w:eastAsia="pl-PL"/>
        </w:rPr>
        <w:t>ci robót podano w STWIORB „A-02 WYMAGANIA OGÓLNE”.</w:t>
      </w:r>
    </w:p>
    <w:p w14:paraId="53DB28C0"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Okładziny, ścianki działowe i sufit podwieszany należy wykonać zgodnie z wytycznymi producenta i zgodnie z uznanymi zasadami sztuki budowlanej. Stosować zasady kontroli wg STWIORB „A-02 WYMAGANIA OGÓLNE”,</w:t>
      </w:r>
    </w:p>
    <w:p w14:paraId="19B72ABD"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Badania jakości robót w czasie ich realizacji należy wykonywać zgodnie z wytycznymi właściwych WTWOR oraz instrukcjami zawartymi w Normach i Aprobatach Technicznych dla materiałów i systemów technologicznych.</w:t>
      </w:r>
    </w:p>
    <w:p w14:paraId="22EF5819"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53137CD7"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b/>
          <w:color w:val="000000"/>
          <w:sz w:val="22"/>
          <w:lang w:eastAsia="pl-PL"/>
        </w:rPr>
        <w:t xml:space="preserve">7. </w:t>
      </w:r>
      <w:r w:rsidRPr="0010085A">
        <w:rPr>
          <w:rFonts w:ascii="Arial" w:eastAsia="Times New Roman" w:hAnsi="Arial" w:cs="Arial"/>
          <w:b/>
          <w:bCs/>
          <w:color w:val="000000"/>
          <w:sz w:val="22"/>
          <w:lang w:eastAsia="pl-PL"/>
        </w:rPr>
        <w:t>OBMIAR ROBÓT</w:t>
      </w:r>
    </w:p>
    <w:p w14:paraId="2DA92211"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color w:val="000000"/>
          <w:sz w:val="22"/>
          <w:lang w:eastAsia="pl-PL"/>
        </w:rPr>
      </w:pPr>
      <w:r w:rsidRPr="0010085A">
        <w:rPr>
          <w:rFonts w:ascii="Arial" w:eastAsia="Times New Roman" w:hAnsi="Arial" w:cs="Arial"/>
          <w:b/>
          <w:color w:val="000000"/>
          <w:sz w:val="22"/>
          <w:lang w:eastAsia="pl-PL"/>
        </w:rPr>
        <w:t xml:space="preserve">7.1. </w:t>
      </w:r>
      <w:r w:rsidRPr="0010085A">
        <w:rPr>
          <w:rFonts w:ascii="Arial" w:eastAsia="Times New Roman" w:hAnsi="Arial" w:cs="Arial"/>
          <w:b/>
          <w:bCs/>
          <w:color w:val="000000"/>
          <w:sz w:val="22"/>
          <w:lang w:eastAsia="pl-PL"/>
        </w:rPr>
        <w:t>Ogólne zasady obmiaru robót podano w STWIORB „A-02 WYMAGANIA OGÓLNE”</w:t>
      </w:r>
      <w:r w:rsidRPr="0010085A">
        <w:rPr>
          <w:rFonts w:ascii="Arial" w:eastAsia="Times New Roman" w:hAnsi="Arial" w:cs="Arial"/>
          <w:b/>
          <w:color w:val="000000"/>
          <w:sz w:val="22"/>
          <w:lang w:eastAsia="pl-PL"/>
        </w:rPr>
        <w:t>.</w:t>
      </w:r>
    </w:p>
    <w:p w14:paraId="4C8CB779"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lastRenderedPageBreak/>
        <w:t>Obmiar robót określa ilość wykonanych robót zgodnie z postanowieniami umowy. Ilość robót oblicza się według sporządzonych przez służby geodezyjne pomiarów z natury, udokumentowanych operatem powykonawczym, z uwzględnieniem wymagań technicznych zawartych w niniejszej ST i ujmuje w księdze obmiaru.</w:t>
      </w:r>
    </w:p>
    <w:p w14:paraId="4D6779DE"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Wszystkie urządzenia i sprzęt pomiarowy stosowane do obmiaru robót podlegają akceptacji Inspektora nadzoru i muszą posiadać ważne certyfikaty legalizacji.</w:t>
      </w:r>
    </w:p>
    <w:p w14:paraId="15BB1C7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Jednostką miary jest 1m2 powierzchni zabudowy.</w:t>
      </w:r>
    </w:p>
    <w:p w14:paraId="46406490"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4E93"/>
          <w:sz w:val="22"/>
          <w:lang w:eastAsia="pl-PL"/>
        </w:rPr>
      </w:pPr>
    </w:p>
    <w:p w14:paraId="2F5EC5E6"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b/>
          <w:color w:val="000000"/>
          <w:sz w:val="22"/>
          <w:lang w:eastAsia="pl-PL"/>
        </w:rPr>
        <w:t xml:space="preserve">8. </w:t>
      </w:r>
      <w:r w:rsidRPr="0010085A">
        <w:rPr>
          <w:rFonts w:ascii="Arial" w:eastAsia="Times New Roman" w:hAnsi="Arial" w:cs="Arial"/>
          <w:b/>
          <w:bCs/>
          <w:color w:val="000000"/>
          <w:sz w:val="22"/>
          <w:lang w:eastAsia="pl-PL"/>
        </w:rPr>
        <w:t>ODBIÓR ROBÓT</w:t>
      </w:r>
    </w:p>
    <w:p w14:paraId="61DADD5F"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color w:val="000000"/>
          <w:sz w:val="22"/>
          <w:lang w:eastAsia="pl-PL"/>
        </w:rPr>
      </w:pPr>
      <w:r w:rsidRPr="0010085A">
        <w:rPr>
          <w:rFonts w:ascii="Arial" w:eastAsia="Times New Roman" w:hAnsi="Arial" w:cs="Arial"/>
          <w:b/>
          <w:color w:val="000000"/>
          <w:sz w:val="22"/>
          <w:lang w:eastAsia="pl-PL"/>
        </w:rPr>
        <w:t xml:space="preserve">8.1. </w:t>
      </w:r>
      <w:r w:rsidRPr="0010085A">
        <w:rPr>
          <w:rFonts w:ascii="Arial" w:eastAsia="Times New Roman" w:hAnsi="Arial" w:cs="Arial"/>
          <w:b/>
          <w:bCs/>
          <w:color w:val="000000"/>
          <w:sz w:val="22"/>
          <w:lang w:eastAsia="pl-PL"/>
        </w:rPr>
        <w:t>Ogólne zasady odbioru robót podano w STWIORB „A-02 WYMAGANIA OGÓLNE”, pkt. 8</w:t>
      </w:r>
      <w:r w:rsidRPr="0010085A">
        <w:rPr>
          <w:rFonts w:ascii="Arial" w:eastAsia="Times New Roman" w:hAnsi="Arial" w:cs="Arial"/>
          <w:b/>
          <w:color w:val="000000"/>
          <w:sz w:val="22"/>
          <w:lang w:eastAsia="pl-PL"/>
        </w:rPr>
        <w:t>.</w:t>
      </w:r>
    </w:p>
    <w:p w14:paraId="246B7708"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Sprawdzeniu podlega:</w:t>
      </w:r>
    </w:p>
    <w:p w14:paraId="49C22880"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a. zgodność z dokumentacją techniczną,</w:t>
      </w:r>
    </w:p>
    <w:p w14:paraId="389891FD"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b. rodzaj zastosowanych materiałów,</w:t>
      </w:r>
    </w:p>
    <w:p w14:paraId="5025686E"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c. przygotowanie podłoża,</w:t>
      </w:r>
    </w:p>
    <w:p w14:paraId="462435C7"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d. prawidłowość zamontowania płyt i ich wykończenia na stykach, narożach i obrzeżach,</w:t>
      </w:r>
    </w:p>
    <w:p w14:paraId="762FE9C2"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e. wichrowatość powierzchni.</w:t>
      </w:r>
    </w:p>
    <w:p w14:paraId="2727A8D8"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Powierzchnie suchych tynków powinny stanowić płaszczyzny pionowe, poziome lub o kącie pochylenia przewidzianym w dokumentacji. Kąty dwuścienne utworzone przez te płaszczyzny, powinny być kątami prostymi lub posiadać rozwarcie wynikające z wcześniejszych założeń zawartych w dokumentacji. Krawędzie przycięcia płaszczyzn powinny być prostoliniowe. Sprawdzenie prawidłowości wykonania powierzchni i krawędzi suchych tynków należy przeprowadzać za pomocą oględzin zewnętrznych oraz przykładania (w dwu prostopadłych do siebie kierunkach) łaty kontrolnej o długości ok. 2 </w:t>
      </w:r>
      <w:proofErr w:type="spellStart"/>
      <w:r w:rsidRPr="0010085A">
        <w:rPr>
          <w:rFonts w:ascii="Arial" w:eastAsia="Times New Roman" w:hAnsi="Arial" w:cs="Arial"/>
          <w:color w:val="000000"/>
          <w:sz w:val="22"/>
          <w:lang w:eastAsia="pl-PL"/>
        </w:rPr>
        <w:t>mb</w:t>
      </w:r>
      <w:proofErr w:type="spellEnd"/>
      <w:r w:rsidRPr="0010085A">
        <w:rPr>
          <w:rFonts w:ascii="Arial" w:eastAsia="Times New Roman" w:hAnsi="Arial" w:cs="Arial"/>
          <w:color w:val="000000"/>
          <w:sz w:val="22"/>
          <w:lang w:eastAsia="pl-PL"/>
        </w:rPr>
        <w:t>, w dowolnym miejscu powierzchni. Pomiar prześwitu pomiędzy łatą a powierzchnią suchego tynku powinien być wykonywany z dokładnością do 0,5 mm. Dopuszczalne odchyłki powierzchni są podane w poniższej tabeli.</w:t>
      </w:r>
    </w:p>
    <w:p w14:paraId="37853991"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Odchylenie powierzchni suchego tynku od płaszczyzny i odchylenia krawędzi od linii prostej, </w:t>
      </w:r>
    </w:p>
    <w:p w14:paraId="0CFE340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Odchylenia powierzchni i krawędzi od kierunku, </w:t>
      </w:r>
    </w:p>
    <w:p w14:paraId="0F1E23BF"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Odchylenie przecinających się płaszczyzn od kąta przewidzianego w pionowego poziomego dokumentacji,</w:t>
      </w:r>
    </w:p>
    <w:p w14:paraId="124E02E6"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  nie większa niż 2 mm i w liczbie nie większej niż 2 na całej długości łaty kontrolnej o długości 2 </w:t>
      </w:r>
      <w:proofErr w:type="spellStart"/>
      <w:r w:rsidRPr="0010085A">
        <w:rPr>
          <w:rFonts w:ascii="Arial" w:eastAsia="Times New Roman" w:hAnsi="Arial" w:cs="Arial"/>
          <w:color w:val="000000"/>
          <w:sz w:val="22"/>
          <w:lang w:eastAsia="pl-PL"/>
        </w:rPr>
        <w:t>mb</w:t>
      </w:r>
      <w:proofErr w:type="spellEnd"/>
      <w:r w:rsidRPr="0010085A">
        <w:rPr>
          <w:rFonts w:ascii="Arial" w:eastAsia="Times New Roman" w:hAnsi="Arial" w:cs="Arial"/>
          <w:color w:val="000000"/>
          <w:sz w:val="22"/>
          <w:lang w:eastAsia="pl-PL"/>
        </w:rPr>
        <w:t xml:space="preserve"> nie większe niż 1,5 mm na 1 </w:t>
      </w:r>
      <w:proofErr w:type="spellStart"/>
      <w:r w:rsidRPr="0010085A">
        <w:rPr>
          <w:rFonts w:ascii="Arial" w:eastAsia="Times New Roman" w:hAnsi="Arial" w:cs="Arial"/>
          <w:color w:val="000000"/>
          <w:sz w:val="22"/>
          <w:lang w:eastAsia="pl-PL"/>
        </w:rPr>
        <w:t>mb</w:t>
      </w:r>
      <w:proofErr w:type="spellEnd"/>
      <w:r w:rsidRPr="0010085A">
        <w:rPr>
          <w:rFonts w:ascii="Arial" w:eastAsia="Times New Roman" w:hAnsi="Arial" w:cs="Arial"/>
          <w:color w:val="000000"/>
          <w:sz w:val="22"/>
          <w:lang w:eastAsia="pl-PL"/>
        </w:rPr>
        <w:t xml:space="preserve"> i ogółem nie więcej niż 3 mm w pomieszczeniach do 3,5 mm wysokości oraz nie więcej niż 4 mm w </w:t>
      </w:r>
      <w:proofErr w:type="spellStart"/>
      <w:r w:rsidRPr="0010085A">
        <w:rPr>
          <w:rFonts w:ascii="Arial" w:eastAsia="Times New Roman" w:hAnsi="Arial" w:cs="Arial"/>
          <w:color w:val="000000"/>
          <w:sz w:val="22"/>
          <w:lang w:eastAsia="pl-PL"/>
        </w:rPr>
        <w:t>pomiesz</w:t>
      </w:r>
      <w:proofErr w:type="spellEnd"/>
      <w:r w:rsidRPr="0010085A">
        <w:rPr>
          <w:rFonts w:ascii="Arial" w:eastAsia="Times New Roman" w:hAnsi="Arial" w:cs="Arial"/>
          <w:color w:val="000000"/>
          <w:sz w:val="22"/>
          <w:lang w:eastAsia="pl-PL"/>
        </w:rPr>
        <w:t xml:space="preserve">. powyżej 3,5 m wysokości nie większe niż 2 mm na 1 </w:t>
      </w:r>
      <w:proofErr w:type="spellStart"/>
      <w:r w:rsidRPr="0010085A">
        <w:rPr>
          <w:rFonts w:ascii="Arial" w:eastAsia="Times New Roman" w:hAnsi="Arial" w:cs="Arial"/>
          <w:color w:val="000000"/>
          <w:sz w:val="22"/>
          <w:lang w:eastAsia="pl-PL"/>
        </w:rPr>
        <w:t>mb</w:t>
      </w:r>
      <w:proofErr w:type="spellEnd"/>
      <w:r w:rsidRPr="0010085A">
        <w:rPr>
          <w:rFonts w:ascii="Arial" w:eastAsia="Times New Roman" w:hAnsi="Arial" w:cs="Arial"/>
          <w:color w:val="000000"/>
          <w:sz w:val="22"/>
          <w:lang w:eastAsia="pl-PL"/>
        </w:rPr>
        <w:t xml:space="preserve"> i ogółem nie więcej niż 3 mm na całej powierzchni</w:t>
      </w:r>
    </w:p>
    <w:p w14:paraId="55D1E0FC"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Ograniczonej ścianami, belkami itp. nie większe niż 2 mm</w:t>
      </w:r>
    </w:p>
    <w:p w14:paraId="6FB0FC8F"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73D5F20E"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b/>
          <w:bCs/>
          <w:color w:val="000000"/>
          <w:sz w:val="22"/>
          <w:lang w:eastAsia="pl-PL"/>
        </w:rPr>
        <w:t>8.2 Odbiór robót zanikających</w:t>
      </w:r>
    </w:p>
    <w:p w14:paraId="71B409E1"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Przy wykonywaniu suchej zabudowy wyodrębnia się następujące prace zanikające, których ocena jest niezbędna w trakcie odbioru: wykonanie konstrukcji z profili stalowych, ułożenie wełny mineralnej, </w:t>
      </w:r>
      <w:proofErr w:type="spellStart"/>
      <w:r w:rsidRPr="0010085A">
        <w:rPr>
          <w:rFonts w:ascii="Arial" w:eastAsia="Times New Roman" w:hAnsi="Arial" w:cs="Arial"/>
          <w:color w:val="000000"/>
          <w:sz w:val="22"/>
          <w:lang w:eastAsia="pl-PL"/>
        </w:rPr>
        <w:t>opłytowanie</w:t>
      </w:r>
      <w:proofErr w:type="spellEnd"/>
      <w:r w:rsidRPr="0010085A">
        <w:rPr>
          <w:rFonts w:ascii="Arial" w:eastAsia="Times New Roman" w:hAnsi="Arial" w:cs="Arial"/>
          <w:color w:val="000000"/>
          <w:sz w:val="22"/>
          <w:lang w:eastAsia="pl-PL"/>
        </w:rPr>
        <w:t xml:space="preserve"> oraz użyte taśmy zbrojące i szpachlowanie połączeń.</w:t>
      </w:r>
    </w:p>
    <w:p w14:paraId="22EBF440"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W celu pełnej kontroli prawidłowości wykonanie konieczne jest skontrolowanie wszystkich etapów prowadzonych robót.</w:t>
      </w:r>
    </w:p>
    <w:p w14:paraId="51060A4C"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6FC5F7A6"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color w:val="000000"/>
          <w:sz w:val="22"/>
          <w:lang w:eastAsia="pl-PL"/>
        </w:rPr>
      </w:pPr>
      <w:r w:rsidRPr="0010085A">
        <w:rPr>
          <w:rFonts w:ascii="Arial" w:eastAsia="Times New Roman" w:hAnsi="Arial" w:cs="Arial"/>
          <w:b/>
          <w:color w:val="000000"/>
          <w:sz w:val="22"/>
          <w:lang w:eastAsia="pl-PL"/>
        </w:rPr>
        <w:t xml:space="preserve">8.3. Odbiór montażu konstrukcji </w:t>
      </w:r>
    </w:p>
    <w:p w14:paraId="18BA86AE"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 </w:t>
      </w:r>
      <w:r w:rsidRPr="0010085A">
        <w:rPr>
          <w:rFonts w:ascii="Arial" w:eastAsia="Times New Roman" w:hAnsi="Arial" w:cs="Arial"/>
          <w:color w:val="000000"/>
          <w:sz w:val="22"/>
          <w:lang w:eastAsia="pl-PL"/>
        </w:rPr>
        <w:tab/>
        <w:t xml:space="preserve">sprawdzenie rodzaju zastosowanych profili i ich przydatności do zastosowania w systemie sprawdzenie rozstawu profili i elementów mocujących (wg zaleceń dostawcy systemu / zwykle: kołek rozporowy lub dybel; średnica i długość w zależności od podłoża; min 6x40 w maksymalnym rozstawie co 1000mm) </w:t>
      </w:r>
    </w:p>
    <w:p w14:paraId="46CD7FED"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 </w:t>
      </w:r>
      <w:r w:rsidRPr="0010085A">
        <w:rPr>
          <w:rFonts w:ascii="Arial" w:eastAsia="Times New Roman" w:hAnsi="Arial" w:cs="Arial"/>
          <w:color w:val="000000"/>
          <w:sz w:val="22"/>
          <w:lang w:eastAsia="pl-PL"/>
        </w:rPr>
        <w:tab/>
        <w:t>sprawdzenie pochodzenia i poprawności ułożenia taśmy uszczelniającej.</w:t>
      </w:r>
    </w:p>
    <w:p w14:paraId="54B18236"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38DD26A9"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color w:val="000000"/>
          <w:sz w:val="22"/>
          <w:lang w:eastAsia="pl-PL"/>
        </w:rPr>
      </w:pPr>
      <w:r w:rsidRPr="0010085A">
        <w:rPr>
          <w:rFonts w:ascii="Arial" w:eastAsia="Times New Roman" w:hAnsi="Arial" w:cs="Arial"/>
          <w:b/>
          <w:color w:val="000000"/>
          <w:sz w:val="22"/>
          <w:lang w:eastAsia="pl-PL"/>
        </w:rPr>
        <w:t xml:space="preserve">8.4. Odbiór montażu izolacji </w:t>
      </w:r>
    </w:p>
    <w:p w14:paraId="17210175"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 </w:t>
      </w:r>
      <w:r w:rsidRPr="0010085A">
        <w:rPr>
          <w:rFonts w:ascii="Arial" w:eastAsia="Times New Roman" w:hAnsi="Arial" w:cs="Arial"/>
          <w:color w:val="000000"/>
          <w:sz w:val="22"/>
          <w:lang w:eastAsia="pl-PL"/>
        </w:rPr>
        <w:tab/>
        <w:t>sprawdzenie deklarowanych przez producenta wełny mineralnej parametrów z parametrami wymaganymi dla konkretnej inwestycji (np. współczynnik przewodzenia ciepła)</w:t>
      </w:r>
    </w:p>
    <w:p w14:paraId="684193BC"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lastRenderedPageBreak/>
        <w:t xml:space="preserve">- </w:t>
      </w:r>
      <w:r w:rsidRPr="0010085A">
        <w:rPr>
          <w:rFonts w:ascii="Arial" w:eastAsia="Times New Roman" w:hAnsi="Arial" w:cs="Arial"/>
          <w:color w:val="000000"/>
          <w:sz w:val="22"/>
          <w:lang w:eastAsia="pl-PL"/>
        </w:rPr>
        <w:tab/>
        <w:t>sprawdzenie rodzaju wełny</w:t>
      </w:r>
    </w:p>
    <w:p w14:paraId="36CD6FE9"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 </w:t>
      </w:r>
      <w:r w:rsidRPr="0010085A">
        <w:rPr>
          <w:rFonts w:ascii="Arial" w:eastAsia="Times New Roman" w:hAnsi="Arial" w:cs="Arial"/>
          <w:color w:val="000000"/>
          <w:sz w:val="22"/>
          <w:lang w:eastAsia="pl-PL"/>
        </w:rPr>
        <w:tab/>
        <w:t>sprawdzenie dokładności ułożenia – wypełnienia profili słupkowych i profili poziomych</w:t>
      </w:r>
    </w:p>
    <w:p w14:paraId="024B049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12FC6250"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color w:val="000000"/>
          <w:sz w:val="22"/>
          <w:lang w:eastAsia="pl-PL"/>
        </w:rPr>
      </w:pPr>
      <w:r w:rsidRPr="0010085A">
        <w:rPr>
          <w:rFonts w:ascii="Arial" w:eastAsia="Times New Roman" w:hAnsi="Arial" w:cs="Arial"/>
          <w:b/>
          <w:color w:val="000000"/>
          <w:sz w:val="22"/>
          <w:lang w:eastAsia="pl-PL"/>
        </w:rPr>
        <w:t xml:space="preserve">8.5. Odbiór montażu płyt gipsowo-kartonowych </w:t>
      </w:r>
    </w:p>
    <w:p w14:paraId="77544CC9"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 </w:t>
      </w:r>
      <w:r w:rsidRPr="0010085A">
        <w:rPr>
          <w:rFonts w:ascii="Arial" w:eastAsia="Times New Roman" w:hAnsi="Arial" w:cs="Arial"/>
          <w:color w:val="000000"/>
          <w:sz w:val="22"/>
          <w:lang w:eastAsia="pl-PL"/>
        </w:rPr>
        <w:tab/>
        <w:t>sprawdzenie typu zastosowanych płyt</w:t>
      </w:r>
    </w:p>
    <w:p w14:paraId="7812B4ED"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 </w:t>
      </w:r>
      <w:r w:rsidRPr="0010085A">
        <w:rPr>
          <w:rFonts w:ascii="Arial" w:eastAsia="Times New Roman" w:hAnsi="Arial" w:cs="Arial"/>
          <w:color w:val="000000"/>
          <w:sz w:val="22"/>
          <w:lang w:eastAsia="pl-PL"/>
        </w:rPr>
        <w:tab/>
        <w:t>sprawdzenie rodzaju i rozstawu łączników mocujących płyty do konstrukcji</w:t>
      </w:r>
    </w:p>
    <w:p w14:paraId="00B3D652"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 </w:t>
      </w:r>
      <w:r w:rsidRPr="0010085A">
        <w:rPr>
          <w:rFonts w:ascii="Arial" w:eastAsia="Times New Roman" w:hAnsi="Arial" w:cs="Arial"/>
          <w:color w:val="000000"/>
          <w:sz w:val="22"/>
          <w:lang w:eastAsia="pl-PL"/>
        </w:rPr>
        <w:tab/>
        <w:t>sprawdzenie poprawności ułożenia płyt oraz zachowania dystansu względem podłogi i stropu</w:t>
      </w:r>
    </w:p>
    <w:p w14:paraId="0E31C2C3"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 </w:t>
      </w:r>
      <w:r w:rsidRPr="0010085A">
        <w:rPr>
          <w:rFonts w:ascii="Arial" w:eastAsia="Times New Roman" w:hAnsi="Arial" w:cs="Arial"/>
          <w:color w:val="000000"/>
          <w:sz w:val="22"/>
          <w:lang w:eastAsia="pl-PL"/>
        </w:rPr>
        <w:tab/>
        <w:t xml:space="preserve">sprawdzenie przygotowania krawędzi do spoinowania, w tym ewentualne </w:t>
      </w:r>
      <w:proofErr w:type="spellStart"/>
      <w:r w:rsidRPr="0010085A">
        <w:rPr>
          <w:rFonts w:ascii="Arial" w:eastAsia="Times New Roman" w:hAnsi="Arial" w:cs="Arial"/>
          <w:color w:val="000000"/>
          <w:sz w:val="22"/>
          <w:lang w:eastAsia="pl-PL"/>
        </w:rPr>
        <w:t>sfazowanie</w:t>
      </w:r>
      <w:proofErr w:type="spellEnd"/>
      <w:r w:rsidRPr="0010085A">
        <w:rPr>
          <w:rFonts w:ascii="Arial" w:eastAsia="Times New Roman" w:hAnsi="Arial" w:cs="Arial"/>
          <w:color w:val="000000"/>
          <w:sz w:val="22"/>
          <w:lang w:eastAsia="pl-PL"/>
        </w:rPr>
        <w:t xml:space="preserve"> ciętych krawędzi nieobłożonych kartonem</w:t>
      </w:r>
    </w:p>
    <w:p w14:paraId="26096472"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515F31D5"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color w:val="000000"/>
          <w:sz w:val="22"/>
          <w:lang w:eastAsia="pl-PL"/>
        </w:rPr>
      </w:pPr>
      <w:r w:rsidRPr="0010085A">
        <w:rPr>
          <w:rFonts w:ascii="Arial" w:eastAsia="Times New Roman" w:hAnsi="Arial" w:cs="Arial"/>
          <w:b/>
          <w:color w:val="000000"/>
          <w:sz w:val="22"/>
          <w:lang w:eastAsia="pl-PL"/>
        </w:rPr>
        <w:t xml:space="preserve">8.5. Użyte taśmy klejące i odbiór szpachlowania połączeń </w:t>
      </w:r>
    </w:p>
    <w:p w14:paraId="4C07945A"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 </w:t>
      </w:r>
      <w:r w:rsidRPr="0010085A">
        <w:rPr>
          <w:rFonts w:ascii="Arial" w:eastAsia="Times New Roman" w:hAnsi="Arial" w:cs="Arial"/>
          <w:color w:val="000000"/>
          <w:sz w:val="22"/>
          <w:lang w:eastAsia="pl-PL"/>
        </w:rPr>
        <w:tab/>
        <w:t>sprawdzenie rodzaju użytej taśmy zbrojącej i jej umiejscowienie w spoinie</w:t>
      </w:r>
    </w:p>
    <w:p w14:paraId="59D32C4B" w14:textId="77777777" w:rsidR="0010085A" w:rsidRPr="0010085A" w:rsidRDefault="0010085A" w:rsidP="0010085A">
      <w:pPr>
        <w:suppressAutoHyphens/>
        <w:autoSpaceDE w:val="0"/>
        <w:autoSpaceDN w:val="0"/>
        <w:adjustRightInd w:val="0"/>
        <w:spacing w:after="0" w:line="264" w:lineRule="auto"/>
        <w:ind w:left="284" w:hanging="284"/>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 xml:space="preserve">- </w:t>
      </w:r>
      <w:r w:rsidRPr="0010085A">
        <w:rPr>
          <w:rFonts w:ascii="Arial" w:eastAsia="Times New Roman" w:hAnsi="Arial" w:cs="Arial"/>
          <w:color w:val="000000"/>
          <w:sz w:val="22"/>
          <w:lang w:eastAsia="pl-PL"/>
        </w:rPr>
        <w:tab/>
        <w:t>sprawdzenie rodzaju użytej masy szpachlowej i ilości warstw</w:t>
      </w:r>
    </w:p>
    <w:p w14:paraId="15570CC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47928F87"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color w:val="000000"/>
          <w:sz w:val="22"/>
          <w:lang w:eastAsia="pl-PL"/>
        </w:rPr>
      </w:pPr>
      <w:r w:rsidRPr="0010085A">
        <w:rPr>
          <w:rFonts w:ascii="Arial" w:eastAsia="Times New Roman" w:hAnsi="Arial" w:cs="Arial"/>
          <w:b/>
          <w:color w:val="000000"/>
          <w:sz w:val="22"/>
          <w:lang w:eastAsia="pl-PL"/>
        </w:rPr>
        <w:t>8.6. Odbiór pogwarancyjny</w:t>
      </w:r>
    </w:p>
    <w:p w14:paraId="5C990855"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Odbiór pogwarancyjny przeprowadza się po upływie okresu gwarancji, którego długość jest określona w umowie. Celem odbioru pogwarancyjnego jest ocena stanu sufitów i obudów z płyt g-k po użytkowaniu w okresie gwarancji oraz ocena wykonywanych w tym okresie ewentualnych robót poprawkowych związanych z usuwaniem zgłoszonych</w:t>
      </w:r>
    </w:p>
    <w:p w14:paraId="75E179FF" w14:textId="0A648353"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wad. Odbiór pogwarancyjny jest dokonywany na podstawie oceny wizualnej elementów stalowych z uwzględnieniem</w:t>
      </w:r>
      <w:r w:rsidR="005D0225">
        <w:rPr>
          <w:rFonts w:ascii="Arial" w:eastAsia="Times New Roman" w:hAnsi="Arial" w:cs="Arial"/>
          <w:color w:val="000000"/>
          <w:sz w:val="22"/>
          <w:lang w:eastAsia="pl-PL"/>
        </w:rPr>
        <w:t xml:space="preserve"> </w:t>
      </w:r>
      <w:r w:rsidRPr="0010085A">
        <w:rPr>
          <w:rFonts w:ascii="Arial" w:eastAsia="Times New Roman" w:hAnsi="Arial" w:cs="Arial"/>
          <w:color w:val="000000"/>
          <w:sz w:val="22"/>
          <w:lang w:eastAsia="pl-PL"/>
        </w:rPr>
        <w:t xml:space="preserve"> zasad opisanych w pkt. 8.4. „Odbiór ostateczny robót”. Pozytywny wynik odbioru pogwarancyjnego jest podstawą do zwrotu kaucji gwarancyjnej, negatywny do dokonania potrąceń wynikających z obniżonej jakości robót.</w:t>
      </w:r>
    </w:p>
    <w:p w14:paraId="661212A9"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Przed upływem okresu gwarancyjnego zamawiający powinien zgłosić wykonawcy wszystkie zauważone wady w wykonanych elementach.</w:t>
      </w:r>
    </w:p>
    <w:p w14:paraId="5E62D44E"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highlight w:val="yellow"/>
          <w:lang w:eastAsia="pl-PL"/>
        </w:rPr>
      </w:pPr>
    </w:p>
    <w:p w14:paraId="1077984B"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cs="Arial"/>
          <w:b/>
          <w:color w:val="000000"/>
          <w:sz w:val="22"/>
          <w:lang w:eastAsia="pl-PL"/>
        </w:rPr>
        <w:t xml:space="preserve">9. </w:t>
      </w:r>
      <w:r w:rsidRPr="0010085A">
        <w:rPr>
          <w:rFonts w:ascii="Arial" w:eastAsia="Times New Roman" w:hAnsi="Arial" w:cs="Arial"/>
          <w:b/>
          <w:bCs/>
          <w:color w:val="000000"/>
          <w:sz w:val="22"/>
          <w:lang w:eastAsia="pl-PL"/>
        </w:rPr>
        <w:t>PODSTAWA PŁATNO</w:t>
      </w:r>
      <w:r w:rsidRPr="0010085A">
        <w:rPr>
          <w:rFonts w:ascii="Arial" w:eastAsia="Times New Roman" w:hAnsi="Arial" w:cs="Arial"/>
          <w:b/>
          <w:color w:val="000000"/>
          <w:sz w:val="22"/>
          <w:lang w:eastAsia="pl-PL"/>
        </w:rPr>
        <w:t>Ś</w:t>
      </w:r>
      <w:r w:rsidRPr="0010085A">
        <w:rPr>
          <w:rFonts w:ascii="Arial" w:eastAsia="Times New Roman" w:hAnsi="Arial" w:cs="Arial"/>
          <w:b/>
          <w:bCs/>
          <w:color w:val="000000"/>
          <w:sz w:val="22"/>
          <w:lang w:eastAsia="pl-PL"/>
        </w:rPr>
        <w:t>CI</w:t>
      </w:r>
    </w:p>
    <w:p w14:paraId="571A348F" w14:textId="77777777" w:rsidR="0010085A" w:rsidRPr="005D0225"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5D0225">
        <w:rPr>
          <w:rFonts w:ascii="Arial" w:eastAsia="Times New Roman" w:hAnsi="Arial" w:cs="Arial"/>
          <w:color w:val="000000"/>
          <w:sz w:val="22"/>
          <w:lang w:eastAsia="pl-PL"/>
        </w:rPr>
        <w:t>9.1. Ogólne ustalenia dotyczące podstawy płatności podano w STWIORB „A-02 WYMAGANIA OGÓLNE”.</w:t>
      </w:r>
    </w:p>
    <w:p w14:paraId="00BE45BE"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1E862BE5"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cs="Arial"/>
          <w:b/>
          <w:color w:val="000000"/>
          <w:sz w:val="22"/>
          <w:lang w:eastAsia="pl-PL"/>
        </w:rPr>
        <w:t xml:space="preserve">10. </w:t>
      </w:r>
      <w:r w:rsidRPr="0010085A">
        <w:rPr>
          <w:rFonts w:ascii="Arial" w:eastAsia="Times New Roman" w:hAnsi="Arial" w:cs="Arial"/>
          <w:b/>
          <w:bCs/>
          <w:color w:val="000000"/>
          <w:sz w:val="22"/>
          <w:lang w:eastAsia="pl-PL"/>
        </w:rPr>
        <w:t>PRZEPISY ZWI</w:t>
      </w:r>
      <w:r w:rsidRPr="0010085A">
        <w:rPr>
          <w:rFonts w:ascii="Arial" w:eastAsia="Times New Roman" w:hAnsi="Arial" w:cs="Arial"/>
          <w:b/>
          <w:color w:val="000000"/>
          <w:sz w:val="22"/>
          <w:lang w:eastAsia="pl-PL"/>
        </w:rPr>
        <w:t>Ą</w:t>
      </w:r>
      <w:r w:rsidRPr="0010085A">
        <w:rPr>
          <w:rFonts w:ascii="Arial" w:eastAsia="Times New Roman" w:hAnsi="Arial" w:cs="Arial"/>
          <w:b/>
          <w:bCs/>
          <w:color w:val="000000"/>
          <w:sz w:val="22"/>
          <w:lang w:eastAsia="pl-PL"/>
        </w:rPr>
        <w:t>ZANE</w:t>
      </w:r>
    </w:p>
    <w:p w14:paraId="1C4EA791"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cs="Arial"/>
          <w:b/>
          <w:color w:val="000000"/>
          <w:sz w:val="22"/>
          <w:lang w:eastAsia="pl-PL"/>
        </w:rPr>
        <w:t xml:space="preserve">10.1 </w:t>
      </w:r>
      <w:r w:rsidRPr="0010085A">
        <w:rPr>
          <w:rFonts w:ascii="Arial" w:eastAsia="Times New Roman" w:hAnsi="Arial" w:cs="Arial"/>
          <w:b/>
          <w:bCs/>
          <w:color w:val="000000"/>
          <w:sz w:val="22"/>
          <w:lang w:eastAsia="pl-PL"/>
        </w:rPr>
        <w:t>Normy</w:t>
      </w:r>
    </w:p>
    <w:p w14:paraId="107F2D93"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PN-72/B-10122 Roboty okładzinowe. Suche tynki. Wymagania i badania przy odbiorze.</w:t>
      </w:r>
    </w:p>
    <w:p w14:paraId="7A040B98"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PN-B-79405 Wymagania dla płyt gipsowo-kartonowych.</w:t>
      </w:r>
    </w:p>
    <w:p w14:paraId="083DCEB4"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PN-93/B-02862 Odporność ogniowa.</w:t>
      </w:r>
    </w:p>
    <w:p w14:paraId="462F90A7"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r w:rsidRPr="0010085A">
        <w:rPr>
          <w:rFonts w:ascii="Arial" w:eastAsia="Times New Roman" w:hAnsi="Arial" w:cs="Arial"/>
          <w:color w:val="000000"/>
          <w:sz w:val="22"/>
          <w:lang w:eastAsia="pl-PL"/>
        </w:rPr>
        <w:t>PN-EN 1008:2004 Woda zarobowa do betonu. Specyfikacja pobierania próbek, badanie i ocena przydatności wody zarobowej do betonu, w tym wody odzyskanej z procesów produkcji betonu.</w:t>
      </w:r>
    </w:p>
    <w:p w14:paraId="29CD3887"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color w:val="000000"/>
          <w:sz w:val="22"/>
          <w:lang w:eastAsia="pl-PL"/>
        </w:rPr>
      </w:pPr>
    </w:p>
    <w:p w14:paraId="40FE4F10"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cs="Arial"/>
          <w:b/>
          <w:bCs/>
          <w:color w:val="000000"/>
          <w:sz w:val="22"/>
          <w:lang w:eastAsia="pl-PL"/>
        </w:rPr>
      </w:pPr>
      <w:r w:rsidRPr="0010085A">
        <w:rPr>
          <w:rFonts w:ascii="Arial" w:eastAsia="Times New Roman" w:hAnsi="Arial" w:cs="Arial"/>
          <w:b/>
          <w:color w:val="000000"/>
          <w:sz w:val="22"/>
          <w:lang w:eastAsia="pl-PL"/>
        </w:rPr>
        <w:t xml:space="preserve">10.2. </w:t>
      </w:r>
      <w:r w:rsidRPr="0010085A">
        <w:rPr>
          <w:rFonts w:ascii="Arial" w:eastAsia="Times New Roman" w:hAnsi="Arial" w:cs="Arial"/>
          <w:b/>
          <w:bCs/>
          <w:color w:val="000000"/>
          <w:sz w:val="22"/>
          <w:lang w:eastAsia="pl-PL"/>
        </w:rPr>
        <w:t>Inne dokumenty i instrukcje</w:t>
      </w:r>
    </w:p>
    <w:p w14:paraId="772BDF3E" w14:textId="77777777" w:rsidR="0010085A" w:rsidRPr="0010085A" w:rsidRDefault="0010085A" w:rsidP="0010085A">
      <w:pPr>
        <w:suppressAutoHyphens/>
        <w:autoSpaceDE w:val="0"/>
        <w:autoSpaceDN w:val="0"/>
        <w:adjustRightInd w:val="0"/>
        <w:spacing w:after="0" w:line="264" w:lineRule="auto"/>
        <w:jc w:val="both"/>
        <w:textAlignment w:val="baseline"/>
        <w:rPr>
          <w:rFonts w:ascii="Arial" w:eastAsia="Times New Roman" w:hAnsi="Arial"/>
          <w:sz w:val="22"/>
          <w:lang w:eastAsia="pl-PL"/>
        </w:rPr>
      </w:pPr>
      <w:r w:rsidRPr="0010085A">
        <w:rPr>
          <w:rFonts w:ascii="Arial" w:eastAsia="Times New Roman" w:hAnsi="Arial" w:cs="Arial"/>
          <w:color w:val="000000"/>
          <w:sz w:val="22"/>
          <w:lang w:eastAsia="pl-PL"/>
        </w:rPr>
        <w:t>Informator o montażu płyt gipsowo-kartonowych, ścian działowych, okładzin ściennych i sufitów podwieszanych oraz do rozbudowy poddaszy.</w:t>
      </w:r>
    </w:p>
    <w:p w14:paraId="692043D5" w14:textId="77777777" w:rsidR="0010085A" w:rsidRPr="0010085A" w:rsidRDefault="0010085A" w:rsidP="0010085A">
      <w:pPr>
        <w:suppressAutoHyphens/>
        <w:autoSpaceDE w:val="0"/>
        <w:autoSpaceDN w:val="0"/>
        <w:spacing w:after="0" w:line="288" w:lineRule="auto"/>
        <w:ind w:right="56"/>
        <w:jc w:val="both"/>
        <w:textAlignment w:val="baseline"/>
        <w:rPr>
          <w:rFonts w:ascii="Calibri" w:eastAsia="Times New Roman" w:hAnsi="Calibri" w:cs="Calibri"/>
          <w:color w:val="000000"/>
          <w:sz w:val="22"/>
          <w:highlight w:val="yellow"/>
          <w:lang w:eastAsia="pl-PL"/>
        </w:rPr>
      </w:pPr>
    </w:p>
    <w:p w14:paraId="15D73B64" w14:textId="77777777" w:rsidR="0010085A" w:rsidRPr="0010085A" w:rsidRDefault="0010085A" w:rsidP="0010085A">
      <w:pPr>
        <w:autoSpaceDN w:val="0"/>
        <w:spacing w:line="256" w:lineRule="auto"/>
        <w:textAlignment w:val="baseline"/>
        <w:rPr>
          <w:rFonts w:ascii="Calibri" w:eastAsia="Times New Roman" w:hAnsi="Calibri" w:cs="Calibri"/>
          <w:b/>
          <w:sz w:val="24"/>
          <w:szCs w:val="24"/>
          <w:highlight w:val="yellow"/>
          <w:u w:val="single"/>
          <w:lang w:eastAsia="pl-PL"/>
        </w:rPr>
      </w:pPr>
      <w:r w:rsidRPr="0010085A">
        <w:rPr>
          <w:rFonts w:ascii="Calibri" w:eastAsia="Times New Roman" w:hAnsi="Calibri" w:cs="Calibri"/>
          <w:sz w:val="24"/>
          <w:szCs w:val="24"/>
          <w:highlight w:val="yellow"/>
          <w:lang w:eastAsia="pl-PL"/>
        </w:rPr>
        <w:br w:type="page"/>
      </w:r>
    </w:p>
    <w:p w14:paraId="041E7BC4" w14:textId="0D955787" w:rsidR="00A11D7B" w:rsidRPr="00A11D7B" w:rsidRDefault="00262C06" w:rsidP="00A11D7B">
      <w:pPr>
        <w:suppressAutoHyphens/>
        <w:autoSpaceDN w:val="0"/>
        <w:spacing w:after="80" w:line="240" w:lineRule="auto"/>
        <w:ind w:right="56"/>
        <w:textAlignment w:val="baseline"/>
        <w:rPr>
          <w:rFonts w:ascii="Calibri" w:eastAsia="Times New Roman" w:hAnsi="Calibri" w:cs="Calibri"/>
          <w:b/>
          <w:sz w:val="24"/>
          <w:szCs w:val="24"/>
          <w:u w:val="single"/>
          <w:lang w:eastAsia="pl-PL"/>
        </w:rPr>
      </w:pPr>
      <w:r>
        <w:rPr>
          <w:rFonts w:ascii="Calibri" w:eastAsia="Times New Roman" w:hAnsi="Calibri" w:cs="Calibri"/>
          <w:b/>
          <w:sz w:val="24"/>
          <w:szCs w:val="24"/>
          <w:u w:val="single"/>
          <w:lang w:eastAsia="pl-PL"/>
        </w:rPr>
        <w:lastRenderedPageBreak/>
        <w:t>A-05</w:t>
      </w:r>
      <w:r w:rsidR="00A11D7B" w:rsidRPr="00A11D7B">
        <w:rPr>
          <w:rFonts w:ascii="Calibri" w:eastAsia="Times New Roman" w:hAnsi="Calibri" w:cs="Calibri"/>
          <w:b/>
          <w:sz w:val="24"/>
          <w:szCs w:val="24"/>
          <w:u w:val="single"/>
          <w:lang w:eastAsia="pl-PL"/>
        </w:rPr>
        <w:t xml:space="preserve"> POSADZKI</w:t>
      </w:r>
    </w:p>
    <w:tbl>
      <w:tblPr>
        <w:tblW w:w="9425" w:type="dxa"/>
        <w:tblCellMar>
          <w:left w:w="10" w:type="dxa"/>
          <w:right w:w="10" w:type="dxa"/>
        </w:tblCellMar>
        <w:tblLook w:val="04A0" w:firstRow="1" w:lastRow="0" w:firstColumn="1" w:lastColumn="0" w:noHBand="0" w:noVBand="1"/>
      </w:tblPr>
      <w:tblGrid>
        <w:gridCol w:w="1617"/>
        <w:gridCol w:w="1502"/>
        <w:gridCol w:w="6306"/>
      </w:tblGrid>
      <w:tr w:rsidR="00A11D7B" w:rsidRPr="00A11D7B" w14:paraId="1AC8E8AF" w14:textId="77777777" w:rsidTr="00A11D7B">
        <w:tc>
          <w:tcPr>
            <w:tcW w:w="1617" w:type="dxa"/>
            <w:tcBorders>
              <w:bottom w:val="single" w:sz="4" w:space="0" w:color="000000"/>
            </w:tcBorders>
            <w:shd w:val="clear" w:color="auto" w:fill="auto"/>
            <w:tcMar>
              <w:top w:w="0" w:type="dxa"/>
              <w:left w:w="108" w:type="dxa"/>
              <w:bottom w:w="0" w:type="dxa"/>
              <w:right w:w="108" w:type="dxa"/>
            </w:tcMar>
          </w:tcPr>
          <w:p w14:paraId="207EC953"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szCs w:val="24"/>
              </w:rPr>
              <w:t>GRUPA:</w:t>
            </w:r>
          </w:p>
        </w:tc>
        <w:tc>
          <w:tcPr>
            <w:tcW w:w="1502" w:type="dxa"/>
            <w:tcBorders>
              <w:bottom w:val="single" w:sz="4" w:space="0" w:color="000000"/>
            </w:tcBorders>
            <w:shd w:val="clear" w:color="auto" w:fill="auto"/>
            <w:tcMar>
              <w:top w:w="0" w:type="dxa"/>
              <w:left w:w="108" w:type="dxa"/>
              <w:bottom w:w="0" w:type="dxa"/>
              <w:right w:w="108" w:type="dxa"/>
            </w:tcMar>
          </w:tcPr>
          <w:p w14:paraId="3AFE34B1"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szCs w:val="24"/>
              </w:rPr>
              <w:t>45400000-1</w:t>
            </w:r>
          </w:p>
        </w:tc>
        <w:tc>
          <w:tcPr>
            <w:tcW w:w="6306" w:type="dxa"/>
            <w:tcBorders>
              <w:bottom w:val="single" w:sz="4" w:space="0" w:color="000000"/>
            </w:tcBorders>
            <w:shd w:val="clear" w:color="auto" w:fill="auto"/>
            <w:tcMar>
              <w:top w:w="0" w:type="dxa"/>
              <w:left w:w="108" w:type="dxa"/>
              <w:bottom w:w="0" w:type="dxa"/>
              <w:right w:w="108" w:type="dxa"/>
            </w:tcMar>
          </w:tcPr>
          <w:p w14:paraId="45384557"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szCs w:val="24"/>
              </w:rPr>
              <w:t>Roboty wykończeniowe w zakresie obiektów budowlanych</w:t>
            </w:r>
          </w:p>
        </w:tc>
      </w:tr>
      <w:tr w:rsidR="00A11D7B" w:rsidRPr="00A11D7B" w14:paraId="3F59A8D6" w14:textId="77777777" w:rsidTr="00A11D7B">
        <w:tc>
          <w:tcPr>
            <w:tcW w:w="1617" w:type="dxa"/>
            <w:tcBorders>
              <w:top w:val="single" w:sz="4" w:space="0" w:color="000000"/>
              <w:bottom w:val="single" w:sz="4" w:space="0" w:color="000000"/>
            </w:tcBorders>
            <w:shd w:val="clear" w:color="auto" w:fill="auto"/>
            <w:tcMar>
              <w:top w:w="0" w:type="dxa"/>
              <w:left w:w="108" w:type="dxa"/>
              <w:bottom w:w="0" w:type="dxa"/>
              <w:right w:w="108" w:type="dxa"/>
            </w:tcMar>
          </w:tcPr>
          <w:p w14:paraId="28933F64"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szCs w:val="24"/>
              </w:rPr>
              <w:t>KLASA:</w:t>
            </w:r>
          </w:p>
        </w:tc>
        <w:tc>
          <w:tcPr>
            <w:tcW w:w="1502" w:type="dxa"/>
            <w:tcBorders>
              <w:top w:val="single" w:sz="4" w:space="0" w:color="000000"/>
              <w:bottom w:val="single" w:sz="4" w:space="0" w:color="000000"/>
            </w:tcBorders>
            <w:shd w:val="clear" w:color="auto" w:fill="auto"/>
            <w:tcMar>
              <w:top w:w="0" w:type="dxa"/>
              <w:left w:w="108" w:type="dxa"/>
              <w:bottom w:w="0" w:type="dxa"/>
              <w:right w:w="108" w:type="dxa"/>
            </w:tcMar>
          </w:tcPr>
          <w:p w14:paraId="33F3B38C"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szCs w:val="24"/>
              </w:rPr>
              <w:t>45430000-0</w:t>
            </w:r>
          </w:p>
        </w:tc>
        <w:tc>
          <w:tcPr>
            <w:tcW w:w="6306" w:type="dxa"/>
            <w:tcBorders>
              <w:top w:val="single" w:sz="4" w:space="0" w:color="000000"/>
              <w:bottom w:val="single" w:sz="4" w:space="0" w:color="000000"/>
            </w:tcBorders>
            <w:shd w:val="clear" w:color="auto" w:fill="auto"/>
            <w:tcMar>
              <w:top w:w="0" w:type="dxa"/>
              <w:left w:w="108" w:type="dxa"/>
              <w:bottom w:w="0" w:type="dxa"/>
              <w:right w:w="108" w:type="dxa"/>
            </w:tcMar>
          </w:tcPr>
          <w:p w14:paraId="273BE1FF"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szCs w:val="24"/>
              </w:rPr>
              <w:t>Pokrywanie podłóg i ścian</w:t>
            </w:r>
          </w:p>
        </w:tc>
      </w:tr>
      <w:tr w:rsidR="00A11D7B" w:rsidRPr="00A11D7B" w14:paraId="2D55C1F0" w14:textId="77777777" w:rsidTr="00A11D7B">
        <w:tc>
          <w:tcPr>
            <w:tcW w:w="1617" w:type="dxa"/>
            <w:tcBorders>
              <w:top w:val="single" w:sz="4" w:space="0" w:color="000000"/>
              <w:bottom w:val="single" w:sz="4" w:space="0" w:color="000000"/>
            </w:tcBorders>
            <w:shd w:val="clear" w:color="auto" w:fill="auto"/>
            <w:tcMar>
              <w:top w:w="0" w:type="dxa"/>
              <w:left w:w="108" w:type="dxa"/>
              <w:bottom w:w="0" w:type="dxa"/>
              <w:right w:w="108" w:type="dxa"/>
            </w:tcMar>
          </w:tcPr>
          <w:p w14:paraId="6DAEF23B"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szCs w:val="24"/>
              </w:rPr>
              <w:t>KATEGORIA:</w:t>
            </w:r>
          </w:p>
        </w:tc>
        <w:tc>
          <w:tcPr>
            <w:tcW w:w="1502" w:type="dxa"/>
            <w:tcBorders>
              <w:top w:val="single" w:sz="4" w:space="0" w:color="000000"/>
              <w:bottom w:val="single" w:sz="4" w:space="0" w:color="000000"/>
            </w:tcBorders>
            <w:shd w:val="clear" w:color="auto" w:fill="auto"/>
            <w:tcMar>
              <w:top w:w="0" w:type="dxa"/>
              <w:left w:w="108" w:type="dxa"/>
              <w:bottom w:w="0" w:type="dxa"/>
              <w:right w:w="108" w:type="dxa"/>
            </w:tcMar>
          </w:tcPr>
          <w:p w14:paraId="6B8FAF20"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szCs w:val="24"/>
              </w:rPr>
              <w:t>45432112-2</w:t>
            </w:r>
          </w:p>
        </w:tc>
        <w:tc>
          <w:tcPr>
            <w:tcW w:w="6306" w:type="dxa"/>
            <w:tcBorders>
              <w:top w:val="single" w:sz="4" w:space="0" w:color="000000"/>
              <w:bottom w:val="single" w:sz="4" w:space="0" w:color="000000"/>
            </w:tcBorders>
            <w:shd w:val="clear" w:color="auto" w:fill="auto"/>
            <w:tcMar>
              <w:top w:w="0" w:type="dxa"/>
              <w:left w:w="108" w:type="dxa"/>
              <w:bottom w:w="0" w:type="dxa"/>
              <w:right w:w="108" w:type="dxa"/>
            </w:tcMar>
          </w:tcPr>
          <w:p w14:paraId="023E5BD6"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szCs w:val="24"/>
              </w:rPr>
              <w:t>Kładzenie nawierzchni</w:t>
            </w:r>
          </w:p>
        </w:tc>
      </w:tr>
    </w:tbl>
    <w:p w14:paraId="4DFDD993" w14:textId="77777777" w:rsidR="00A11D7B" w:rsidRPr="00A11D7B" w:rsidRDefault="00A11D7B" w:rsidP="00A11D7B">
      <w:pPr>
        <w:suppressAutoHyphens/>
        <w:autoSpaceDE w:val="0"/>
        <w:autoSpaceDN w:val="0"/>
        <w:adjustRightInd w:val="0"/>
        <w:spacing w:after="0" w:line="312" w:lineRule="auto"/>
        <w:jc w:val="both"/>
        <w:textAlignment w:val="baseline"/>
        <w:rPr>
          <w:rFonts w:ascii="Arial" w:eastAsia="Times New Roman" w:hAnsi="Arial" w:cs="Arial-BoldMT"/>
          <w:bCs/>
          <w:color w:val="000000"/>
          <w:sz w:val="22"/>
          <w:lang w:eastAsia="pl-PL"/>
        </w:rPr>
      </w:pPr>
    </w:p>
    <w:p w14:paraId="1E90AE87" w14:textId="77777777" w:rsidR="00A11D7B" w:rsidRPr="00A11D7B" w:rsidRDefault="00A11D7B" w:rsidP="00A11D7B">
      <w:pPr>
        <w:suppressAutoHyphens/>
        <w:autoSpaceDE w:val="0"/>
        <w:autoSpaceDN w:val="0"/>
        <w:adjustRightInd w:val="0"/>
        <w:spacing w:after="0" w:line="312" w:lineRule="auto"/>
        <w:jc w:val="both"/>
        <w:textAlignment w:val="baseline"/>
        <w:rPr>
          <w:rFonts w:ascii="Arial" w:eastAsia="Times New Roman" w:hAnsi="Arial" w:cs="Arial-BoldMT"/>
          <w:bCs/>
          <w:color w:val="000000"/>
          <w:sz w:val="22"/>
          <w:lang w:eastAsia="pl-PL"/>
        </w:rPr>
      </w:pPr>
    </w:p>
    <w:p w14:paraId="051EE7F2" w14:textId="77777777" w:rsidR="00A11D7B" w:rsidRPr="00A11D7B" w:rsidRDefault="00A11D7B" w:rsidP="00A11D7B">
      <w:pPr>
        <w:suppressAutoHyphens/>
        <w:autoSpaceDE w:val="0"/>
        <w:autoSpaceDN w:val="0"/>
        <w:adjustRightInd w:val="0"/>
        <w:spacing w:after="0" w:line="312" w:lineRule="auto"/>
        <w:jc w:val="both"/>
        <w:textAlignment w:val="baseline"/>
        <w:rPr>
          <w:rFonts w:ascii="Arial" w:eastAsia="Times New Roman" w:hAnsi="Arial" w:cs="Arial"/>
          <w:b/>
          <w:sz w:val="22"/>
          <w:highlight w:val="yellow"/>
          <w:lang w:eastAsia="pl-PL"/>
        </w:rPr>
      </w:pPr>
    </w:p>
    <w:p w14:paraId="0DB4DC40" w14:textId="77777777" w:rsidR="00A11D7B" w:rsidRPr="00A11D7B" w:rsidRDefault="00A11D7B" w:rsidP="00262C06">
      <w:pPr>
        <w:numPr>
          <w:ilvl w:val="0"/>
          <w:numId w:val="51"/>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WSTĘP</w:t>
      </w:r>
    </w:p>
    <w:p w14:paraId="06F84864" w14:textId="77777777" w:rsidR="00A11D7B" w:rsidRPr="00733478" w:rsidRDefault="00A11D7B" w:rsidP="00262C06">
      <w:pPr>
        <w:pStyle w:val="Akapitzlist"/>
        <w:numPr>
          <w:ilvl w:val="1"/>
          <w:numId w:val="51"/>
        </w:numPr>
        <w:suppressAutoHyphens/>
        <w:autoSpaceDN w:val="0"/>
        <w:spacing w:after="0" w:line="240" w:lineRule="auto"/>
        <w:ind w:right="56"/>
        <w:textAlignment w:val="baseline"/>
        <w:rPr>
          <w:rFonts w:ascii="Arial" w:eastAsia="Times New Roman" w:hAnsi="Arial"/>
          <w:b/>
          <w:sz w:val="22"/>
          <w:szCs w:val="24"/>
          <w:lang w:eastAsia="ar-SA"/>
        </w:rPr>
      </w:pPr>
      <w:r w:rsidRPr="00733478">
        <w:rPr>
          <w:rFonts w:ascii="Arial" w:eastAsia="Times New Roman" w:hAnsi="Arial"/>
          <w:b/>
          <w:sz w:val="22"/>
          <w:szCs w:val="24"/>
          <w:lang w:eastAsia="ar-SA"/>
        </w:rPr>
        <w:t>Nazwa nadana zamówieniu przez zamawiającego:</w:t>
      </w:r>
    </w:p>
    <w:p w14:paraId="7DFDDA59" w14:textId="77777777" w:rsidR="00A11D7B" w:rsidRDefault="00A11D7B" w:rsidP="00A11D7B">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Opracowanie dokumentacji projektowej dla budowy węzła cieplnego </w:t>
      </w:r>
      <w:r>
        <w:rPr>
          <w:rFonts w:ascii="Calibri" w:eastAsia="Times New Roman" w:hAnsi="Calibri" w:cs="Calibri"/>
          <w:color w:val="000000"/>
          <w:sz w:val="22"/>
          <w:lang w:eastAsia="pl-PL"/>
        </w:rPr>
        <w:t>i przyłącza sieci cieplnej dla Budynku Komendy Miejskiej Policji w Poznaniu, ul S</w:t>
      </w:r>
      <w:r w:rsidRPr="00733478">
        <w:rPr>
          <w:rFonts w:ascii="Calibri" w:eastAsia="Times New Roman" w:hAnsi="Calibri" w:cs="Calibri"/>
          <w:color w:val="000000"/>
          <w:sz w:val="22"/>
          <w:lang w:eastAsia="pl-PL"/>
        </w:rPr>
        <w:t>zylinga 2.</w:t>
      </w:r>
    </w:p>
    <w:p w14:paraId="0EAE871D" w14:textId="77777777" w:rsidR="00A11D7B" w:rsidRPr="00733478" w:rsidRDefault="00A11D7B" w:rsidP="00A11D7B">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588223E6" w14:textId="77777777" w:rsidR="00A11D7B" w:rsidRPr="00733478" w:rsidRDefault="00A11D7B" w:rsidP="00262C06">
      <w:pPr>
        <w:pStyle w:val="Akapitzlist"/>
        <w:numPr>
          <w:ilvl w:val="1"/>
          <w:numId w:val="51"/>
        </w:numPr>
        <w:suppressAutoHyphens/>
        <w:autoSpaceDN w:val="0"/>
        <w:spacing w:after="0" w:line="240" w:lineRule="auto"/>
        <w:ind w:right="56"/>
        <w:textAlignment w:val="baseline"/>
        <w:rPr>
          <w:rFonts w:ascii="Arial" w:eastAsia="Times New Roman" w:hAnsi="Arial"/>
          <w:b/>
          <w:sz w:val="22"/>
          <w:szCs w:val="24"/>
          <w:lang w:eastAsia="ar-SA"/>
        </w:rPr>
      </w:pPr>
      <w:r w:rsidRPr="00733478">
        <w:rPr>
          <w:rFonts w:ascii="Arial" w:eastAsia="Times New Roman" w:hAnsi="Arial"/>
          <w:b/>
          <w:sz w:val="22"/>
          <w:szCs w:val="24"/>
          <w:lang w:eastAsia="ar-SA"/>
        </w:rPr>
        <w:t>Przedmiot STWIORB</w:t>
      </w:r>
    </w:p>
    <w:p w14:paraId="13A80985" w14:textId="77777777" w:rsidR="00A11D7B" w:rsidRPr="00733478" w:rsidRDefault="00A11D7B" w:rsidP="00A11D7B">
      <w:pPr>
        <w:suppressAutoHyphens/>
        <w:autoSpaceDN w:val="0"/>
        <w:spacing w:after="80" w:line="288" w:lineRule="auto"/>
        <w:ind w:left="720" w:right="56" w:hanging="360"/>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1.2.1. Rodzaj, nazwa i lokalizacja ogólna przedsięwzięcia: </w:t>
      </w:r>
    </w:p>
    <w:p w14:paraId="3081FA6D" w14:textId="77777777" w:rsidR="00A11D7B" w:rsidRPr="00733478" w:rsidRDefault="00A11D7B" w:rsidP="00A11D7B">
      <w:pPr>
        <w:suppressAutoHyphens/>
        <w:autoSpaceDE w:val="0"/>
        <w:autoSpaceDN w:val="0"/>
        <w:spacing w:after="0" w:line="240" w:lineRule="auto"/>
        <w:ind w:right="56"/>
        <w:jc w:val="both"/>
        <w:textAlignment w:val="baseline"/>
        <w:rPr>
          <w:rFonts w:ascii="Arial" w:eastAsia="Times New Roman" w:hAnsi="Arial" w:cs="Arial"/>
          <w:b/>
          <w:bCs/>
          <w:sz w:val="24"/>
          <w:szCs w:val="24"/>
          <w:lang w:eastAsia="ar-SA"/>
        </w:rPr>
      </w:pPr>
      <w:r w:rsidRPr="00733478">
        <w:rPr>
          <w:rFonts w:ascii="Calibri" w:eastAsia="Times New Roman" w:hAnsi="Calibri" w:cs="Calibri"/>
          <w:b/>
          <w:bCs/>
          <w:color w:val="000000"/>
          <w:sz w:val="22"/>
          <w:lang w:eastAsia="ar-SA"/>
        </w:rPr>
        <w:t>Rodzaj:</w:t>
      </w:r>
      <w:r w:rsidRPr="00733478">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sidRPr="00733478">
        <w:rPr>
          <w:rFonts w:ascii="Calibri" w:eastAsia="Times New Roman" w:hAnsi="Calibri" w:cs="Calibri"/>
          <w:sz w:val="22"/>
          <w:szCs w:val="24"/>
          <w:lang w:eastAsia="pl-PL"/>
        </w:rPr>
        <w:t xml:space="preserve">Budynek </w:t>
      </w:r>
      <w:r>
        <w:rPr>
          <w:rFonts w:ascii="Calibri" w:eastAsia="Times New Roman" w:hAnsi="Calibri" w:cs="Calibri"/>
          <w:sz w:val="22"/>
          <w:szCs w:val="24"/>
          <w:lang w:eastAsia="pl-PL"/>
        </w:rPr>
        <w:t>Komendy Miejskiej Policji</w:t>
      </w:r>
      <w:r w:rsidRPr="00733478">
        <w:rPr>
          <w:rFonts w:ascii="Calibri" w:eastAsia="Times New Roman" w:hAnsi="Calibri" w:cs="Calibri"/>
          <w:sz w:val="22"/>
          <w:szCs w:val="24"/>
          <w:lang w:eastAsia="pl-PL"/>
        </w:rPr>
        <w:t>,</w:t>
      </w:r>
      <w:r w:rsidRPr="00733478">
        <w:rPr>
          <w:rFonts w:ascii="Calibri" w:eastAsia="Times New Roman" w:hAnsi="Calibri" w:cs="Calibri"/>
          <w:b/>
          <w:bCs/>
          <w:sz w:val="24"/>
          <w:szCs w:val="24"/>
          <w:lang w:eastAsia="ar-SA"/>
        </w:rPr>
        <w:t xml:space="preserve"> </w:t>
      </w:r>
    </w:p>
    <w:p w14:paraId="0570E98A" w14:textId="77777777" w:rsidR="00A11D7B" w:rsidRPr="00733478" w:rsidRDefault="00A11D7B" w:rsidP="00A11D7B">
      <w:pPr>
        <w:suppressAutoHyphens/>
        <w:autoSpaceDE w:val="0"/>
        <w:autoSpaceDN w:val="0"/>
        <w:spacing w:after="0" w:line="288" w:lineRule="auto"/>
        <w:ind w:left="2160" w:right="56" w:hanging="2160"/>
        <w:jc w:val="both"/>
        <w:textAlignment w:val="baseline"/>
        <w:rPr>
          <w:rFonts w:ascii="Calibri" w:eastAsia="Times New Roman" w:hAnsi="Calibri" w:cs="Calibri"/>
          <w:color w:val="000000"/>
          <w:sz w:val="22"/>
          <w:lang w:eastAsia="pl-PL"/>
        </w:rPr>
      </w:pPr>
    </w:p>
    <w:p w14:paraId="57BC009D" w14:textId="77777777" w:rsidR="00A11D7B" w:rsidRPr="00733478" w:rsidRDefault="00A11D7B" w:rsidP="00A11D7B">
      <w:pPr>
        <w:suppressAutoHyphens/>
        <w:autoSpaceDE w:val="0"/>
        <w:autoSpaceDN w:val="0"/>
        <w:spacing w:after="200" w:line="264" w:lineRule="auto"/>
        <w:ind w:left="3402" w:right="56" w:hanging="3402"/>
        <w:textAlignment w:val="baseline"/>
        <w:rPr>
          <w:rFonts w:ascii="Arial" w:eastAsia="Times New Roman" w:hAnsi="Arial"/>
          <w:sz w:val="22"/>
          <w:szCs w:val="24"/>
          <w:lang w:eastAsia="pl-PL"/>
        </w:rPr>
      </w:pPr>
      <w:r w:rsidRPr="00733478">
        <w:rPr>
          <w:rFonts w:ascii="Calibri" w:eastAsia="Times New Roman" w:hAnsi="Calibri" w:cs="Calibri"/>
          <w:b/>
          <w:bCs/>
          <w:color w:val="000000"/>
          <w:sz w:val="22"/>
          <w:lang w:eastAsia="pl-PL"/>
        </w:rPr>
        <w:t>Adres Przedsięwzięcia:</w:t>
      </w:r>
      <w:r>
        <w:rPr>
          <w:rFonts w:ascii="Calibri" w:eastAsia="Times New Roman" w:hAnsi="Calibri" w:cs="Calibri"/>
          <w:color w:val="000000"/>
          <w:sz w:val="22"/>
          <w:lang w:eastAsia="pl-PL"/>
        </w:rPr>
        <w:t xml:space="preserve"> </w:t>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sz w:val="22"/>
          <w:szCs w:val="24"/>
          <w:lang w:eastAsia="pl-PL"/>
        </w:rPr>
        <w:t>u</w:t>
      </w:r>
      <w:r w:rsidRPr="00733478">
        <w:rPr>
          <w:rFonts w:ascii="Calibri" w:eastAsia="Times New Roman" w:hAnsi="Calibri" w:cs="Calibri"/>
          <w:sz w:val="22"/>
          <w:szCs w:val="24"/>
          <w:lang w:eastAsia="pl-PL"/>
        </w:rPr>
        <w:t>l. Szylinga 2, 60-787 Poznań</w:t>
      </w:r>
    </w:p>
    <w:p w14:paraId="62706AB0" w14:textId="77777777" w:rsidR="00A11D7B" w:rsidRPr="00733478" w:rsidRDefault="00A11D7B" w:rsidP="00A11D7B">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Przedmiotem niniejszej specyfikacji technicznej (STWIORB) są wymagania ogólne dotyczące wykonania i odbioru robót </w:t>
      </w:r>
      <w:r>
        <w:rPr>
          <w:rFonts w:ascii="Calibri" w:eastAsia="Times New Roman" w:hAnsi="Calibri" w:cs="Calibri"/>
          <w:color w:val="000000"/>
          <w:sz w:val="22"/>
          <w:lang w:eastAsia="pl-PL"/>
        </w:rPr>
        <w:t xml:space="preserve">budowlanych </w:t>
      </w:r>
      <w:r w:rsidRPr="00733478">
        <w:rPr>
          <w:rFonts w:ascii="Calibri" w:eastAsia="Times New Roman" w:hAnsi="Calibri" w:cs="Calibri"/>
          <w:color w:val="000000"/>
          <w:sz w:val="22"/>
          <w:lang w:eastAsia="pl-PL"/>
        </w:rPr>
        <w:t>związanych z projektem remont</w:t>
      </w:r>
      <w:r>
        <w:rPr>
          <w:rFonts w:ascii="Calibri" w:eastAsia="Times New Roman" w:hAnsi="Calibri" w:cs="Calibri"/>
          <w:color w:val="000000"/>
          <w:sz w:val="22"/>
          <w:lang w:eastAsia="pl-PL"/>
        </w:rPr>
        <w:t>u</w:t>
      </w:r>
      <w:r w:rsidRPr="00733478">
        <w:rPr>
          <w:rFonts w:ascii="Calibri" w:eastAsia="Times New Roman" w:hAnsi="Calibri" w:cs="Calibri"/>
          <w:color w:val="000000"/>
          <w:sz w:val="22"/>
          <w:lang w:eastAsia="pl-PL"/>
        </w:rPr>
        <w:t xml:space="preserve"> pomiesz</w:t>
      </w:r>
      <w:r>
        <w:rPr>
          <w:rFonts w:ascii="Calibri" w:eastAsia="Times New Roman" w:hAnsi="Calibri" w:cs="Calibri"/>
          <w:color w:val="000000"/>
          <w:sz w:val="22"/>
          <w:lang w:eastAsia="pl-PL"/>
        </w:rPr>
        <w:t xml:space="preserve">czenia na węzeł cieplny </w:t>
      </w:r>
      <w:r w:rsidRPr="00733478">
        <w:rPr>
          <w:rFonts w:ascii="Calibri" w:eastAsia="Times New Roman" w:hAnsi="Calibri" w:cs="Calibri"/>
          <w:color w:val="000000"/>
          <w:sz w:val="22"/>
          <w:lang w:eastAsia="pl-PL"/>
        </w:rPr>
        <w:t>dla Bud</w:t>
      </w:r>
      <w:r>
        <w:rPr>
          <w:rFonts w:ascii="Calibri" w:eastAsia="Times New Roman" w:hAnsi="Calibri" w:cs="Calibri"/>
          <w:color w:val="000000"/>
          <w:sz w:val="22"/>
          <w:lang w:eastAsia="pl-PL"/>
        </w:rPr>
        <w:t>ynku Komendy Miejskiej Policji w</w:t>
      </w:r>
      <w:r w:rsidRPr="00733478">
        <w:rPr>
          <w:rFonts w:ascii="Calibri" w:eastAsia="Times New Roman" w:hAnsi="Calibri" w:cs="Calibri"/>
          <w:color w:val="000000"/>
          <w:sz w:val="22"/>
          <w:lang w:eastAsia="pl-PL"/>
        </w:rPr>
        <w:t xml:space="preserve"> Poznaniu</w:t>
      </w:r>
      <w:r>
        <w:rPr>
          <w:rFonts w:ascii="Calibri" w:eastAsia="Times New Roman" w:hAnsi="Calibri" w:cs="Calibri"/>
          <w:color w:val="000000"/>
          <w:sz w:val="22"/>
          <w:lang w:eastAsia="pl-PL"/>
        </w:rPr>
        <w:t>.</w:t>
      </w:r>
    </w:p>
    <w:p w14:paraId="0DB9D21C" w14:textId="77777777" w:rsidR="00A11D7B" w:rsidRPr="00733478" w:rsidRDefault="00A11D7B" w:rsidP="00A11D7B">
      <w:pPr>
        <w:suppressAutoHyphens/>
        <w:autoSpaceDN w:val="0"/>
        <w:spacing w:after="0" w:line="288" w:lineRule="auto"/>
        <w:ind w:right="56"/>
        <w:textAlignment w:val="baseline"/>
        <w:rPr>
          <w:rFonts w:ascii="Calibri" w:eastAsia="Times New Roman" w:hAnsi="Calibri" w:cs="Calibri"/>
          <w:color w:val="000000"/>
          <w:sz w:val="22"/>
          <w:lang w:eastAsia="pl-PL"/>
        </w:rPr>
      </w:pPr>
    </w:p>
    <w:p w14:paraId="2CBE2C6D" w14:textId="77777777" w:rsidR="00A11D7B" w:rsidRPr="00733478" w:rsidRDefault="00A11D7B" w:rsidP="00A11D7B">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1.2.2. Uczestnicy Procesu Inwestycyjnego</w:t>
      </w:r>
    </w:p>
    <w:p w14:paraId="16BB2A8A" w14:textId="77777777" w:rsidR="00A11D7B" w:rsidRPr="00120D18" w:rsidRDefault="00A11D7B" w:rsidP="00A11D7B">
      <w:pPr>
        <w:tabs>
          <w:tab w:val="left" w:pos="1418"/>
        </w:tabs>
        <w:suppressAutoHyphens/>
        <w:autoSpaceDN w:val="0"/>
        <w:spacing w:after="0" w:line="288" w:lineRule="auto"/>
        <w:ind w:hanging="1133"/>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ab/>
      </w:r>
      <w:r w:rsidRPr="00733478">
        <w:rPr>
          <w:rFonts w:ascii="Calibri" w:eastAsia="Times New Roman" w:hAnsi="Calibri" w:cs="Calibri"/>
          <w:b/>
          <w:bCs/>
          <w:color w:val="000000"/>
          <w:sz w:val="22"/>
          <w:lang w:eastAsia="pl-PL"/>
        </w:rPr>
        <w:t>Zamawiający:</w:t>
      </w:r>
      <w:r w:rsidRPr="00733478">
        <w:rPr>
          <w:rFonts w:ascii="Calibri" w:eastAsia="Times New Roman" w:hAnsi="Calibri" w:cs="Calibri"/>
          <w:color w:val="000000"/>
          <w:sz w:val="22"/>
          <w:lang w:eastAsia="pl-PL"/>
        </w:rPr>
        <w:t xml:space="preserve">  </w:t>
      </w:r>
      <w:r w:rsidRPr="00733478">
        <w:rPr>
          <w:rFonts w:ascii="Calibri" w:eastAsia="Times New Roman" w:hAnsi="Calibri" w:cs="Calibri"/>
          <w:color w:val="000000"/>
          <w:sz w:val="22"/>
          <w:lang w:eastAsia="pl-PL"/>
        </w:rPr>
        <w:tab/>
      </w:r>
      <w:r w:rsidRPr="00733478">
        <w:rPr>
          <w:rFonts w:ascii="Calibri" w:eastAsia="Times New Roman" w:hAnsi="Calibri" w:cs="Calibri"/>
          <w:color w:val="000000"/>
          <w:sz w:val="22"/>
          <w:lang w:eastAsia="pl-PL"/>
        </w:rPr>
        <w:tab/>
      </w:r>
      <w:r w:rsidRPr="00733478">
        <w:rPr>
          <w:rFonts w:ascii="Calibri" w:eastAsia="Times New Roman" w:hAnsi="Calibri" w:cs="Calibri"/>
          <w:color w:val="000000"/>
          <w:sz w:val="22"/>
          <w:lang w:eastAsia="pl-PL"/>
        </w:rPr>
        <w:tab/>
      </w:r>
      <w:r>
        <w:rPr>
          <w:rFonts w:ascii="Calibri" w:eastAsia="Times New Roman" w:hAnsi="Calibri" w:cs="Calibri"/>
          <w:color w:val="000000"/>
          <w:sz w:val="22"/>
          <w:lang w:eastAsia="pl-PL"/>
        </w:rPr>
        <w:t>Komenda Wojewódzka Policji w</w:t>
      </w:r>
      <w:r w:rsidRPr="00120D18">
        <w:rPr>
          <w:rFonts w:ascii="Calibri" w:eastAsia="Times New Roman" w:hAnsi="Calibri" w:cs="Calibri"/>
          <w:color w:val="000000"/>
          <w:sz w:val="22"/>
          <w:lang w:eastAsia="pl-PL"/>
        </w:rPr>
        <w:t xml:space="preserve"> Poznaniu</w:t>
      </w:r>
    </w:p>
    <w:p w14:paraId="255BBAEA" w14:textId="77777777" w:rsidR="00A11D7B" w:rsidRPr="00733478" w:rsidRDefault="00A11D7B" w:rsidP="00A11D7B">
      <w:pPr>
        <w:tabs>
          <w:tab w:val="left" w:pos="1418"/>
        </w:tabs>
        <w:suppressAutoHyphens/>
        <w:autoSpaceDN w:val="0"/>
        <w:spacing w:after="0" w:line="288" w:lineRule="auto"/>
        <w:ind w:hanging="1133"/>
        <w:jc w:val="both"/>
        <w:textAlignment w:val="baseline"/>
        <w:rPr>
          <w:rFonts w:ascii="Calibri" w:eastAsia="Times New Roman" w:hAnsi="Calibri" w:cs="Calibri"/>
          <w:b/>
          <w:bCs/>
          <w:color w:val="000000"/>
          <w:sz w:val="24"/>
          <w:lang w:eastAsia="ar-SA"/>
        </w:rPr>
      </w:pP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t>u</w:t>
      </w:r>
      <w:r w:rsidRPr="00120D18">
        <w:rPr>
          <w:rFonts w:ascii="Calibri" w:eastAsia="Times New Roman" w:hAnsi="Calibri" w:cs="Calibri"/>
          <w:color w:val="000000"/>
          <w:sz w:val="22"/>
          <w:lang w:eastAsia="pl-PL"/>
        </w:rPr>
        <w:t>l. Kochanowskiego 2a, 60-844 Poznań</w:t>
      </w:r>
      <w:r w:rsidRPr="00120D18">
        <w:rPr>
          <w:rFonts w:ascii="Calibri" w:eastAsia="Times New Roman" w:hAnsi="Calibri" w:cs="Calibri"/>
          <w:color w:val="000000"/>
          <w:sz w:val="22"/>
          <w:szCs w:val="24"/>
          <w:lang w:eastAsia="pl-PL"/>
        </w:rPr>
        <w:t xml:space="preserve"> </w:t>
      </w:r>
    </w:p>
    <w:p w14:paraId="4B1E611F" w14:textId="77777777" w:rsidR="00A11D7B" w:rsidRPr="00733478" w:rsidRDefault="00A11D7B" w:rsidP="00A11D7B">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2) Organ Nadzoru Budowlanego: Wojewódzki Inspektorat Nadzoru Budowlanego.</w:t>
      </w:r>
    </w:p>
    <w:p w14:paraId="24FADE21" w14:textId="77777777" w:rsidR="00A11D7B" w:rsidRPr="00A11D7B" w:rsidRDefault="00A11D7B" w:rsidP="00A11D7B">
      <w:pPr>
        <w:suppressAutoHyphens/>
        <w:autoSpaceDN w:val="0"/>
        <w:spacing w:after="0" w:line="264" w:lineRule="auto"/>
        <w:jc w:val="both"/>
        <w:textAlignment w:val="baseline"/>
        <w:outlineLvl w:val="0"/>
        <w:rPr>
          <w:rFonts w:ascii="Arial" w:eastAsia="Times New Roman" w:hAnsi="Arial" w:cs="Arial"/>
          <w:b/>
          <w:sz w:val="22"/>
          <w:highlight w:val="yellow"/>
          <w:lang w:eastAsia="pl-PL"/>
        </w:rPr>
      </w:pPr>
    </w:p>
    <w:p w14:paraId="472851D5" w14:textId="77777777" w:rsidR="00A11D7B" w:rsidRPr="00A11D7B" w:rsidRDefault="00A11D7B" w:rsidP="00262C06">
      <w:pPr>
        <w:numPr>
          <w:ilvl w:val="1"/>
          <w:numId w:val="51"/>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Zakres stosowania STWIORB</w:t>
      </w:r>
    </w:p>
    <w:p w14:paraId="70D83AE8" w14:textId="77777777" w:rsidR="00A11D7B" w:rsidRPr="00F01316" w:rsidRDefault="00A11D7B" w:rsidP="00A11D7B">
      <w:pPr>
        <w:suppressAutoHyphens/>
        <w:autoSpaceDE w:val="0"/>
        <w:autoSpaceDN w:val="0"/>
        <w:spacing w:after="0" w:line="288" w:lineRule="auto"/>
        <w:ind w:right="56"/>
        <w:jc w:val="both"/>
        <w:textAlignment w:val="baseline"/>
        <w:rPr>
          <w:rFonts w:asciiTheme="minorHAnsi" w:eastAsia="Times New Roman" w:hAnsiTheme="minorHAnsi" w:cstheme="minorHAnsi"/>
          <w:color w:val="000000"/>
          <w:sz w:val="22"/>
          <w:lang w:eastAsia="pl-PL"/>
        </w:rPr>
      </w:pPr>
      <w:r w:rsidRPr="00F01316">
        <w:rPr>
          <w:rFonts w:asciiTheme="minorHAnsi" w:eastAsia="Times New Roman" w:hAnsiTheme="minorHAnsi" w:cstheme="minorHAnsi"/>
          <w:color w:val="000000"/>
          <w:sz w:val="22"/>
          <w:lang w:eastAsia="pl-PL"/>
        </w:rPr>
        <w:t xml:space="preserve">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Zezwala się na stosowanie materiałów zastępczych w uzgodnieniu z konserwatorem o podobnych parametrach wytrzymałościowych i cechach </w:t>
      </w:r>
      <w:proofErr w:type="spellStart"/>
      <w:r w:rsidRPr="00F01316">
        <w:rPr>
          <w:rFonts w:asciiTheme="minorHAnsi" w:eastAsia="Times New Roman" w:hAnsiTheme="minorHAnsi" w:cstheme="minorHAnsi"/>
          <w:color w:val="000000"/>
          <w:sz w:val="22"/>
          <w:lang w:eastAsia="pl-PL"/>
        </w:rPr>
        <w:t>chemiczno</w:t>
      </w:r>
      <w:proofErr w:type="spellEnd"/>
      <w:r w:rsidRPr="00F01316">
        <w:rPr>
          <w:rFonts w:asciiTheme="minorHAnsi" w:eastAsia="Times New Roman" w:hAnsiTheme="minorHAnsi" w:cstheme="minorHAnsi"/>
          <w:color w:val="000000"/>
          <w:sz w:val="22"/>
          <w:lang w:eastAsia="pl-PL"/>
        </w:rPr>
        <w:t xml:space="preserve"> fizycznych.</w:t>
      </w:r>
    </w:p>
    <w:p w14:paraId="3258D104" w14:textId="77777777" w:rsidR="00A11D7B" w:rsidRPr="00F01316" w:rsidRDefault="00A11D7B" w:rsidP="00A11D7B">
      <w:pPr>
        <w:suppressAutoHyphens/>
        <w:autoSpaceDN w:val="0"/>
        <w:spacing w:after="0" w:line="264" w:lineRule="auto"/>
        <w:jc w:val="both"/>
        <w:textAlignment w:val="baseline"/>
        <w:outlineLvl w:val="0"/>
        <w:rPr>
          <w:rFonts w:asciiTheme="minorHAnsi" w:eastAsia="Times New Roman" w:hAnsiTheme="minorHAnsi" w:cstheme="minorHAnsi"/>
          <w:b/>
          <w:sz w:val="22"/>
          <w:highlight w:val="yellow"/>
          <w:lang w:eastAsia="pl-PL"/>
        </w:rPr>
      </w:pPr>
    </w:p>
    <w:p w14:paraId="14574E50"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2"/>
          <w:lang w:eastAsia="pl-PL"/>
        </w:rPr>
      </w:pPr>
      <w:r w:rsidRPr="00F01316">
        <w:rPr>
          <w:rFonts w:asciiTheme="minorHAnsi" w:eastAsia="Times New Roman" w:hAnsiTheme="minorHAnsi" w:cstheme="minorHAnsi"/>
          <w:b/>
          <w:bCs/>
          <w:color w:val="000000"/>
          <w:sz w:val="22"/>
          <w:lang w:eastAsia="pl-PL"/>
        </w:rPr>
        <w:t>1.4. Przedmiot i zakres robót objętych ST</w:t>
      </w:r>
    </w:p>
    <w:p w14:paraId="74640DF4"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color w:val="000000"/>
          <w:sz w:val="22"/>
          <w:lang w:eastAsia="pl-PL"/>
        </w:rPr>
      </w:pPr>
      <w:r w:rsidRPr="00F01316">
        <w:rPr>
          <w:rFonts w:asciiTheme="minorHAnsi" w:eastAsia="Times New Roman" w:hAnsiTheme="minorHAnsi" w:cstheme="minorHAnsi"/>
          <w:color w:val="000000"/>
          <w:sz w:val="22"/>
          <w:lang w:eastAsia="pl-PL"/>
        </w:rPr>
        <w:t>Roboty, których dotyczy specyfikacja, obejmują wszystkie czynności mające na celu wykonanie:</w:t>
      </w:r>
    </w:p>
    <w:p w14:paraId="3D784100"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color w:val="000000"/>
          <w:sz w:val="22"/>
          <w:lang w:eastAsia="pl-PL"/>
        </w:rPr>
      </w:pPr>
      <w:r w:rsidRPr="00F01316">
        <w:rPr>
          <w:rFonts w:asciiTheme="minorHAnsi" w:eastAsia="Times New Roman" w:hAnsiTheme="minorHAnsi" w:cstheme="minorHAnsi"/>
          <w:color w:val="000000"/>
          <w:sz w:val="22"/>
          <w:lang w:eastAsia="pl-PL"/>
        </w:rPr>
        <w:t>– pokrycie podłóg posadzkami, które stanowią wierzchni element warstw podłogowych,</w:t>
      </w:r>
    </w:p>
    <w:p w14:paraId="4962847A"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highlight w:val="yellow"/>
          <w:lang w:eastAsia="pl-PL"/>
        </w:rPr>
      </w:pPr>
    </w:p>
    <w:p w14:paraId="6381103D"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2"/>
          <w:lang w:eastAsia="pl-PL"/>
        </w:rPr>
      </w:pPr>
      <w:r w:rsidRPr="00F01316">
        <w:rPr>
          <w:rFonts w:asciiTheme="minorHAnsi" w:eastAsia="Times New Roman" w:hAnsiTheme="minorHAnsi" w:cstheme="minorHAnsi"/>
          <w:b/>
          <w:bCs/>
          <w:color w:val="000000"/>
          <w:sz w:val="22"/>
          <w:lang w:eastAsia="pl-PL"/>
        </w:rPr>
        <w:t>1.5. Określenia podstawowe, definicje</w:t>
      </w:r>
    </w:p>
    <w:p w14:paraId="6958DEC8" w14:textId="6200E6D8"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color w:val="000000"/>
          <w:sz w:val="22"/>
          <w:lang w:eastAsia="pl-PL"/>
        </w:rPr>
      </w:pPr>
      <w:r w:rsidRPr="00F01316">
        <w:rPr>
          <w:rFonts w:asciiTheme="minorHAnsi" w:eastAsia="Times New Roman" w:hAnsiTheme="minorHAnsi" w:cstheme="minorHAnsi"/>
          <w:color w:val="000000"/>
          <w:sz w:val="22"/>
          <w:lang w:eastAsia="pl-PL"/>
        </w:rPr>
        <w:t>Określenia podane w niniejszej STWIORB są zgodne z obowiązującymi odpowiednimi normami oraz określeniami podanymi w STWIORB „A-01 WYMAGANIA OGÓLNE”.</w:t>
      </w:r>
    </w:p>
    <w:p w14:paraId="18CEC693" w14:textId="77777777" w:rsidR="00A11D7B" w:rsidRPr="00F01316" w:rsidRDefault="00A11D7B" w:rsidP="00A11D7B">
      <w:pPr>
        <w:suppressAutoHyphens/>
        <w:autoSpaceDN w:val="0"/>
        <w:spacing w:after="0" w:line="264" w:lineRule="auto"/>
        <w:jc w:val="both"/>
        <w:textAlignment w:val="baseline"/>
        <w:rPr>
          <w:rFonts w:asciiTheme="minorHAnsi" w:eastAsia="Times New Roman" w:hAnsiTheme="minorHAnsi" w:cstheme="minorHAnsi"/>
          <w:sz w:val="22"/>
          <w:highlight w:val="yellow"/>
          <w:lang w:eastAsia="pl-PL"/>
        </w:rPr>
      </w:pPr>
    </w:p>
    <w:p w14:paraId="4FA4B0BF"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4"/>
          <w:lang w:eastAsia="pl-PL"/>
        </w:rPr>
      </w:pPr>
      <w:r w:rsidRPr="00F01316">
        <w:rPr>
          <w:rFonts w:asciiTheme="minorHAnsi" w:eastAsia="Times New Roman" w:hAnsiTheme="minorHAnsi" w:cstheme="minorHAnsi"/>
          <w:b/>
          <w:color w:val="000000"/>
          <w:sz w:val="24"/>
          <w:lang w:eastAsia="pl-PL"/>
        </w:rPr>
        <w:t xml:space="preserve">2. </w:t>
      </w:r>
      <w:r w:rsidRPr="00F01316">
        <w:rPr>
          <w:rFonts w:asciiTheme="minorHAnsi" w:eastAsia="Times New Roman" w:hAnsiTheme="minorHAnsi" w:cstheme="minorHAnsi"/>
          <w:b/>
          <w:bCs/>
          <w:color w:val="000000"/>
          <w:sz w:val="24"/>
          <w:lang w:eastAsia="pl-PL"/>
        </w:rPr>
        <w:t>WYMAGANIA DOTYCZĄCE WŁAŚCIWOŚCI MATERIAŁÓW</w:t>
      </w:r>
    </w:p>
    <w:p w14:paraId="6783B46E"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2"/>
          <w:lang w:eastAsia="pl-PL"/>
        </w:rPr>
      </w:pPr>
      <w:r w:rsidRPr="00F01316">
        <w:rPr>
          <w:rFonts w:asciiTheme="minorHAnsi" w:eastAsia="Times New Roman" w:hAnsiTheme="minorHAnsi" w:cstheme="minorHAnsi"/>
          <w:b/>
          <w:color w:val="000000"/>
          <w:sz w:val="22"/>
          <w:lang w:eastAsia="pl-PL"/>
        </w:rPr>
        <w:t xml:space="preserve">2.1. </w:t>
      </w:r>
      <w:r w:rsidRPr="00F01316">
        <w:rPr>
          <w:rFonts w:asciiTheme="minorHAnsi" w:eastAsia="Times New Roman" w:hAnsiTheme="minorHAnsi" w:cstheme="minorHAnsi"/>
          <w:b/>
          <w:bCs/>
          <w:color w:val="000000"/>
          <w:sz w:val="22"/>
          <w:lang w:eastAsia="pl-PL"/>
        </w:rPr>
        <w:t>Ogólne wymagania dotycz</w:t>
      </w:r>
      <w:r w:rsidRPr="00F01316">
        <w:rPr>
          <w:rFonts w:asciiTheme="minorHAnsi" w:eastAsia="Times New Roman" w:hAnsiTheme="minorHAnsi" w:cstheme="minorHAnsi"/>
          <w:b/>
          <w:color w:val="000000"/>
          <w:sz w:val="22"/>
          <w:lang w:eastAsia="pl-PL"/>
        </w:rPr>
        <w:t>ą</w:t>
      </w:r>
      <w:r w:rsidRPr="00F01316">
        <w:rPr>
          <w:rFonts w:asciiTheme="minorHAnsi" w:eastAsia="Times New Roman" w:hAnsiTheme="minorHAnsi" w:cstheme="minorHAnsi"/>
          <w:b/>
          <w:bCs/>
          <w:color w:val="000000"/>
          <w:sz w:val="22"/>
          <w:lang w:eastAsia="pl-PL"/>
        </w:rPr>
        <w:t>ce materiałów, ich pozyskiwania i składowania podano w STWIORB „A-02 WYMAGANIA OGÓLNE”.</w:t>
      </w:r>
    </w:p>
    <w:p w14:paraId="7C1D63D4"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highlight w:val="yellow"/>
          <w:lang w:eastAsia="pl-PL"/>
        </w:rPr>
      </w:pPr>
    </w:p>
    <w:p w14:paraId="0E8BB10F" w14:textId="4E92406D" w:rsidR="00A11D7B" w:rsidRPr="00F01316" w:rsidRDefault="00A11D7B" w:rsidP="00A11D7B">
      <w:pPr>
        <w:suppressAutoHyphens/>
        <w:autoSpaceDN w:val="0"/>
        <w:spacing w:after="0" w:line="240" w:lineRule="auto"/>
        <w:jc w:val="both"/>
        <w:textAlignment w:val="baseline"/>
        <w:rPr>
          <w:rFonts w:asciiTheme="minorHAnsi" w:eastAsia="Times New Roman" w:hAnsiTheme="minorHAnsi" w:cstheme="minorHAnsi"/>
          <w:sz w:val="22"/>
          <w:szCs w:val="24"/>
          <w:lang w:eastAsia="pl-PL"/>
        </w:rPr>
      </w:pPr>
      <w:bookmarkStart w:id="24" w:name="_Toc10109334"/>
      <w:bookmarkStart w:id="25" w:name="_Toc10118166"/>
      <w:bookmarkStart w:id="26" w:name="_Toc31009563"/>
      <w:bookmarkStart w:id="27" w:name="_Toc31023917"/>
      <w:bookmarkStart w:id="28" w:name="_Toc33607280"/>
      <w:r w:rsidRPr="00F01316">
        <w:rPr>
          <w:rFonts w:asciiTheme="minorHAnsi" w:eastAsia="Times New Roman" w:hAnsiTheme="minorHAnsi" w:cstheme="minorHAnsi"/>
          <w:sz w:val="22"/>
          <w:szCs w:val="24"/>
          <w:lang w:eastAsia="pl-PL"/>
        </w:rPr>
        <w:t xml:space="preserve">Parametry </w:t>
      </w:r>
      <w:r w:rsidR="00394D4C" w:rsidRPr="00F01316">
        <w:rPr>
          <w:rFonts w:asciiTheme="minorHAnsi" w:eastAsia="Times New Roman" w:hAnsiTheme="minorHAnsi" w:cstheme="minorHAnsi"/>
          <w:sz w:val="22"/>
          <w:szCs w:val="24"/>
          <w:lang w:eastAsia="pl-PL"/>
        </w:rPr>
        <w:t xml:space="preserve">techniczne </w:t>
      </w:r>
      <w:r w:rsidRPr="00F01316">
        <w:rPr>
          <w:rFonts w:asciiTheme="minorHAnsi" w:eastAsia="Times New Roman" w:hAnsiTheme="minorHAnsi" w:cstheme="minorHAnsi"/>
          <w:sz w:val="22"/>
          <w:szCs w:val="24"/>
          <w:lang w:eastAsia="pl-PL"/>
        </w:rPr>
        <w:t>posadzki betonowej:</w:t>
      </w:r>
    </w:p>
    <w:p w14:paraId="075DE64A" w14:textId="77777777" w:rsidR="00394D4C" w:rsidRPr="00F01316" w:rsidRDefault="00394D4C" w:rsidP="00262C06">
      <w:pPr>
        <w:numPr>
          <w:ilvl w:val="0"/>
          <w:numId w:val="50"/>
        </w:numPr>
        <w:suppressAutoHyphens/>
        <w:autoSpaceDN w:val="0"/>
        <w:spacing w:after="200" w:line="240" w:lineRule="auto"/>
        <w:contextualSpacing/>
        <w:jc w:val="both"/>
        <w:textAlignment w:val="baseline"/>
        <w:rPr>
          <w:rFonts w:asciiTheme="minorHAnsi" w:eastAsia="Times New Roman" w:hAnsiTheme="minorHAnsi" w:cstheme="minorHAnsi"/>
          <w:sz w:val="24"/>
          <w:szCs w:val="24"/>
          <w:lang w:eastAsia="pl-PL"/>
        </w:rPr>
      </w:pPr>
      <w:r w:rsidRPr="00F01316">
        <w:rPr>
          <w:rFonts w:asciiTheme="minorHAnsi" w:eastAsia="Times New Roman" w:hAnsiTheme="minorHAnsi" w:cstheme="minorHAnsi"/>
          <w:sz w:val="24"/>
          <w:szCs w:val="24"/>
          <w:lang w:eastAsia="pl-PL"/>
        </w:rPr>
        <w:lastRenderedPageBreak/>
        <w:t>klasa min. C20/25</w:t>
      </w:r>
    </w:p>
    <w:p w14:paraId="38584F85" w14:textId="78A041D6" w:rsidR="00394D4C" w:rsidRPr="00F01316" w:rsidRDefault="00394D4C" w:rsidP="00262C06">
      <w:pPr>
        <w:numPr>
          <w:ilvl w:val="0"/>
          <w:numId w:val="50"/>
        </w:numPr>
        <w:suppressAutoHyphens/>
        <w:autoSpaceDN w:val="0"/>
        <w:spacing w:after="200" w:line="240" w:lineRule="auto"/>
        <w:contextualSpacing/>
        <w:jc w:val="both"/>
        <w:textAlignment w:val="baseline"/>
        <w:rPr>
          <w:rFonts w:asciiTheme="minorHAnsi" w:eastAsia="Times New Roman" w:hAnsiTheme="minorHAnsi" w:cstheme="minorHAnsi"/>
          <w:sz w:val="24"/>
          <w:szCs w:val="24"/>
          <w:lang w:eastAsia="pl-PL"/>
        </w:rPr>
      </w:pPr>
      <w:r w:rsidRPr="00F01316">
        <w:rPr>
          <w:rFonts w:asciiTheme="minorHAnsi" w:eastAsia="Times New Roman" w:hAnsiTheme="minorHAnsi" w:cstheme="minorHAnsi"/>
          <w:sz w:val="24"/>
          <w:szCs w:val="24"/>
          <w:lang w:eastAsia="pl-PL"/>
        </w:rPr>
        <w:t>stosunek w/c ≤ 0,50</w:t>
      </w:r>
    </w:p>
    <w:p w14:paraId="2EEF625B" w14:textId="31113E36" w:rsidR="00394D4C" w:rsidRPr="00F01316" w:rsidRDefault="00394D4C" w:rsidP="00262C06">
      <w:pPr>
        <w:numPr>
          <w:ilvl w:val="0"/>
          <w:numId w:val="50"/>
        </w:numPr>
        <w:suppressAutoHyphens/>
        <w:autoSpaceDN w:val="0"/>
        <w:spacing w:after="200" w:line="240" w:lineRule="auto"/>
        <w:contextualSpacing/>
        <w:jc w:val="both"/>
        <w:textAlignment w:val="baseline"/>
        <w:rPr>
          <w:rFonts w:asciiTheme="minorHAnsi" w:eastAsia="Times New Roman" w:hAnsiTheme="minorHAnsi" w:cstheme="minorHAnsi"/>
          <w:sz w:val="24"/>
          <w:szCs w:val="24"/>
          <w:lang w:eastAsia="pl-PL"/>
        </w:rPr>
      </w:pPr>
      <w:r w:rsidRPr="00F01316">
        <w:rPr>
          <w:rFonts w:asciiTheme="minorHAnsi" w:eastAsia="Times New Roman" w:hAnsiTheme="minorHAnsi" w:cstheme="minorHAnsi"/>
          <w:sz w:val="24"/>
          <w:szCs w:val="24"/>
          <w:lang w:eastAsia="pl-PL"/>
        </w:rPr>
        <w:t>ilość cementu ≤ 350 kg/m3</w:t>
      </w:r>
    </w:p>
    <w:p w14:paraId="328B019B" w14:textId="77777777" w:rsidR="00394D4C" w:rsidRPr="00F01316" w:rsidRDefault="00394D4C" w:rsidP="00262C06">
      <w:pPr>
        <w:numPr>
          <w:ilvl w:val="0"/>
          <w:numId w:val="50"/>
        </w:numPr>
        <w:suppressAutoHyphens/>
        <w:autoSpaceDN w:val="0"/>
        <w:spacing w:after="200" w:line="240" w:lineRule="auto"/>
        <w:contextualSpacing/>
        <w:jc w:val="both"/>
        <w:textAlignment w:val="baseline"/>
        <w:rPr>
          <w:rFonts w:asciiTheme="minorHAnsi" w:eastAsia="Times New Roman" w:hAnsiTheme="minorHAnsi" w:cstheme="minorHAnsi"/>
          <w:sz w:val="24"/>
          <w:szCs w:val="24"/>
          <w:lang w:eastAsia="pl-PL"/>
        </w:rPr>
      </w:pPr>
      <w:r w:rsidRPr="00F01316">
        <w:rPr>
          <w:rFonts w:asciiTheme="minorHAnsi" w:eastAsia="Times New Roman" w:hAnsiTheme="minorHAnsi" w:cstheme="minorHAnsi"/>
          <w:sz w:val="24"/>
          <w:szCs w:val="24"/>
          <w:lang w:eastAsia="pl-PL"/>
        </w:rPr>
        <w:t xml:space="preserve">zawartość alkaliów w cemencie zgodnie z wymaganiami dotyczącymi </w:t>
      </w:r>
      <w:proofErr w:type="spellStart"/>
      <w:r w:rsidRPr="00F01316">
        <w:rPr>
          <w:rFonts w:asciiTheme="minorHAnsi" w:eastAsia="Times New Roman" w:hAnsiTheme="minorHAnsi" w:cstheme="minorHAnsi"/>
          <w:sz w:val="24"/>
          <w:szCs w:val="24"/>
          <w:lang w:eastAsia="pl-PL"/>
        </w:rPr>
        <w:t>niskoalkalicznego</w:t>
      </w:r>
      <w:proofErr w:type="spellEnd"/>
      <w:r w:rsidRPr="00F01316">
        <w:rPr>
          <w:rFonts w:asciiTheme="minorHAnsi" w:eastAsia="Times New Roman" w:hAnsiTheme="minorHAnsi" w:cstheme="minorHAnsi"/>
          <w:sz w:val="24"/>
          <w:szCs w:val="24"/>
          <w:lang w:eastAsia="pl-PL"/>
        </w:rPr>
        <w:t xml:space="preserve"> cementu (NA), określonymi w normie PN-B-19707. Cement -- </w:t>
      </w:r>
      <w:proofErr w:type="spellStart"/>
      <w:r w:rsidRPr="00F01316">
        <w:rPr>
          <w:rFonts w:asciiTheme="minorHAnsi" w:eastAsia="Times New Roman" w:hAnsiTheme="minorHAnsi" w:cstheme="minorHAnsi"/>
          <w:sz w:val="24"/>
          <w:szCs w:val="24"/>
          <w:lang w:eastAsia="pl-PL"/>
        </w:rPr>
        <w:t>Cement</w:t>
      </w:r>
      <w:proofErr w:type="spellEnd"/>
      <w:r w:rsidRPr="00F01316">
        <w:rPr>
          <w:rFonts w:asciiTheme="minorHAnsi" w:eastAsia="Times New Roman" w:hAnsiTheme="minorHAnsi" w:cstheme="minorHAnsi"/>
          <w:sz w:val="24"/>
          <w:szCs w:val="24"/>
          <w:lang w:eastAsia="pl-PL"/>
        </w:rPr>
        <w:t xml:space="preserve"> specjalny -- Skład, wymagania i kryteria zgodności </w:t>
      </w:r>
    </w:p>
    <w:p w14:paraId="736E7B37" w14:textId="19C9532E" w:rsidR="00394D4C" w:rsidRPr="00F01316" w:rsidRDefault="00394D4C" w:rsidP="00262C06">
      <w:pPr>
        <w:numPr>
          <w:ilvl w:val="0"/>
          <w:numId w:val="50"/>
        </w:numPr>
        <w:suppressAutoHyphens/>
        <w:autoSpaceDN w:val="0"/>
        <w:spacing w:after="200" w:line="240" w:lineRule="auto"/>
        <w:contextualSpacing/>
        <w:jc w:val="both"/>
        <w:textAlignment w:val="baseline"/>
        <w:rPr>
          <w:rFonts w:asciiTheme="minorHAnsi" w:eastAsia="Times New Roman" w:hAnsiTheme="minorHAnsi" w:cstheme="minorHAnsi"/>
          <w:sz w:val="24"/>
          <w:szCs w:val="24"/>
          <w:lang w:eastAsia="pl-PL"/>
        </w:rPr>
      </w:pPr>
      <w:r w:rsidRPr="00F01316">
        <w:rPr>
          <w:rFonts w:asciiTheme="minorHAnsi" w:eastAsia="Times New Roman" w:hAnsiTheme="minorHAnsi" w:cstheme="minorHAnsi"/>
          <w:sz w:val="24"/>
          <w:szCs w:val="24"/>
          <w:lang w:eastAsia="pl-PL"/>
        </w:rPr>
        <w:t>cement CEM I, CEM II/A-S, CEM II/B-S lub CEM III/A</w:t>
      </w:r>
    </w:p>
    <w:p w14:paraId="7079D700" w14:textId="28DBFD72" w:rsidR="00394D4C" w:rsidRPr="00F01316" w:rsidRDefault="00394D4C" w:rsidP="00262C06">
      <w:pPr>
        <w:numPr>
          <w:ilvl w:val="0"/>
          <w:numId w:val="50"/>
        </w:numPr>
        <w:suppressAutoHyphens/>
        <w:autoSpaceDN w:val="0"/>
        <w:spacing w:after="200" w:line="240" w:lineRule="auto"/>
        <w:contextualSpacing/>
        <w:jc w:val="both"/>
        <w:textAlignment w:val="baseline"/>
        <w:rPr>
          <w:rFonts w:asciiTheme="minorHAnsi" w:eastAsia="Times New Roman" w:hAnsiTheme="minorHAnsi" w:cstheme="minorHAnsi"/>
          <w:sz w:val="24"/>
          <w:szCs w:val="24"/>
          <w:lang w:eastAsia="pl-PL"/>
        </w:rPr>
      </w:pPr>
      <w:r w:rsidRPr="00F01316">
        <w:rPr>
          <w:rFonts w:asciiTheme="minorHAnsi" w:eastAsia="Times New Roman" w:hAnsiTheme="minorHAnsi" w:cstheme="minorHAnsi"/>
          <w:sz w:val="24"/>
          <w:szCs w:val="24"/>
          <w:lang w:eastAsia="pl-PL"/>
        </w:rPr>
        <w:t>kruszywo o uziarnieniu ≤ 16 mm</w:t>
      </w:r>
    </w:p>
    <w:p w14:paraId="0D3A1C1B" w14:textId="26BF7520" w:rsidR="00394D4C" w:rsidRPr="00F01316" w:rsidRDefault="00394D4C" w:rsidP="00262C06">
      <w:pPr>
        <w:numPr>
          <w:ilvl w:val="0"/>
          <w:numId w:val="50"/>
        </w:numPr>
        <w:suppressAutoHyphens/>
        <w:autoSpaceDN w:val="0"/>
        <w:spacing w:after="200" w:line="240" w:lineRule="auto"/>
        <w:contextualSpacing/>
        <w:jc w:val="both"/>
        <w:textAlignment w:val="baseline"/>
        <w:rPr>
          <w:rFonts w:asciiTheme="minorHAnsi" w:eastAsia="Times New Roman" w:hAnsiTheme="minorHAnsi" w:cstheme="minorHAnsi"/>
          <w:sz w:val="24"/>
          <w:szCs w:val="24"/>
          <w:lang w:eastAsia="pl-PL"/>
        </w:rPr>
      </w:pPr>
      <w:r w:rsidRPr="00F01316">
        <w:rPr>
          <w:rFonts w:asciiTheme="minorHAnsi" w:eastAsia="Times New Roman" w:hAnsiTheme="minorHAnsi" w:cstheme="minorHAnsi"/>
          <w:sz w:val="24"/>
          <w:szCs w:val="24"/>
          <w:lang w:eastAsia="pl-PL"/>
        </w:rPr>
        <w:t>zawartość frakcji ≤ 0,25 mm - min. 4%</w:t>
      </w:r>
    </w:p>
    <w:p w14:paraId="0954EA17" w14:textId="1CBFB72D" w:rsidR="00394D4C" w:rsidRPr="00F01316" w:rsidRDefault="00394D4C" w:rsidP="00262C06">
      <w:pPr>
        <w:numPr>
          <w:ilvl w:val="0"/>
          <w:numId w:val="50"/>
        </w:numPr>
        <w:suppressAutoHyphens/>
        <w:autoSpaceDN w:val="0"/>
        <w:spacing w:after="200" w:line="240" w:lineRule="auto"/>
        <w:contextualSpacing/>
        <w:jc w:val="both"/>
        <w:textAlignment w:val="baseline"/>
        <w:rPr>
          <w:rFonts w:asciiTheme="minorHAnsi" w:eastAsia="Times New Roman" w:hAnsiTheme="minorHAnsi" w:cstheme="minorHAnsi"/>
          <w:sz w:val="24"/>
          <w:szCs w:val="24"/>
          <w:lang w:eastAsia="pl-PL"/>
        </w:rPr>
      </w:pPr>
      <w:r w:rsidRPr="00F01316">
        <w:rPr>
          <w:rFonts w:asciiTheme="minorHAnsi" w:eastAsia="Times New Roman" w:hAnsiTheme="minorHAnsi" w:cstheme="minorHAnsi"/>
          <w:sz w:val="24"/>
          <w:szCs w:val="24"/>
          <w:lang w:eastAsia="pl-PL"/>
        </w:rPr>
        <w:t>punkt piaskowy ok. 35%</w:t>
      </w:r>
    </w:p>
    <w:p w14:paraId="19A52343" w14:textId="7C41EE30" w:rsidR="00394D4C" w:rsidRPr="00F01316" w:rsidRDefault="00394D4C" w:rsidP="00262C06">
      <w:pPr>
        <w:numPr>
          <w:ilvl w:val="0"/>
          <w:numId w:val="50"/>
        </w:numPr>
        <w:suppressAutoHyphens/>
        <w:autoSpaceDN w:val="0"/>
        <w:spacing w:after="200" w:line="240" w:lineRule="auto"/>
        <w:contextualSpacing/>
        <w:jc w:val="both"/>
        <w:textAlignment w:val="baseline"/>
        <w:rPr>
          <w:rFonts w:asciiTheme="minorHAnsi" w:eastAsia="Times New Roman" w:hAnsiTheme="minorHAnsi" w:cstheme="minorHAnsi"/>
          <w:sz w:val="24"/>
          <w:szCs w:val="24"/>
          <w:lang w:eastAsia="pl-PL"/>
        </w:rPr>
      </w:pPr>
      <w:r w:rsidRPr="00F01316">
        <w:rPr>
          <w:rFonts w:asciiTheme="minorHAnsi" w:eastAsia="Times New Roman" w:hAnsiTheme="minorHAnsi" w:cstheme="minorHAnsi"/>
          <w:sz w:val="24"/>
          <w:szCs w:val="24"/>
          <w:lang w:eastAsia="pl-PL"/>
        </w:rPr>
        <w:t>łączna ilość cementu i kruszywa frakcji ≤0,25 mm – max. 450 kg/m3</w:t>
      </w:r>
    </w:p>
    <w:p w14:paraId="64E54E64" w14:textId="7CF76E79" w:rsidR="00394D4C" w:rsidRPr="00F01316" w:rsidRDefault="00394D4C" w:rsidP="00262C06">
      <w:pPr>
        <w:numPr>
          <w:ilvl w:val="0"/>
          <w:numId w:val="50"/>
        </w:numPr>
        <w:suppressAutoHyphens/>
        <w:autoSpaceDN w:val="0"/>
        <w:spacing w:after="200" w:line="240" w:lineRule="auto"/>
        <w:contextualSpacing/>
        <w:jc w:val="both"/>
        <w:textAlignment w:val="baseline"/>
        <w:rPr>
          <w:rFonts w:asciiTheme="minorHAnsi" w:eastAsia="Times New Roman" w:hAnsiTheme="minorHAnsi" w:cstheme="minorHAnsi"/>
          <w:sz w:val="24"/>
          <w:szCs w:val="24"/>
          <w:lang w:eastAsia="pl-PL"/>
        </w:rPr>
      </w:pPr>
      <w:r w:rsidRPr="00F01316">
        <w:rPr>
          <w:rFonts w:asciiTheme="minorHAnsi" w:eastAsia="Times New Roman" w:hAnsiTheme="minorHAnsi" w:cstheme="minorHAnsi"/>
          <w:sz w:val="24"/>
          <w:szCs w:val="24"/>
          <w:lang w:eastAsia="pl-PL"/>
        </w:rPr>
        <w:t xml:space="preserve">konsystencja na placu budowy: S3, opad stożka </w:t>
      </w:r>
      <w:proofErr w:type="spellStart"/>
      <w:r w:rsidRPr="00F01316">
        <w:rPr>
          <w:rFonts w:asciiTheme="minorHAnsi" w:eastAsia="Times New Roman" w:hAnsiTheme="minorHAnsi" w:cstheme="minorHAnsi"/>
          <w:sz w:val="24"/>
          <w:szCs w:val="24"/>
          <w:lang w:eastAsia="pl-PL"/>
        </w:rPr>
        <w:t>Abrahmsa</w:t>
      </w:r>
      <w:proofErr w:type="spellEnd"/>
      <w:r w:rsidRPr="00F01316">
        <w:rPr>
          <w:rFonts w:asciiTheme="minorHAnsi" w:eastAsia="Times New Roman" w:hAnsiTheme="minorHAnsi" w:cstheme="minorHAnsi"/>
          <w:sz w:val="24"/>
          <w:szCs w:val="24"/>
          <w:lang w:eastAsia="pl-PL"/>
        </w:rPr>
        <w:t xml:space="preserve"> ok.12 cm</w:t>
      </w:r>
    </w:p>
    <w:p w14:paraId="5BBE816B" w14:textId="77777777" w:rsidR="00394D4C" w:rsidRPr="00F01316" w:rsidRDefault="00394D4C" w:rsidP="00A11D7B">
      <w:pPr>
        <w:suppressAutoHyphens/>
        <w:autoSpaceDN w:val="0"/>
        <w:spacing w:after="0" w:line="240" w:lineRule="auto"/>
        <w:jc w:val="both"/>
        <w:textAlignment w:val="baseline"/>
        <w:rPr>
          <w:rFonts w:asciiTheme="minorHAnsi" w:eastAsia="Times New Roman" w:hAnsiTheme="minorHAnsi" w:cstheme="minorHAnsi"/>
          <w:sz w:val="22"/>
          <w:szCs w:val="24"/>
          <w:lang w:eastAsia="pl-PL"/>
        </w:rPr>
      </w:pPr>
    </w:p>
    <w:p w14:paraId="1518FB6C" w14:textId="77777777" w:rsidR="00394D4C" w:rsidRPr="00F01316" w:rsidRDefault="00394D4C" w:rsidP="00394D4C">
      <w:pPr>
        <w:tabs>
          <w:tab w:val="left" w:pos="0"/>
        </w:tabs>
        <w:spacing w:after="0" w:line="264" w:lineRule="auto"/>
        <w:ind w:leftChars="354" w:left="566" w:firstLine="1"/>
        <w:jc w:val="both"/>
        <w:rPr>
          <w:rFonts w:asciiTheme="minorHAnsi" w:hAnsiTheme="minorHAnsi" w:cstheme="minorHAnsi"/>
          <w:sz w:val="22"/>
          <w:u w:val="single"/>
        </w:rPr>
      </w:pPr>
      <w:r w:rsidRPr="00F01316">
        <w:rPr>
          <w:rFonts w:asciiTheme="minorHAnsi" w:hAnsiTheme="minorHAnsi" w:cstheme="minorHAnsi"/>
          <w:sz w:val="22"/>
          <w:u w:val="single"/>
        </w:rPr>
        <w:t>Parametry techniczne posypki:</w:t>
      </w:r>
    </w:p>
    <w:p w14:paraId="7A721EBF" w14:textId="77777777" w:rsidR="00394D4C" w:rsidRPr="00F01316" w:rsidRDefault="00394D4C" w:rsidP="00394D4C">
      <w:pPr>
        <w:autoSpaceDE w:val="0"/>
        <w:autoSpaceDN w:val="0"/>
        <w:adjustRightInd w:val="0"/>
        <w:spacing w:after="0" w:line="264" w:lineRule="auto"/>
        <w:ind w:leftChars="354" w:left="566" w:firstLine="1"/>
        <w:rPr>
          <w:rFonts w:asciiTheme="minorHAnsi" w:hAnsiTheme="minorHAnsi" w:cstheme="minorHAnsi"/>
          <w:sz w:val="22"/>
        </w:rPr>
      </w:pPr>
      <w:r w:rsidRPr="00F01316">
        <w:rPr>
          <w:rFonts w:asciiTheme="minorHAnsi" w:hAnsiTheme="minorHAnsi" w:cstheme="minorHAnsi"/>
          <w:sz w:val="22"/>
        </w:rPr>
        <w:t xml:space="preserve">Mineralną, sucha posypka nawierzchniowa (DST – </w:t>
      </w:r>
      <w:proofErr w:type="spellStart"/>
      <w:r w:rsidRPr="00F01316">
        <w:rPr>
          <w:rFonts w:asciiTheme="minorHAnsi" w:hAnsiTheme="minorHAnsi" w:cstheme="minorHAnsi"/>
          <w:sz w:val="22"/>
        </w:rPr>
        <w:t>dry</w:t>
      </w:r>
      <w:proofErr w:type="spellEnd"/>
      <w:r w:rsidRPr="00F01316">
        <w:rPr>
          <w:rFonts w:asciiTheme="minorHAnsi" w:hAnsiTheme="minorHAnsi" w:cstheme="minorHAnsi"/>
          <w:sz w:val="22"/>
        </w:rPr>
        <w:t xml:space="preserve"> </w:t>
      </w:r>
      <w:proofErr w:type="spellStart"/>
      <w:r w:rsidRPr="00F01316">
        <w:rPr>
          <w:rFonts w:asciiTheme="minorHAnsi" w:hAnsiTheme="minorHAnsi" w:cstheme="minorHAnsi"/>
          <w:sz w:val="22"/>
        </w:rPr>
        <w:t>shake</w:t>
      </w:r>
      <w:proofErr w:type="spellEnd"/>
      <w:r w:rsidRPr="00F01316">
        <w:rPr>
          <w:rFonts w:asciiTheme="minorHAnsi" w:hAnsiTheme="minorHAnsi" w:cstheme="minorHAnsi"/>
          <w:sz w:val="22"/>
        </w:rPr>
        <w:t xml:space="preserve"> </w:t>
      </w:r>
      <w:proofErr w:type="spellStart"/>
      <w:r w:rsidRPr="00F01316">
        <w:rPr>
          <w:rFonts w:asciiTheme="minorHAnsi" w:hAnsiTheme="minorHAnsi" w:cstheme="minorHAnsi"/>
          <w:sz w:val="22"/>
        </w:rPr>
        <w:t>topping</w:t>
      </w:r>
      <w:proofErr w:type="spellEnd"/>
      <w:r w:rsidRPr="00F01316">
        <w:rPr>
          <w:rFonts w:asciiTheme="minorHAnsi" w:hAnsiTheme="minorHAnsi" w:cstheme="minorHAnsi"/>
          <w:sz w:val="22"/>
        </w:rPr>
        <w:t xml:space="preserve">) do monolitycznych posadzek betonowych. Zawiera twarde kruszywa, wysokosprawne cementy oraz odpowiednie domieszki i pigmenty. Naniesiona i zatarta na świeżo rozłożonym betonie tworzy barwną, o teksturze marmurkowej, trwałą, odporną na ścieranie i pylenie nawierzchnię o zwiększonej odporności na penetrację olejów, smarów itp. Np. </w:t>
      </w:r>
      <w:proofErr w:type="spellStart"/>
      <w:r w:rsidRPr="00F01316">
        <w:rPr>
          <w:rFonts w:asciiTheme="minorHAnsi" w:hAnsiTheme="minorHAnsi" w:cstheme="minorHAnsi"/>
          <w:sz w:val="22"/>
        </w:rPr>
        <w:t>Bautech</w:t>
      </w:r>
      <w:proofErr w:type="spellEnd"/>
      <w:r w:rsidRPr="00F01316">
        <w:rPr>
          <w:rFonts w:asciiTheme="minorHAnsi" w:hAnsiTheme="minorHAnsi" w:cstheme="minorHAnsi"/>
          <w:sz w:val="22"/>
        </w:rPr>
        <w:t xml:space="preserve"> </w:t>
      </w:r>
      <w:proofErr w:type="spellStart"/>
      <w:r w:rsidRPr="00F01316">
        <w:rPr>
          <w:rFonts w:asciiTheme="minorHAnsi" w:hAnsiTheme="minorHAnsi" w:cstheme="minorHAnsi"/>
          <w:sz w:val="22"/>
        </w:rPr>
        <w:t>Multitop</w:t>
      </w:r>
      <w:proofErr w:type="spellEnd"/>
      <w:r w:rsidRPr="00F01316">
        <w:rPr>
          <w:rFonts w:asciiTheme="minorHAnsi" w:hAnsiTheme="minorHAnsi" w:cstheme="minorHAnsi"/>
          <w:sz w:val="22"/>
        </w:rPr>
        <w:t>.</w:t>
      </w:r>
    </w:p>
    <w:p w14:paraId="07126E4A" w14:textId="77777777" w:rsidR="00394D4C" w:rsidRPr="00F01316" w:rsidRDefault="00394D4C" w:rsidP="00394D4C">
      <w:pPr>
        <w:autoSpaceDE w:val="0"/>
        <w:autoSpaceDN w:val="0"/>
        <w:adjustRightInd w:val="0"/>
        <w:spacing w:after="0" w:line="264" w:lineRule="auto"/>
        <w:ind w:leftChars="354" w:left="566" w:firstLine="1"/>
        <w:rPr>
          <w:rFonts w:asciiTheme="minorHAnsi" w:hAnsiTheme="minorHAnsi" w:cstheme="minorHAnsi"/>
          <w:sz w:val="22"/>
        </w:rPr>
      </w:pPr>
    </w:p>
    <w:p w14:paraId="691DCBBF" w14:textId="77777777" w:rsidR="00394D4C" w:rsidRPr="00F01316" w:rsidRDefault="00394D4C" w:rsidP="00394D4C">
      <w:pPr>
        <w:tabs>
          <w:tab w:val="left" w:pos="0"/>
        </w:tabs>
        <w:spacing w:after="0" w:line="264" w:lineRule="auto"/>
        <w:ind w:left="566"/>
        <w:jc w:val="both"/>
        <w:rPr>
          <w:rFonts w:asciiTheme="minorHAnsi" w:hAnsiTheme="minorHAnsi" w:cstheme="minorHAnsi"/>
          <w:sz w:val="22"/>
        </w:rPr>
      </w:pPr>
      <w:r w:rsidRPr="00F01316">
        <w:rPr>
          <w:rFonts w:asciiTheme="minorHAnsi" w:hAnsiTheme="minorHAnsi" w:cstheme="minorHAnsi"/>
          <w:sz w:val="22"/>
        </w:rPr>
        <w:t>Dane Techniczne:</w:t>
      </w:r>
    </w:p>
    <w:p w14:paraId="371E4770" w14:textId="77777777" w:rsidR="00394D4C" w:rsidRPr="00F01316" w:rsidRDefault="00394D4C" w:rsidP="00262C06">
      <w:pPr>
        <w:pStyle w:val="Akapitzlist"/>
        <w:numPr>
          <w:ilvl w:val="0"/>
          <w:numId w:val="52"/>
        </w:numPr>
        <w:autoSpaceDE w:val="0"/>
        <w:autoSpaceDN w:val="0"/>
        <w:adjustRightInd w:val="0"/>
        <w:spacing w:after="0" w:line="264" w:lineRule="auto"/>
        <w:rPr>
          <w:rFonts w:asciiTheme="minorHAnsi" w:hAnsiTheme="minorHAnsi" w:cstheme="minorHAnsi"/>
          <w:sz w:val="22"/>
        </w:rPr>
      </w:pPr>
      <w:r w:rsidRPr="00F01316">
        <w:rPr>
          <w:rFonts w:asciiTheme="minorHAnsi" w:hAnsiTheme="minorHAnsi" w:cstheme="minorHAnsi"/>
          <w:sz w:val="22"/>
        </w:rPr>
        <w:t xml:space="preserve">Reakcja na ogień </w:t>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t>A1fl</w:t>
      </w:r>
    </w:p>
    <w:p w14:paraId="1FA7607E" w14:textId="77777777" w:rsidR="00394D4C" w:rsidRPr="00F01316" w:rsidRDefault="00394D4C" w:rsidP="00262C06">
      <w:pPr>
        <w:pStyle w:val="Akapitzlist"/>
        <w:numPr>
          <w:ilvl w:val="0"/>
          <w:numId w:val="52"/>
        </w:numPr>
        <w:autoSpaceDE w:val="0"/>
        <w:autoSpaceDN w:val="0"/>
        <w:adjustRightInd w:val="0"/>
        <w:spacing w:after="0" w:line="264" w:lineRule="auto"/>
        <w:rPr>
          <w:rFonts w:asciiTheme="minorHAnsi" w:hAnsiTheme="minorHAnsi" w:cstheme="minorHAnsi"/>
          <w:sz w:val="22"/>
        </w:rPr>
      </w:pPr>
      <w:r w:rsidRPr="00F01316">
        <w:rPr>
          <w:rFonts w:asciiTheme="minorHAnsi" w:hAnsiTheme="minorHAnsi" w:cstheme="minorHAnsi"/>
          <w:sz w:val="22"/>
        </w:rPr>
        <w:t xml:space="preserve">Wydzielanie substancji korozyjnych </w:t>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t>zaprawa cementowa (CT)</w:t>
      </w:r>
    </w:p>
    <w:p w14:paraId="732D7C37" w14:textId="77777777" w:rsidR="00394D4C" w:rsidRPr="00F01316" w:rsidRDefault="00394D4C" w:rsidP="00262C06">
      <w:pPr>
        <w:pStyle w:val="Akapitzlist"/>
        <w:numPr>
          <w:ilvl w:val="0"/>
          <w:numId w:val="52"/>
        </w:numPr>
        <w:autoSpaceDE w:val="0"/>
        <w:autoSpaceDN w:val="0"/>
        <w:adjustRightInd w:val="0"/>
        <w:spacing w:after="0" w:line="264" w:lineRule="auto"/>
        <w:rPr>
          <w:rFonts w:asciiTheme="minorHAnsi" w:hAnsiTheme="minorHAnsi" w:cstheme="minorHAnsi"/>
          <w:sz w:val="22"/>
        </w:rPr>
      </w:pPr>
      <w:r w:rsidRPr="00F01316">
        <w:rPr>
          <w:rFonts w:asciiTheme="minorHAnsi" w:hAnsiTheme="minorHAnsi" w:cstheme="minorHAnsi"/>
          <w:sz w:val="22"/>
        </w:rPr>
        <w:t xml:space="preserve">Wytrzymałość na ściskanie po 28 dniach </w:t>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t>powyżej 50 N/mm2 (C50)</w:t>
      </w:r>
    </w:p>
    <w:p w14:paraId="33033DE5" w14:textId="77777777" w:rsidR="00394D4C" w:rsidRPr="00F01316" w:rsidRDefault="00394D4C" w:rsidP="00262C06">
      <w:pPr>
        <w:pStyle w:val="Akapitzlist"/>
        <w:numPr>
          <w:ilvl w:val="0"/>
          <w:numId w:val="52"/>
        </w:numPr>
        <w:autoSpaceDE w:val="0"/>
        <w:autoSpaceDN w:val="0"/>
        <w:adjustRightInd w:val="0"/>
        <w:spacing w:after="0" w:line="264" w:lineRule="auto"/>
        <w:rPr>
          <w:rFonts w:asciiTheme="minorHAnsi" w:hAnsiTheme="minorHAnsi" w:cstheme="minorHAnsi"/>
          <w:sz w:val="22"/>
        </w:rPr>
      </w:pPr>
      <w:r w:rsidRPr="00F01316">
        <w:rPr>
          <w:rFonts w:asciiTheme="minorHAnsi" w:hAnsiTheme="minorHAnsi" w:cstheme="minorHAnsi"/>
          <w:sz w:val="22"/>
        </w:rPr>
        <w:t xml:space="preserve">Wytrzymałość na </w:t>
      </w:r>
      <w:proofErr w:type="spellStart"/>
      <w:r w:rsidRPr="00F01316">
        <w:rPr>
          <w:rFonts w:asciiTheme="minorHAnsi" w:hAnsiTheme="minorHAnsi" w:cstheme="minorHAnsi"/>
          <w:sz w:val="22"/>
        </w:rPr>
        <w:t>zginaniepo</w:t>
      </w:r>
      <w:proofErr w:type="spellEnd"/>
      <w:r w:rsidRPr="00F01316">
        <w:rPr>
          <w:rFonts w:asciiTheme="minorHAnsi" w:hAnsiTheme="minorHAnsi" w:cstheme="minorHAnsi"/>
          <w:sz w:val="22"/>
        </w:rPr>
        <w:t xml:space="preserve"> 28 dniach </w:t>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t>powyżej 7 N/mm2 (F7)</w:t>
      </w:r>
    </w:p>
    <w:p w14:paraId="1E6A5408" w14:textId="77777777" w:rsidR="00394D4C" w:rsidRPr="00F01316" w:rsidRDefault="00394D4C" w:rsidP="00262C06">
      <w:pPr>
        <w:pStyle w:val="Akapitzlist"/>
        <w:numPr>
          <w:ilvl w:val="0"/>
          <w:numId w:val="52"/>
        </w:numPr>
        <w:autoSpaceDE w:val="0"/>
        <w:autoSpaceDN w:val="0"/>
        <w:adjustRightInd w:val="0"/>
        <w:spacing w:after="0" w:line="264" w:lineRule="auto"/>
        <w:rPr>
          <w:rFonts w:asciiTheme="minorHAnsi" w:hAnsiTheme="minorHAnsi" w:cstheme="minorHAnsi"/>
          <w:sz w:val="22"/>
        </w:rPr>
      </w:pPr>
      <w:r w:rsidRPr="00F01316">
        <w:rPr>
          <w:rFonts w:asciiTheme="minorHAnsi" w:hAnsiTheme="minorHAnsi" w:cstheme="minorHAnsi"/>
          <w:sz w:val="22"/>
        </w:rPr>
        <w:t xml:space="preserve">Odporność na ścieranie na </w:t>
      </w:r>
      <w:proofErr w:type="spellStart"/>
      <w:r w:rsidRPr="00F01316">
        <w:rPr>
          <w:rFonts w:asciiTheme="minorHAnsi" w:hAnsiTheme="minorHAnsi" w:cstheme="minorHAnsi"/>
          <w:sz w:val="22"/>
        </w:rPr>
        <w:t>tarczyBöhmego</w:t>
      </w:r>
      <w:proofErr w:type="spellEnd"/>
      <w:r w:rsidRPr="00F01316">
        <w:rPr>
          <w:rFonts w:asciiTheme="minorHAnsi" w:hAnsiTheme="minorHAnsi" w:cstheme="minorHAnsi"/>
          <w:sz w:val="22"/>
        </w:rPr>
        <w:t xml:space="preserve"> po 28 dniach </w:t>
      </w:r>
      <w:r w:rsidRPr="00F01316">
        <w:rPr>
          <w:rFonts w:asciiTheme="minorHAnsi" w:hAnsiTheme="minorHAnsi" w:cstheme="minorHAnsi"/>
          <w:sz w:val="22"/>
        </w:rPr>
        <w:tab/>
      </w:r>
      <w:r w:rsidRPr="00F01316">
        <w:rPr>
          <w:rFonts w:asciiTheme="minorHAnsi" w:hAnsiTheme="minorHAnsi" w:cstheme="minorHAnsi"/>
          <w:sz w:val="22"/>
        </w:rPr>
        <w:tab/>
        <w:t>poniżej 9 cm3/50 cm2 (A9)</w:t>
      </w:r>
    </w:p>
    <w:p w14:paraId="70268893" w14:textId="77777777" w:rsidR="00394D4C" w:rsidRPr="00F01316" w:rsidRDefault="00394D4C" w:rsidP="00262C06">
      <w:pPr>
        <w:pStyle w:val="Akapitzlist"/>
        <w:numPr>
          <w:ilvl w:val="0"/>
          <w:numId w:val="52"/>
        </w:numPr>
        <w:autoSpaceDE w:val="0"/>
        <w:autoSpaceDN w:val="0"/>
        <w:adjustRightInd w:val="0"/>
        <w:spacing w:after="0" w:line="264" w:lineRule="auto"/>
        <w:rPr>
          <w:rFonts w:asciiTheme="minorHAnsi" w:hAnsiTheme="minorHAnsi" w:cstheme="minorHAnsi"/>
          <w:sz w:val="22"/>
        </w:rPr>
      </w:pPr>
      <w:r w:rsidRPr="00F01316">
        <w:rPr>
          <w:rFonts w:asciiTheme="minorHAnsi" w:hAnsiTheme="minorHAnsi" w:cstheme="minorHAnsi"/>
          <w:sz w:val="22"/>
        </w:rPr>
        <w:t xml:space="preserve">Twardość wg skali Mohsa </w:t>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t>&gt;7</w:t>
      </w:r>
    </w:p>
    <w:p w14:paraId="11526F29" w14:textId="77777777" w:rsidR="00394D4C" w:rsidRPr="00F01316" w:rsidRDefault="00394D4C" w:rsidP="00262C06">
      <w:pPr>
        <w:pStyle w:val="Akapitzlist"/>
        <w:numPr>
          <w:ilvl w:val="0"/>
          <w:numId w:val="52"/>
        </w:numPr>
        <w:autoSpaceDE w:val="0"/>
        <w:autoSpaceDN w:val="0"/>
        <w:adjustRightInd w:val="0"/>
        <w:spacing w:after="0" w:line="264" w:lineRule="auto"/>
        <w:rPr>
          <w:rFonts w:asciiTheme="minorHAnsi" w:hAnsiTheme="minorHAnsi" w:cstheme="minorHAnsi"/>
          <w:sz w:val="22"/>
        </w:rPr>
      </w:pPr>
      <w:r w:rsidRPr="00F01316">
        <w:rPr>
          <w:rFonts w:asciiTheme="minorHAnsi" w:hAnsiTheme="minorHAnsi" w:cstheme="minorHAnsi"/>
          <w:sz w:val="22"/>
        </w:rPr>
        <w:t xml:space="preserve">Zużycie materiału </w:t>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t xml:space="preserve">ok. 4,0 kg/m2 </w:t>
      </w:r>
      <w:r w:rsidRPr="00F01316">
        <w:rPr>
          <w:rFonts w:asciiTheme="minorHAnsi" w:hAnsiTheme="minorHAnsi" w:cstheme="minorHAnsi"/>
          <w:sz w:val="22"/>
        </w:rPr>
        <w:sym w:font="Times New Roman" w:char="F0B1"/>
      </w:r>
      <w:r w:rsidRPr="00F01316">
        <w:rPr>
          <w:rFonts w:asciiTheme="minorHAnsi" w:hAnsiTheme="minorHAnsi" w:cstheme="minorHAnsi"/>
          <w:sz w:val="22"/>
        </w:rPr>
        <w:t xml:space="preserve"> 10%</w:t>
      </w:r>
    </w:p>
    <w:p w14:paraId="227F1FD5" w14:textId="77777777" w:rsidR="00394D4C" w:rsidRPr="00F01316" w:rsidRDefault="00394D4C" w:rsidP="00262C06">
      <w:pPr>
        <w:pStyle w:val="Akapitzlist"/>
        <w:numPr>
          <w:ilvl w:val="0"/>
          <w:numId w:val="52"/>
        </w:numPr>
        <w:autoSpaceDE w:val="0"/>
        <w:autoSpaceDN w:val="0"/>
        <w:adjustRightInd w:val="0"/>
        <w:spacing w:after="0" w:line="264" w:lineRule="auto"/>
        <w:rPr>
          <w:rFonts w:asciiTheme="minorHAnsi" w:hAnsiTheme="minorHAnsi" w:cstheme="minorHAnsi"/>
          <w:sz w:val="22"/>
        </w:rPr>
      </w:pPr>
      <w:r w:rsidRPr="00F01316">
        <w:rPr>
          <w:rFonts w:asciiTheme="minorHAnsi" w:hAnsiTheme="minorHAnsi" w:cstheme="minorHAnsi"/>
          <w:sz w:val="22"/>
        </w:rPr>
        <w:t xml:space="preserve">Temperatura stosowania </w:t>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t>od +5°C do +30°C</w:t>
      </w:r>
    </w:p>
    <w:p w14:paraId="3677CE52" w14:textId="77777777" w:rsidR="00394D4C" w:rsidRPr="00F01316" w:rsidRDefault="00394D4C" w:rsidP="00A11D7B">
      <w:pPr>
        <w:suppressAutoHyphens/>
        <w:autoSpaceDN w:val="0"/>
        <w:spacing w:after="0" w:line="240" w:lineRule="auto"/>
        <w:jc w:val="both"/>
        <w:textAlignment w:val="baseline"/>
        <w:rPr>
          <w:rFonts w:asciiTheme="minorHAnsi" w:eastAsia="Times New Roman" w:hAnsiTheme="minorHAnsi" w:cstheme="minorHAnsi"/>
          <w:sz w:val="22"/>
          <w:szCs w:val="24"/>
          <w:lang w:eastAsia="pl-PL"/>
        </w:rPr>
      </w:pPr>
    </w:p>
    <w:p w14:paraId="5ACF799A" w14:textId="77777777" w:rsidR="00394D4C" w:rsidRPr="00F01316" w:rsidRDefault="00394D4C" w:rsidP="00394D4C">
      <w:pPr>
        <w:tabs>
          <w:tab w:val="left" w:pos="0"/>
        </w:tabs>
        <w:spacing w:after="0" w:line="264" w:lineRule="auto"/>
        <w:ind w:leftChars="354" w:left="566" w:firstLine="1"/>
        <w:jc w:val="both"/>
        <w:rPr>
          <w:rFonts w:asciiTheme="minorHAnsi" w:hAnsiTheme="minorHAnsi" w:cstheme="minorHAnsi"/>
          <w:sz w:val="22"/>
          <w:u w:val="single"/>
        </w:rPr>
      </w:pPr>
      <w:r w:rsidRPr="00F01316">
        <w:rPr>
          <w:rFonts w:asciiTheme="minorHAnsi" w:hAnsiTheme="minorHAnsi" w:cstheme="minorHAnsi"/>
          <w:sz w:val="22"/>
          <w:u w:val="single"/>
        </w:rPr>
        <w:t>Parametry techniczne impregnatu:</w:t>
      </w:r>
    </w:p>
    <w:p w14:paraId="6478ECE6" w14:textId="77777777" w:rsidR="00394D4C" w:rsidRPr="00F01316" w:rsidRDefault="00394D4C" w:rsidP="00394D4C">
      <w:pPr>
        <w:pStyle w:val="Tekstpodstawowy2"/>
        <w:spacing w:line="264" w:lineRule="auto"/>
        <w:ind w:left="566"/>
        <w:jc w:val="both"/>
        <w:rPr>
          <w:rFonts w:asciiTheme="minorHAnsi" w:hAnsiTheme="minorHAnsi" w:cstheme="minorHAnsi"/>
          <w:sz w:val="22"/>
          <w:szCs w:val="22"/>
        </w:rPr>
      </w:pPr>
      <w:r w:rsidRPr="00F01316">
        <w:rPr>
          <w:rFonts w:asciiTheme="minorHAnsi" w:hAnsiTheme="minorHAnsi" w:cstheme="minorHAnsi"/>
          <w:sz w:val="22"/>
          <w:szCs w:val="22"/>
        </w:rPr>
        <w:t xml:space="preserve">Gotowym do użycia roztwór modyfikowanej żywicy akrylowej. Np. </w:t>
      </w:r>
      <w:proofErr w:type="spellStart"/>
      <w:r w:rsidRPr="00F01316">
        <w:rPr>
          <w:rFonts w:asciiTheme="minorHAnsi" w:hAnsiTheme="minorHAnsi" w:cstheme="minorHAnsi"/>
          <w:sz w:val="22"/>
          <w:szCs w:val="22"/>
        </w:rPr>
        <w:t>Bautech</w:t>
      </w:r>
      <w:proofErr w:type="spellEnd"/>
      <w:r w:rsidRPr="00F01316">
        <w:rPr>
          <w:rFonts w:asciiTheme="minorHAnsi" w:hAnsiTheme="minorHAnsi" w:cstheme="minorHAnsi"/>
          <w:sz w:val="22"/>
          <w:szCs w:val="22"/>
        </w:rPr>
        <w:t xml:space="preserve"> </w:t>
      </w:r>
      <w:proofErr w:type="spellStart"/>
      <w:r w:rsidRPr="00F01316">
        <w:rPr>
          <w:rFonts w:asciiTheme="minorHAnsi" w:hAnsiTheme="minorHAnsi" w:cstheme="minorHAnsi"/>
          <w:sz w:val="22"/>
          <w:szCs w:val="22"/>
        </w:rPr>
        <w:t>Bauseal</w:t>
      </w:r>
      <w:proofErr w:type="spellEnd"/>
      <w:r w:rsidRPr="00F01316">
        <w:rPr>
          <w:rFonts w:asciiTheme="minorHAnsi" w:hAnsiTheme="minorHAnsi" w:cstheme="minorHAnsi"/>
          <w:sz w:val="22"/>
          <w:szCs w:val="22"/>
        </w:rPr>
        <w:t xml:space="preserve"> </w:t>
      </w:r>
      <w:proofErr w:type="spellStart"/>
      <w:r w:rsidRPr="00F01316">
        <w:rPr>
          <w:rFonts w:asciiTheme="minorHAnsi" w:hAnsiTheme="minorHAnsi" w:cstheme="minorHAnsi"/>
          <w:sz w:val="22"/>
          <w:szCs w:val="22"/>
        </w:rPr>
        <w:t>Enduro</w:t>
      </w:r>
      <w:proofErr w:type="spellEnd"/>
      <w:r w:rsidRPr="00F01316">
        <w:rPr>
          <w:rFonts w:asciiTheme="minorHAnsi" w:hAnsiTheme="minorHAnsi" w:cstheme="minorHAnsi"/>
          <w:sz w:val="22"/>
          <w:szCs w:val="22"/>
        </w:rPr>
        <w:t>.</w:t>
      </w:r>
    </w:p>
    <w:p w14:paraId="0E25193C" w14:textId="77777777" w:rsidR="00394D4C" w:rsidRPr="00F01316" w:rsidRDefault="00394D4C" w:rsidP="00394D4C">
      <w:pPr>
        <w:pStyle w:val="Tekstpodstawowy2"/>
        <w:spacing w:line="264" w:lineRule="auto"/>
        <w:ind w:left="566"/>
        <w:jc w:val="both"/>
        <w:rPr>
          <w:rFonts w:asciiTheme="minorHAnsi" w:hAnsiTheme="minorHAnsi" w:cstheme="minorHAnsi"/>
          <w:sz w:val="22"/>
          <w:szCs w:val="22"/>
        </w:rPr>
      </w:pPr>
      <w:r w:rsidRPr="00F01316">
        <w:rPr>
          <w:rFonts w:asciiTheme="minorHAnsi" w:hAnsiTheme="minorHAnsi" w:cstheme="minorHAnsi"/>
          <w:sz w:val="22"/>
          <w:szCs w:val="22"/>
        </w:rPr>
        <w:t xml:space="preserve">- Do stosowania na nowo wykonywanych posadzkach betonowych utwardzonych powierzchniowo oraz zacieranych posadzkach w celu zabezpieczenia ich przed zbyt szybką utratą wody. </w:t>
      </w:r>
    </w:p>
    <w:p w14:paraId="4045D8EE" w14:textId="77777777" w:rsidR="00394D4C" w:rsidRPr="00F01316" w:rsidRDefault="00394D4C" w:rsidP="00394D4C">
      <w:pPr>
        <w:pStyle w:val="Tekstpodstawowy2"/>
        <w:spacing w:line="264" w:lineRule="auto"/>
        <w:ind w:left="566"/>
        <w:jc w:val="both"/>
        <w:rPr>
          <w:rFonts w:asciiTheme="minorHAnsi" w:hAnsiTheme="minorHAnsi" w:cstheme="minorHAnsi"/>
          <w:sz w:val="22"/>
          <w:szCs w:val="22"/>
        </w:rPr>
      </w:pPr>
      <w:r w:rsidRPr="00F01316">
        <w:rPr>
          <w:rFonts w:asciiTheme="minorHAnsi" w:hAnsiTheme="minorHAnsi" w:cstheme="minorHAnsi"/>
          <w:sz w:val="22"/>
          <w:szCs w:val="22"/>
        </w:rPr>
        <w:t xml:space="preserve">- Do powierzchniowej impregnacji ograniczającej chłonność i ułatwiającej utrzymanie posadzki w czystości. </w:t>
      </w:r>
    </w:p>
    <w:p w14:paraId="529FFCE6" w14:textId="77777777" w:rsidR="00394D4C" w:rsidRPr="00F01316" w:rsidRDefault="00394D4C" w:rsidP="00394D4C">
      <w:pPr>
        <w:pStyle w:val="Tekstpodstawowy2"/>
        <w:spacing w:line="264" w:lineRule="auto"/>
        <w:ind w:left="566"/>
        <w:jc w:val="both"/>
        <w:rPr>
          <w:rFonts w:asciiTheme="minorHAnsi" w:hAnsiTheme="minorHAnsi" w:cstheme="minorHAnsi"/>
          <w:sz w:val="22"/>
          <w:szCs w:val="22"/>
        </w:rPr>
      </w:pPr>
      <w:r w:rsidRPr="00F01316">
        <w:rPr>
          <w:rFonts w:asciiTheme="minorHAnsi" w:hAnsiTheme="minorHAnsi" w:cstheme="minorHAnsi"/>
          <w:sz w:val="22"/>
          <w:szCs w:val="22"/>
        </w:rPr>
        <w:t>- Do stosowania na istniejących posadzkach betonowych utwardzonych powierzchniowo w celu powierzchniowego wzmocnienia, zmniejszenia nasiąkliwości i zabezpieczenia przed pyleniem</w:t>
      </w:r>
    </w:p>
    <w:p w14:paraId="5EB5E69C" w14:textId="77777777" w:rsidR="00394D4C" w:rsidRPr="00F01316" w:rsidRDefault="00394D4C" w:rsidP="00394D4C">
      <w:pPr>
        <w:pStyle w:val="Tekstpodstawowy2"/>
        <w:spacing w:line="264" w:lineRule="auto"/>
        <w:jc w:val="both"/>
        <w:rPr>
          <w:rFonts w:asciiTheme="minorHAnsi" w:hAnsiTheme="minorHAnsi" w:cstheme="minorHAnsi"/>
          <w:sz w:val="22"/>
          <w:szCs w:val="22"/>
          <w:highlight w:val="yellow"/>
        </w:rPr>
      </w:pPr>
      <w:r w:rsidRPr="00F01316">
        <w:rPr>
          <w:rFonts w:asciiTheme="minorHAnsi" w:hAnsiTheme="minorHAnsi" w:cstheme="minorHAnsi"/>
          <w:sz w:val="22"/>
          <w:szCs w:val="22"/>
          <w:highlight w:val="yellow"/>
        </w:rPr>
        <w:t xml:space="preserve"> </w:t>
      </w:r>
    </w:p>
    <w:p w14:paraId="035CCD76" w14:textId="77777777" w:rsidR="00394D4C" w:rsidRPr="00F01316" w:rsidRDefault="00394D4C" w:rsidP="00394D4C">
      <w:pPr>
        <w:tabs>
          <w:tab w:val="left" w:pos="0"/>
        </w:tabs>
        <w:spacing w:after="0" w:line="264" w:lineRule="auto"/>
        <w:ind w:left="566"/>
        <w:jc w:val="both"/>
        <w:rPr>
          <w:rFonts w:asciiTheme="minorHAnsi" w:hAnsiTheme="minorHAnsi" w:cstheme="minorHAnsi"/>
          <w:sz w:val="22"/>
        </w:rPr>
      </w:pPr>
      <w:r w:rsidRPr="00F01316">
        <w:rPr>
          <w:rFonts w:asciiTheme="minorHAnsi" w:hAnsiTheme="minorHAnsi" w:cstheme="minorHAnsi"/>
          <w:sz w:val="22"/>
        </w:rPr>
        <w:t>Dane Techniczne:</w:t>
      </w:r>
    </w:p>
    <w:p w14:paraId="1A42D2BB" w14:textId="77777777" w:rsidR="00394D4C" w:rsidRPr="00F01316" w:rsidRDefault="00394D4C" w:rsidP="00262C06">
      <w:pPr>
        <w:pStyle w:val="Akapitzlist"/>
        <w:numPr>
          <w:ilvl w:val="0"/>
          <w:numId w:val="53"/>
        </w:numPr>
        <w:tabs>
          <w:tab w:val="left" w:pos="0"/>
        </w:tabs>
        <w:spacing w:after="0" w:line="264" w:lineRule="auto"/>
        <w:jc w:val="both"/>
        <w:rPr>
          <w:rFonts w:asciiTheme="minorHAnsi" w:hAnsiTheme="minorHAnsi" w:cstheme="minorHAnsi"/>
          <w:sz w:val="22"/>
        </w:rPr>
      </w:pPr>
      <w:r w:rsidRPr="00F01316">
        <w:rPr>
          <w:rFonts w:asciiTheme="minorHAnsi" w:hAnsiTheme="minorHAnsi" w:cstheme="minorHAnsi"/>
          <w:sz w:val="22"/>
        </w:rPr>
        <w:t xml:space="preserve">Gęstość  </w:t>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t>ok. 0,9 g/cm3</w:t>
      </w:r>
    </w:p>
    <w:p w14:paraId="109AFF84" w14:textId="77777777" w:rsidR="00394D4C" w:rsidRPr="00F01316" w:rsidRDefault="00394D4C" w:rsidP="00262C06">
      <w:pPr>
        <w:pStyle w:val="Akapitzlist"/>
        <w:numPr>
          <w:ilvl w:val="0"/>
          <w:numId w:val="53"/>
        </w:numPr>
        <w:tabs>
          <w:tab w:val="left" w:pos="0"/>
        </w:tabs>
        <w:spacing w:after="0" w:line="264" w:lineRule="auto"/>
        <w:jc w:val="both"/>
        <w:rPr>
          <w:rFonts w:asciiTheme="minorHAnsi" w:hAnsiTheme="minorHAnsi" w:cstheme="minorHAnsi"/>
          <w:sz w:val="22"/>
        </w:rPr>
      </w:pPr>
      <w:r w:rsidRPr="00F01316">
        <w:rPr>
          <w:rFonts w:asciiTheme="minorHAnsi" w:hAnsiTheme="minorHAnsi" w:cstheme="minorHAnsi"/>
          <w:sz w:val="22"/>
        </w:rPr>
        <w:t xml:space="preserve">Wydajność  </w:t>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t>1 litr na 8‐10 m2</w:t>
      </w:r>
    </w:p>
    <w:p w14:paraId="25492B8B" w14:textId="77777777" w:rsidR="00394D4C" w:rsidRPr="00F01316" w:rsidRDefault="00394D4C" w:rsidP="00262C06">
      <w:pPr>
        <w:pStyle w:val="Akapitzlist"/>
        <w:numPr>
          <w:ilvl w:val="0"/>
          <w:numId w:val="53"/>
        </w:numPr>
        <w:tabs>
          <w:tab w:val="left" w:pos="0"/>
        </w:tabs>
        <w:spacing w:after="0" w:line="264" w:lineRule="auto"/>
        <w:jc w:val="both"/>
        <w:rPr>
          <w:rFonts w:asciiTheme="minorHAnsi" w:hAnsiTheme="minorHAnsi" w:cstheme="minorHAnsi"/>
          <w:sz w:val="22"/>
        </w:rPr>
      </w:pPr>
      <w:r w:rsidRPr="00F01316">
        <w:rPr>
          <w:rFonts w:asciiTheme="minorHAnsi" w:hAnsiTheme="minorHAnsi" w:cstheme="minorHAnsi"/>
          <w:sz w:val="22"/>
        </w:rPr>
        <w:t xml:space="preserve">Ilość warstw </w:t>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t>1</w:t>
      </w:r>
    </w:p>
    <w:p w14:paraId="03183D01" w14:textId="77777777" w:rsidR="00394D4C" w:rsidRPr="00F01316" w:rsidRDefault="00394D4C" w:rsidP="00262C06">
      <w:pPr>
        <w:pStyle w:val="Akapitzlist"/>
        <w:numPr>
          <w:ilvl w:val="0"/>
          <w:numId w:val="53"/>
        </w:numPr>
        <w:tabs>
          <w:tab w:val="left" w:pos="0"/>
        </w:tabs>
        <w:spacing w:after="0" w:line="264" w:lineRule="auto"/>
        <w:jc w:val="both"/>
        <w:rPr>
          <w:rFonts w:asciiTheme="minorHAnsi" w:hAnsiTheme="minorHAnsi" w:cstheme="minorHAnsi"/>
          <w:sz w:val="22"/>
        </w:rPr>
      </w:pPr>
      <w:r w:rsidRPr="00F01316">
        <w:rPr>
          <w:rFonts w:asciiTheme="minorHAnsi" w:hAnsiTheme="minorHAnsi" w:cstheme="minorHAnsi"/>
          <w:sz w:val="22"/>
        </w:rPr>
        <w:t xml:space="preserve">Efektywność hamowania parowania wody </w:t>
      </w:r>
      <w:r w:rsidRPr="00F01316">
        <w:rPr>
          <w:rFonts w:asciiTheme="minorHAnsi" w:hAnsiTheme="minorHAnsi" w:cstheme="minorHAnsi"/>
          <w:sz w:val="22"/>
        </w:rPr>
        <w:tab/>
        <w:t>ok. 75%</w:t>
      </w:r>
    </w:p>
    <w:p w14:paraId="53E90A1B" w14:textId="77777777" w:rsidR="00394D4C" w:rsidRPr="00F01316" w:rsidRDefault="00394D4C" w:rsidP="00262C06">
      <w:pPr>
        <w:pStyle w:val="Akapitzlist"/>
        <w:numPr>
          <w:ilvl w:val="0"/>
          <w:numId w:val="53"/>
        </w:numPr>
        <w:tabs>
          <w:tab w:val="left" w:pos="0"/>
        </w:tabs>
        <w:spacing w:after="0" w:line="264" w:lineRule="auto"/>
        <w:jc w:val="both"/>
        <w:rPr>
          <w:rFonts w:asciiTheme="minorHAnsi" w:hAnsiTheme="minorHAnsi" w:cstheme="minorHAnsi"/>
          <w:sz w:val="22"/>
        </w:rPr>
      </w:pPr>
      <w:r w:rsidRPr="00F01316">
        <w:rPr>
          <w:rFonts w:asciiTheme="minorHAnsi" w:hAnsiTheme="minorHAnsi" w:cstheme="minorHAnsi"/>
          <w:sz w:val="22"/>
        </w:rPr>
        <w:t xml:space="preserve">Czas schnięcia w temp. +20°C </w:t>
      </w:r>
      <w:r w:rsidRPr="00F01316">
        <w:rPr>
          <w:rFonts w:asciiTheme="minorHAnsi" w:hAnsiTheme="minorHAnsi" w:cstheme="minorHAnsi"/>
          <w:sz w:val="22"/>
        </w:rPr>
        <w:tab/>
      </w:r>
      <w:r w:rsidRPr="00F01316">
        <w:rPr>
          <w:rFonts w:asciiTheme="minorHAnsi" w:hAnsiTheme="minorHAnsi" w:cstheme="minorHAnsi"/>
          <w:sz w:val="22"/>
        </w:rPr>
        <w:tab/>
      </w:r>
      <w:r w:rsidRPr="00F01316">
        <w:rPr>
          <w:rFonts w:asciiTheme="minorHAnsi" w:hAnsiTheme="minorHAnsi" w:cstheme="minorHAnsi"/>
          <w:sz w:val="22"/>
        </w:rPr>
        <w:tab/>
        <w:t>ok. 24 godz.</w:t>
      </w:r>
    </w:p>
    <w:p w14:paraId="2D330192" w14:textId="77777777" w:rsidR="00394D4C" w:rsidRPr="00F01316" w:rsidRDefault="00394D4C" w:rsidP="00A11D7B">
      <w:pPr>
        <w:suppressAutoHyphens/>
        <w:autoSpaceDN w:val="0"/>
        <w:spacing w:after="0" w:line="240" w:lineRule="auto"/>
        <w:jc w:val="both"/>
        <w:textAlignment w:val="baseline"/>
        <w:rPr>
          <w:rFonts w:asciiTheme="minorHAnsi" w:eastAsia="Times New Roman" w:hAnsiTheme="minorHAnsi" w:cstheme="minorHAnsi"/>
          <w:sz w:val="22"/>
          <w:szCs w:val="24"/>
          <w:lang w:eastAsia="pl-PL"/>
        </w:rPr>
      </w:pPr>
    </w:p>
    <w:bookmarkEnd w:id="24"/>
    <w:bookmarkEnd w:id="25"/>
    <w:bookmarkEnd w:id="26"/>
    <w:bookmarkEnd w:id="27"/>
    <w:bookmarkEnd w:id="28"/>
    <w:p w14:paraId="6C49EA4E"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4"/>
          <w:lang w:eastAsia="pl-PL"/>
        </w:rPr>
      </w:pPr>
      <w:r w:rsidRPr="00F01316">
        <w:rPr>
          <w:rFonts w:asciiTheme="minorHAnsi" w:eastAsia="Times New Roman" w:hAnsiTheme="minorHAnsi" w:cstheme="minorHAnsi"/>
          <w:b/>
          <w:bCs/>
          <w:color w:val="000000"/>
          <w:sz w:val="24"/>
          <w:lang w:eastAsia="pl-PL"/>
        </w:rPr>
        <w:t>3. WYMAGANIA DOTYCZĄCE SPRZĘTU, MASZYN I NARZĘDZI</w:t>
      </w:r>
    </w:p>
    <w:p w14:paraId="4B0429E1" w14:textId="28CF7773"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Ogólne wymagania dotyczące sprzętu podano w STWIORB „A-02 WYMAGANIA OGÓLNE”.</w:t>
      </w:r>
    </w:p>
    <w:p w14:paraId="163E8106" w14:textId="77777777" w:rsidR="00394D4C" w:rsidRPr="00F01316" w:rsidRDefault="00394D4C"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2"/>
          <w:lang w:eastAsia="pl-PL"/>
        </w:rPr>
      </w:pPr>
    </w:p>
    <w:p w14:paraId="6F50BCDD"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4"/>
          <w:lang w:eastAsia="pl-PL"/>
        </w:rPr>
      </w:pPr>
      <w:r w:rsidRPr="00F01316">
        <w:rPr>
          <w:rFonts w:asciiTheme="minorHAnsi" w:eastAsia="Times New Roman" w:hAnsiTheme="minorHAnsi" w:cstheme="minorHAnsi"/>
          <w:b/>
          <w:bCs/>
          <w:color w:val="000000"/>
          <w:sz w:val="24"/>
          <w:lang w:eastAsia="pl-PL"/>
        </w:rPr>
        <w:t>4. WYMAGANIA DOTYCZĄCE TRANSPORTU</w:t>
      </w:r>
    </w:p>
    <w:p w14:paraId="1562132B" w14:textId="3381D112"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Ogólne wymagania dotyczące transportu podano w STWIORB „A-02 WYMAGANIA OGÓLNE”.</w:t>
      </w:r>
    </w:p>
    <w:p w14:paraId="0BE2D1E1"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sz w:val="22"/>
          <w:lang w:eastAsia="pl-PL"/>
        </w:rPr>
      </w:pPr>
    </w:p>
    <w:p w14:paraId="179A4BB4"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4"/>
          <w:lang w:eastAsia="pl-PL"/>
        </w:rPr>
      </w:pPr>
      <w:r w:rsidRPr="00F01316">
        <w:rPr>
          <w:rFonts w:asciiTheme="minorHAnsi" w:eastAsia="Times New Roman" w:hAnsiTheme="minorHAnsi" w:cstheme="minorHAnsi"/>
          <w:b/>
          <w:bCs/>
          <w:color w:val="000000"/>
          <w:sz w:val="24"/>
          <w:lang w:eastAsia="pl-PL"/>
        </w:rPr>
        <w:t>5. WYMAGANIA DOTYCZĄCE WYKONANIA ROBÓT</w:t>
      </w:r>
    </w:p>
    <w:p w14:paraId="1556FD41"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p>
    <w:p w14:paraId="453E5751"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2"/>
          <w:lang w:eastAsia="pl-PL"/>
        </w:rPr>
      </w:pPr>
      <w:r w:rsidRPr="00F01316">
        <w:rPr>
          <w:rFonts w:asciiTheme="minorHAnsi" w:eastAsia="Times New Roman" w:hAnsiTheme="minorHAnsi" w:cstheme="minorHAnsi"/>
          <w:b/>
          <w:bCs/>
          <w:color w:val="000000"/>
          <w:sz w:val="22"/>
          <w:lang w:eastAsia="pl-PL"/>
        </w:rPr>
        <w:t>5.1. Ogólne zasady wykonania robót podano w STWIORB „A-02 WYMAGANIA OGÓLNE”.</w:t>
      </w:r>
    </w:p>
    <w:p w14:paraId="03A89AD1"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2"/>
          <w:lang w:eastAsia="pl-PL"/>
        </w:rPr>
      </w:pPr>
    </w:p>
    <w:p w14:paraId="7647F5FA"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2"/>
          <w:lang w:eastAsia="pl-PL"/>
        </w:rPr>
      </w:pPr>
      <w:r w:rsidRPr="00F01316">
        <w:rPr>
          <w:rFonts w:asciiTheme="minorHAnsi" w:eastAsia="Times New Roman" w:hAnsiTheme="minorHAnsi" w:cstheme="minorHAnsi"/>
          <w:b/>
          <w:bCs/>
          <w:color w:val="000000"/>
          <w:sz w:val="22"/>
          <w:lang w:eastAsia="pl-PL"/>
        </w:rPr>
        <w:t>5.2. Warunki przystąpienia do robót</w:t>
      </w:r>
    </w:p>
    <w:p w14:paraId="00EB7B70" w14:textId="4334A1E7" w:rsidR="00394D4C" w:rsidRPr="00F01316" w:rsidRDefault="00394D4C" w:rsidP="00394D4C">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5.2.1. Wykonywanie posadzki betonowej:</w:t>
      </w:r>
    </w:p>
    <w:p w14:paraId="64EB37D3" w14:textId="77777777" w:rsidR="00394D4C" w:rsidRPr="00F01316" w:rsidRDefault="00394D4C" w:rsidP="00394D4C">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 xml:space="preserve">Temperatura otoczenia i podłoża w trakcie wykonywania prac i przez następne 5 dni powinna wynosić +5°C - +30°C. Wykonywaną posadzkę należy chronić przed zbyt szybką utratą wilgoci w wyniku oddziaływania np. wysokich temperatur, przeciągu, promieniowania słonecznego itp. W celu zapewnienia wysokiej jakości i jednorodności koloru, wszystkie prace należy prowadzić odpowiednimi narzędziami w otoczeniu zabezpieczonym przed kurzem, pyłem, kulkami styropianu itp. zanieczyszczeniami. </w:t>
      </w:r>
    </w:p>
    <w:p w14:paraId="5533E89E" w14:textId="77777777" w:rsidR="00394D4C" w:rsidRPr="00F01316" w:rsidRDefault="00394D4C"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p>
    <w:p w14:paraId="24EEE5E6" w14:textId="77777777" w:rsidR="00394D4C" w:rsidRPr="00F01316" w:rsidRDefault="00394D4C" w:rsidP="00394D4C">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5.2.2. Wykonywanie posypki nawierzchniowej:</w:t>
      </w:r>
    </w:p>
    <w:p w14:paraId="131273F4" w14:textId="7BF67E7E" w:rsidR="00394D4C" w:rsidRPr="00F01316" w:rsidRDefault="00394D4C" w:rsidP="00394D4C">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 xml:space="preserve">Utwardzacz powierzchniowy stosuje się na powierzchniach świeżo układanego betonu </w:t>
      </w:r>
      <w:proofErr w:type="spellStart"/>
      <w:r w:rsidRPr="00F01316">
        <w:rPr>
          <w:rFonts w:asciiTheme="minorHAnsi" w:eastAsia="Times New Roman" w:hAnsiTheme="minorHAnsi" w:cstheme="minorHAnsi"/>
          <w:bCs/>
          <w:color w:val="000000"/>
          <w:sz w:val="22"/>
          <w:lang w:eastAsia="pl-PL"/>
        </w:rPr>
        <w:t>niskoskurczowego</w:t>
      </w:r>
      <w:proofErr w:type="spellEnd"/>
      <w:r w:rsidRPr="00F01316">
        <w:rPr>
          <w:rFonts w:asciiTheme="minorHAnsi" w:eastAsia="Times New Roman" w:hAnsiTheme="minorHAnsi" w:cstheme="minorHAnsi"/>
          <w:bCs/>
          <w:color w:val="000000"/>
          <w:sz w:val="22"/>
          <w:lang w:eastAsia="pl-PL"/>
        </w:rPr>
        <w:t xml:space="preserve">. </w:t>
      </w:r>
    </w:p>
    <w:p w14:paraId="45F70F76" w14:textId="77777777" w:rsidR="00394D4C" w:rsidRPr="00F01316" w:rsidRDefault="00394D4C" w:rsidP="00394D4C">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 xml:space="preserve">Do mieszanki betonowej nie dodawać popiołów lotnych, gdyż mają one tendencję do zbierania się w górnej warstwie płyty, co może prowadzić do pylenia posadzki lub </w:t>
      </w:r>
      <w:proofErr w:type="spellStart"/>
      <w:r w:rsidRPr="00F01316">
        <w:rPr>
          <w:rFonts w:asciiTheme="minorHAnsi" w:eastAsia="Times New Roman" w:hAnsiTheme="minorHAnsi" w:cstheme="minorHAnsi"/>
          <w:bCs/>
          <w:color w:val="000000"/>
          <w:sz w:val="22"/>
          <w:lang w:eastAsia="pl-PL"/>
        </w:rPr>
        <w:t>odspojeń</w:t>
      </w:r>
      <w:proofErr w:type="spellEnd"/>
      <w:r w:rsidRPr="00F01316">
        <w:rPr>
          <w:rFonts w:asciiTheme="minorHAnsi" w:eastAsia="Times New Roman" w:hAnsiTheme="minorHAnsi" w:cstheme="minorHAnsi"/>
          <w:bCs/>
          <w:color w:val="000000"/>
          <w:sz w:val="22"/>
          <w:lang w:eastAsia="pl-PL"/>
        </w:rPr>
        <w:t xml:space="preserve"> utwardzacza. Niedopuszczalne jest dolewanie wody do mieszanki betonowej celem zwiększenia jej urabialności. Powoduje to znaczny spadek wytrzymałości betonu oraz wyraźny wzrost skurczu chemiczno-fizycznego, wskutek czego powstają niekontrolowane rysy i spękania.</w:t>
      </w:r>
    </w:p>
    <w:p w14:paraId="32190812" w14:textId="77777777" w:rsidR="00394D4C" w:rsidRPr="00F01316" w:rsidRDefault="00394D4C" w:rsidP="00394D4C">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Przed zastosowaniem utwardzacza powierzchniowego, beton musi osiągnąć odpowiednią twardość. Czas wiązania betonu uzależniony jest od temperatury, wilgotności względnej powietrza itp. Nie można dopuścić do zbyt dużego utwardzenia powierzchni betonu, dlatego należy często sprawdzać stan podłoża. Umożliwi to wybranie optymalnego momentu rozpoczęcia aplikacji utwardzacza powierzchniowego. Do pracy można przystąpić, gdy po wejściu na beton ślady stóp nie będą głębsze niż 3-4 mm. Z powierzchni betonu usunąć gumowymi ściągaczkami nadmiar zaczynu cementowego i powierzchnię odświeżyć dyskiem. Następnie rozsiać ok. 2 kg/m2 utwardzacza. Powierzchnię wstępnie zatrzeć dyskiem, ponownie rozsiać utwardzacz w ilości ok. 2 kg/m2 i całość jeszcze raz zatrzeć dyskiem. Ilość wysypanego utwardzacza wynosi ok. 4,0 kg/m2 . Kontrolować na bieżąco zużycie, gdyż niestaranne rozkładanie utwardzacza może prowadzić do obniżenia jakości posadzki. Kolejne etapy zacierania wykonywać łopatkami ustawianymi stopniowo pod coraz większym kątem.</w:t>
      </w:r>
    </w:p>
    <w:p w14:paraId="436FDD19" w14:textId="77777777" w:rsidR="00394D4C" w:rsidRPr="00F01316" w:rsidRDefault="00394D4C"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p>
    <w:p w14:paraId="3581F0E8" w14:textId="3FCDE1C8" w:rsidR="00394D4C" w:rsidRPr="00F01316" w:rsidRDefault="00394D4C"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5.2.3. Wykonywanie warstwy impregnatu</w:t>
      </w:r>
    </w:p>
    <w:p w14:paraId="2B97894D" w14:textId="77777777" w:rsidR="00394D4C" w:rsidRPr="00F01316" w:rsidRDefault="00394D4C" w:rsidP="00394D4C">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Impregnat należy układać na świeżo ułożoną posadzkę betonową natychmiast po ostatnim zatarciu mechanicznym. Preparat nakładać metodą natryskową niskociśnieniowym opryskiwaczem. Preparat nakładać jednokrotnie cienką warstwą unikając tworzenia kałuż. Zbyt gruba warstwa spowoduje ciemniejsze przebarwienia na powierzchni posadzki, gdyż w tych miejscach posadzka będzie dłużej wysychać. Zbyt gruba warstwa impregnatu może łuszczyć się z powierzchni posadzki. Ze względu na niewielką grubość impregnatu należy liczyć się z jego ścieraniem i koniecznością odnawiania powłoki.</w:t>
      </w:r>
    </w:p>
    <w:p w14:paraId="0548521C" w14:textId="77777777" w:rsidR="00A11D7B" w:rsidRPr="00F01316" w:rsidRDefault="00A11D7B" w:rsidP="00A11D7B">
      <w:pPr>
        <w:tabs>
          <w:tab w:val="left" w:pos="284"/>
          <w:tab w:val="left" w:pos="567"/>
        </w:tabs>
        <w:spacing w:after="0" w:line="264" w:lineRule="auto"/>
        <w:ind w:right="-1"/>
        <w:jc w:val="both"/>
        <w:rPr>
          <w:rFonts w:asciiTheme="minorHAnsi" w:eastAsia="Times New Roman" w:hAnsiTheme="minorHAnsi" w:cstheme="minorHAnsi"/>
          <w:bCs/>
          <w:color w:val="000000"/>
          <w:sz w:val="22"/>
          <w:highlight w:val="yellow"/>
          <w:lang w:eastAsia="pl-PL"/>
        </w:rPr>
      </w:pPr>
    </w:p>
    <w:p w14:paraId="4282B199"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4"/>
          <w:lang w:eastAsia="pl-PL"/>
        </w:rPr>
      </w:pPr>
      <w:r w:rsidRPr="00F01316">
        <w:rPr>
          <w:rFonts w:asciiTheme="minorHAnsi" w:eastAsia="Times New Roman" w:hAnsiTheme="minorHAnsi" w:cstheme="minorHAnsi"/>
          <w:b/>
          <w:bCs/>
          <w:color w:val="000000"/>
          <w:sz w:val="24"/>
          <w:lang w:eastAsia="pl-PL"/>
        </w:rPr>
        <w:t>6. KONTROLA JAKOŚCI ROBÓT</w:t>
      </w:r>
    </w:p>
    <w:p w14:paraId="2AE4019E"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p>
    <w:p w14:paraId="081EC55F"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2"/>
          <w:lang w:eastAsia="pl-PL"/>
        </w:rPr>
      </w:pPr>
      <w:r w:rsidRPr="00F01316">
        <w:rPr>
          <w:rFonts w:asciiTheme="minorHAnsi" w:eastAsia="Times New Roman" w:hAnsiTheme="minorHAnsi" w:cstheme="minorHAnsi"/>
          <w:b/>
          <w:bCs/>
          <w:color w:val="000000"/>
          <w:sz w:val="22"/>
          <w:lang w:eastAsia="pl-PL"/>
        </w:rPr>
        <w:t xml:space="preserve">6.1. </w:t>
      </w:r>
      <w:r w:rsidRPr="00F01316">
        <w:rPr>
          <w:rFonts w:asciiTheme="minorHAnsi" w:eastAsia="Times New Roman" w:hAnsiTheme="minorHAnsi" w:cstheme="minorHAnsi"/>
          <w:b/>
          <w:bCs/>
          <w:color w:val="000000"/>
          <w:sz w:val="22"/>
          <w:lang w:eastAsia="pl-PL"/>
        </w:rPr>
        <w:tab/>
        <w:t>Ogólne zasady kontroli jakości robót podano w STWIORB „A-02 WYMAGANIA OGÓLNE”.</w:t>
      </w:r>
    </w:p>
    <w:p w14:paraId="1F867F1E"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 xml:space="preserve">Dostarczone na plac budowy materialny należy kontrolować pod względem ich jakości. Zasady dokonywania takiej kontroli powinien ustalić kierownik budowy w porozumieniu z Inspektorem nadzoru. Kontrola jakości polega na sprawdzeniu, czy dostarczone materiały i wyroby mają zaświadczenia o jakości wystawione przez </w:t>
      </w:r>
      <w:r w:rsidRPr="00F01316">
        <w:rPr>
          <w:rFonts w:asciiTheme="minorHAnsi" w:eastAsia="Times New Roman" w:hAnsiTheme="minorHAnsi" w:cstheme="minorHAnsi"/>
          <w:bCs/>
          <w:color w:val="000000"/>
          <w:sz w:val="22"/>
          <w:lang w:eastAsia="pl-PL"/>
        </w:rPr>
        <w:lastRenderedPageBreak/>
        <w:t xml:space="preserve">producenta oraz na sprawdzeniu właściwości technicznych dostarczonego wyrobu na podstawie tzw. badań doraźnych. </w:t>
      </w:r>
    </w:p>
    <w:p w14:paraId="05C75ED2" w14:textId="77777777" w:rsidR="00A11D7B" w:rsidRPr="00F01316" w:rsidRDefault="00A11D7B" w:rsidP="00A11D7B">
      <w:pPr>
        <w:suppressAutoHyphens/>
        <w:autoSpaceDE w:val="0"/>
        <w:autoSpaceDN w:val="0"/>
        <w:adjustRightInd w:val="0"/>
        <w:spacing w:after="0" w:line="264" w:lineRule="auto"/>
        <w:jc w:val="both"/>
        <w:textAlignment w:val="baseline"/>
        <w:outlineLvl w:val="0"/>
        <w:rPr>
          <w:rFonts w:asciiTheme="minorHAnsi" w:eastAsia="Times New Roman" w:hAnsiTheme="minorHAnsi" w:cstheme="minorHAnsi"/>
          <w:bCs/>
          <w:color w:val="000000"/>
          <w:sz w:val="22"/>
          <w:lang w:eastAsia="pl-PL"/>
        </w:rPr>
      </w:pPr>
    </w:p>
    <w:p w14:paraId="4C8D4540" w14:textId="77777777" w:rsidR="00A11D7B" w:rsidRPr="00F01316" w:rsidRDefault="00A11D7B" w:rsidP="00A11D7B">
      <w:pPr>
        <w:keepNext/>
        <w:suppressAutoHyphens/>
        <w:autoSpaceDN w:val="0"/>
        <w:spacing w:after="0" w:line="264" w:lineRule="auto"/>
        <w:jc w:val="both"/>
        <w:textAlignment w:val="baseline"/>
        <w:rPr>
          <w:rFonts w:asciiTheme="minorHAnsi" w:eastAsia="Times New Roman" w:hAnsiTheme="minorHAnsi" w:cstheme="minorHAnsi"/>
          <w:b/>
          <w:bCs/>
          <w:color w:val="000000"/>
          <w:sz w:val="22"/>
          <w:lang w:eastAsia="pl-PL"/>
        </w:rPr>
      </w:pPr>
      <w:r w:rsidRPr="00F01316">
        <w:rPr>
          <w:rFonts w:asciiTheme="minorHAnsi" w:eastAsia="Times New Roman" w:hAnsiTheme="minorHAnsi" w:cstheme="minorHAnsi"/>
          <w:b/>
          <w:bCs/>
          <w:color w:val="000000"/>
          <w:sz w:val="22"/>
          <w:lang w:eastAsia="pl-PL"/>
        </w:rPr>
        <w:t xml:space="preserve">6.2. </w:t>
      </w:r>
      <w:r w:rsidRPr="00F01316">
        <w:rPr>
          <w:rFonts w:asciiTheme="minorHAnsi" w:eastAsia="Times New Roman" w:hAnsiTheme="minorHAnsi" w:cstheme="minorHAnsi"/>
          <w:b/>
          <w:bCs/>
          <w:color w:val="000000"/>
          <w:sz w:val="22"/>
          <w:lang w:eastAsia="pl-PL"/>
        </w:rPr>
        <w:tab/>
        <w:t>Badania przed przystąpieniem do robót.</w:t>
      </w:r>
    </w:p>
    <w:p w14:paraId="2A76B927" w14:textId="77777777" w:rsidR="00F01316" w:rsidRPr="00F01316" w:rsidRDefault="00F01316" w:rsidP="00F01316">
      <w:pPr>
        <w:widowControl w:val="0"/>
        <w:autoSpaceDE w:val="0"/>
        <w:autoSpaceDN w:val="0"/>
        <w:adjustRightInd w:val="0"/>
        <w:spacing w:after="0" w:line="264" w:lineRule="auto"/>
        <w:contextualSpacing/>
        <w:jc w:val="both"/>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 xml:space="preserve">Przed przystąpieniem do robót związanych z wykonanie posadzek badaniom powinny podlegać materiały, które będą wykorzystane do wykonania robót oraz podłoża. </w:t>
      </w:r>
    </w:p>
    <w:p w14:paraId="27A9CA3D" w14:textId="77777777" w:rsidR="00F01316" w:rsidRPr="00F01316" w:rsidRDefault="00F01316" w:rsidP="00F01316">
      <w:pPr>
        <w:widowControl w:val="0"/>
        <w:autoSpaceDE w:val="0"/>
        <w:autoSpaceDN w:val="0"/>
        <w:adjustRightInd w:val="0"/>
        <w:spacing w:after="0" w:line="264" w:lineRule="auto"/>
        <w:contextualSpacing/>
        <w:jc w:val="both"/>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 xml:space="preserve">Wszystkie materiały muszą spełniać wymagania odpowiednich norm lub aprobat technicznych oraz odpowiadać parametrom określonym w dokumentacji projektowej. </w:t>
      </w:r>
    </w:p>
    <w:p w14:paraId="37C03B0F" w14:textId="77777777" w:rsidR="00F01316" w:rsidRPr="00F01316" w:rsidRDefault="00F01316" w:rsidP="00F01316">
      <w:pPr>
        <w:widowControl w:val="0"/>
        <w:autoSpaceDE w:val="0"/>
        <w:autoSpaceDN w:val="0"/>
        <w:adjustRightInd w:val="0"/>
        <w:spacing w:after="0" w:line="264" w:lineRule="auto"/>
        <w:contextualSpacing/>
        <w:jc w:val="both"/>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 xml:space="preserve">Każda partia materiałów dostarczona na budowę musi posiadać certyfikat lub deklarację zgodności stwierdzająca zgodność własności technicznych z określonymi w normach i aprobatach. </w:t>
      </w:r>
    </w:p>
    <w:p w14:paraId="0DB53DFD" w14:textId="77777777" w:rsidR="00A11D7B" w:rsidRPr="00F01316" w:rsidRDefault="00A11D7B" w:rsidP="00A11D7B">
      <w:pPr>
        <w:widowControl w:val="0"/>
        <w:autoSpaceDE w:val="0"/>
        <w:autoSpaceDN w:val="0"/>
        <w:adjustRightInd w:val="0"/>
        <w:spacing w:after="0" w:line="264" w:lineRule="auto"/>
        <w:ind w:left="567"/>
        <w:contextualSpacing/>
        <w:jc w:val="both"/>
        <w:rPr>
          <w:rFonts w:asciiTheme="minorHAnsi" w:eastAsia="Times New Roman" w:hAnsiTheme="minorHAnsi" w:cstheme="minorHAnsi"/>
          <w:bCs/>
          <w:color w:val="000000"/>
          <w:sz w:val="22"/>
          <w:lang w:eastAsia="pl-PL"/>
        </w:rPr>
      </w:pPr>
    </w:p>
    <w:p w14:paraId="7D17D033" w14:textId="77777777" w:rsidR="00A11D7B" w:rsidRPr="00F01316" w:rsidRDefault="00A11D7B" w:rsidP="00A11D7B">
      <w:pPr>
        <w:keepNext/>
        <w:suppressAutoHyphens/>
        <w:autoSpaceDN w:val="0"/>
        <w:spacing w:after="0" w:line="264" w:lineRule="auto"/>
        <w:jc w:val="both"/>
        <w:textAlignment w:val="baseline"/>
        <w:rPr>
          <w:rFonts w:asciiTheme="minorHAnsi" w:eastAsia="Times New Roman" w:hAnsiTheme="minorHAnsi" w:cstheme="minorHAnsi"/>
          <w:b/>
          <w:bCs/>
          <w:color w:val="000000"/>
          <w:sz w:val="22"/>
          <w:lang w:eastAsia="pl-PL"/>
        </w:rPr>
      </w:pPr>
      <w:r w:rsidRPr="00F01316">
        <w:rPr>
          <w:rFonts w:asciiTheme="minorHAnsi" w:eastAsia="Times New Roman" w:hAnsiTheme="minorHAnsi" w:cstheme="minorHAnsi"/>
          <w:b/>
          <w:bCs/>
          <w:color w:val="000000"/>
          <w:sz w:val="22"/>
          <w:lang w:eastAsia="pl-PL"/>
        </w:rPr>
        <w:t xml:space="preserve">6.3. </w:t>
      </w:r>
      <w:r w:rsidRPr="00F01316">
        <w:rPr>
          <w:rFonts w:asciiTheme="minorHAnsi" w:eastAsia="Times New Roman" w:hAnsiTheme="minorHAnsi" w:cstheme="minorHAnsi"/>
          <w:b/>
          <w:bCs/>
          <w:color w:val="000000"/>
          <w:sz w:val="22"/>
          <w:lang w:eastAsia="pl-PL"/>
        </w:rPr>
        <w:tab/>
        <w:t>Badania w czasie wykonywania robót.</w:t>
      </w:r>
    </w:p>
    <w:p w14:paraId="44524617" w14:textId="77777777" w:rsidR="00F01316" w:rsidRPr="00F01316" w:rsidRDefault="00F01316" w:rsidP="00F01316">
      <w:pPr>
        <w:suppressAutoHyphens/>
        <w:autoSpaceDN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 xml:space="preserve">Badania w czasie robót polegają na sprawdzeniu zgodności wykonywania wykładzin z dokumentacją projektową i ST w zakresie pewnego fragmentu prac. Prawidłowość ich wykonania wywiera wpływ na prawidłowość dalszych prac. Badania te szczególnie powinny dotyczyć sprawdzenie technologii wykonywanych robót, rodzaju i grubości kompozycji klejącej oraz innych robót „zanikających". </w:t>
      </w:r>
    </w:p>
    <w:p w14:paraId="7BDB975A" w14:textId="77777777" w:rsidR="00A11D7B" w:rsidRPr="00F01316" w:rsidRDefault="00A11D7B" w:rsidP="00A11D7B">
      <w:pPr>
        <w:suppressAutoHyphens/>
        <w:autoSpaceDN w:val="0"/>
        <w:spacing w:after="0" w:line="264" w:lineRule="auto"/>
        <w:jc w:val="both"/>
        <w:textAlignment w:val="baseline"/>
        <w:rPr>
          <w:rFonts w:asciiTheme="minorHAnsi" w:eastAsia="Times New Roman" w:hAnsiTheme="minorHAnsi" w:cstheme="minorHAnsi"/>
          <w:bCs/>
          <w:color w:val="000000"/>
          <w:sz w:val="22"/>
          <w:highlight w:val="yellow"/>
          <w:lang w:eastAsia="pl-PL"/>
        </w:rPr>
      </w:pPr>
    </w:p>
    <w:p w14:paraId="324A5DF8" w14:textId="77777777" w:rsidR="00A11D7B" w:rsidRPr="00F01316" w:rsidRDefault="00A11D7B" w:rsidP="00A11D7B">
      <w:pPr>
        <w:keepNext/>
        <w:suppressAutoHyphens/>
        <w:autoSpaceDN w:val="0"/>
        <w:spacing w:after="0" w:line="264" w:lineRule="auto"/>
        <w:jc w:val="both"/>
        <w:textAlignment w:val="baseline"/>
        <w:rPr>
          <w:rFonts w:asciiTheme="minorHAnsi" w:eastAsia="Times New Roman" w:hAnsiTheme="minorHAnsi" w:cstheme="minorHAnsi"/>
          <w:b/>
          <w:bCs/>
          <w:color w:val="000000"/>
          <w:sz w:val="22"/>
          <w:lang w:eastAsia="pl-PL"/>
        </w:rPr>
      </w:pPr>
      <w:r w:rsidRPr="00F01316">
        <w:rPr>
          <w:rFonts w:asciiTheme="minorHAnsi" w:eastAsia="Times New Roman" w:hAnsiTheme="minorHAnsi" w:cstheme="minorHAnsi"/>
          <w:b/>
          <w:bCs/>
          <w:color w:val="000000"/>
          <w:sz w:val="22"/>
          <w:lang w:eastAsia="pl-PL"/>
        </w:rPr>
        <w:t>6.4.</w:t>
      </w:r>
      <w:r w:rsidRPr="00F01316">
        <w:rPr>
          <w:rFonts w:asciiTheme="minorHAnsi" w:eastAsia="Times New Roman" w:hAnsiTheme="minorHAnsi" w:cstheme="minorHAnsi"/>
          <w:b/>
          <w:bCs/>
          <w:color w:val="000000"/>
          <w:sz w:val="22"/>
          <w:lang w:eastAsia="pl-PL"/>
        </w:rPr>
        <w:tab/>
        <w:t xml:space="preserve">Badania po wykonaniu robót.      </w:t>
      </w:r>
      <w:r w:rsidRPr="00F01316">
        <w:rPr>
          <w:rFonts w:asciiTheme="minorHAnsi" w:eastAsia="Times New Roman" w:hAnsiTheme="minorHAnsi" w:cstheme="minorHAnsi"/>
          <w:b/>
          <w:bCs/>
          <w:color w:val="000000"/>
          <w:sz w:val="22"/>
          <w:lang w:eastAsia="pl-PL"/>
        </w:rPr>
        <w:tab/>
      </w:r>
      <w:r w:rsidRPr="00F01316">
        <w:rPr>
          <w:rFonts w:asciiTheme="minorHAnsi" w:eastAsia="Times New Roman" w:hAnsiTheme="minorHAnsi" w:cstheme="minorHAnsi"/>
          <w:b/>
          <w:bCs/>
          <w:color w:val="000000"/>
          <w:sz w:val="22"/>
          <w:lang w:eastAsia="pl-PL"/>
        </w:rPr>
        <w:tab/>
      </w:r>
      <w:r w:rsidRPr="00F01316">
        <w:rPr>
          <w:rFonts w:asciiTheme="minorHAnsi" w:eastAsia="Times New Roman" w:hAnsiTheme="minorHAnsi" w:cstheme="minorHAnsi"/>
          <w:b/>
          <w:bCs/>
          <w:color w:val="000000"/>
          <w:sz w:val="22"/>
          <w:lang w:eastAsia="pl-PL"/>
        </w:rPr>
        <w:tab/>
      </w:r>
      <w:r w:rsidRPr="00F01316">
        <w:rPr>
          <w:rFonts w:asciiTheme="minorHAnsi" w:eastAsia="Times New Roman" w:hAnsiTheme="minorHAnsi" w:cstheme="minorHAnsi"/>
          <w:b/>
          <w:bCs/>
          <w:color w:val="000000"/>
          <w:sz w:val="22"/>
          <w:lang w:eastAsia="pl-PL"/>
        </w:rPr>
        <w:tab/>
      </w:r>
      <w:r w:rsidRPr="00F01316">
        <w:rPr>
          <w:rFonts w:asciiTheme="minorHAnsi" w:eastAsia="Times New Roman" w:hAnsiTheme="minorHAnsi" w:cstheme="minorHAnsi"/>
          <w:b/>
          <w:bCs/>
          <w:color w:val="000000"/>
          <w:sz w:val="22"/>
          <w:lang w:eastAsia="pl-PL"/>
        </w:rPr>
        <w:tab/>
      </w:r>
    </w:p>
    <w:p w14:paraId="171D1583" w14:textId="77777777" w:rsidR="00F01316" w:rsidRPr="00F01316" w:rsidRDefault="00F01316" w:rsidP="00F01316">
      <w:pPr>
        <w:suppressAutoHyphens/>
        <w:autoSpaceDN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 xml:space="preserve">Badania w czasie odbioru robót przeprowadza się celem oceny spełnienia wszystkich wymagań dotyczących wykonanych posadzek, a w szczególności: </w:t>
      </w:r>
    </w:p>
    <w:p w14:paraId="51CEF338" w14:textId="77777777" w:rsidR="00F01316" w:rsidRPr="00F01316" w:rsidRDefault="00F01316" w:rsidP="00262C06">
      <w:pPr>
        <w:numPr>
          <w:ilvl w:val="0"/>
          <w:numId w:val="54"/>
        </w:numPr>
        <w:suppressAutoHyphens/>
        <w:autoSpaceDN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 xml:space="preserve">zgodności z dokumentacją projektową i wprowadzonymi zmianami, które naniesiono w dokumentacji powykonawczej, </w:t>
      </w:r>
    </w:p>
    <w:p w14:paraId="0B5580C4" w14:textId="77777777" w:rsidR="00F01316" w:rsidRPr="00F01316" w:rsidRDefault="00F01316" w:rsidP="00262C06">
      <w:pPr>
        <w:numPr>
          <w:ilvl w:val="0"/>
          <w:numId w:val="54"/>
        </w:numPr>
        <w:suppressAutoHyphens/>
        <w:autoSpaceDN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 xml:space="preserve">jakości zastosowanych materiałów i wyrobów, </w:t>
      </w:r>
    </w:p>
    <w:p w14:paraId="6A399560" w14:textId="77777777" w:rsidR="00F01316" w:rsidRPr="00F01316" w:rsidRDefault="00F01316" w:rsidP="00262C06">
      <w:pPr>
        <w:numPr>
          <w:ilvl w:val="0"/>
          <w:numId w:val="54"/>
        </w:numPr>
        <w:suppressAutoHyphens/>
        <w:autoSpaceDN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 xml:space="preserve">prawidłowości przygotowania podłoży, </w:t>
      </w:r>
    </w:p>
    <w:p w14:paraId="3E246A3A" w14:textId="77777777" w:rsidR="00F01316" w:rsidRPr="00F01316" w:rsidRDefault="00F01316" w:rsidP="00262C06">
      <w:pPr>
        <w:numPr>
          <w:ilvl w:val="0"/>
          <w:numId w:val="54"/>
        </w:numPr>
        <w:suppressAutoHyphens/>
        <w:autoSpaceDN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prawidłowości wykonania dylatacji</w:t>
      </w:r>
    </w:p>
    <w:p w14:paraId="160C118F" w14:textId="77777777" w:rsidR="00F01316" w:rsidRPr="00F01316" w:rsidRDefault="00F01316" w:rsidP="00F01316">
      <w:pPr>
        <w:suppressAutoHyphens/>
        <w:autoSpaceDN w:val="0"/>
        <w:spacing w:after="0" w:line="264" w:lineRule="auto"/>
        <w:jc w:val="both"/>
        <w:textAlignment w:val="baseline"/>
        <w:rPr>
          <w:rFonts w:asciiTheme="minorHAnsi" w:eastAsia="Times New Roman" w:hAnsiTheme="minorHAnsi" w:cstheme="minorHAnsi"/>
          <w:bCs/>
          <w:color w:val="000000"/>
          <w:sz w:val="22"/>
          <w:lang w:eastAsia="pl-PL"/>
        </w:rPr>
      </w:pPr>
    </w:p>
    <w:p w14:paraId="680A504C" w14:textId="77777777" w:rsidR="00F01316" w:rsidRPr="00F01316" w:rsidRDefault="00F01316" w:rsidP="00F01316">
      <w:pPr>
        <w:suppressAutoHyphens/>
        <w:autoSpaceDN w:val="0"/>
        <w:spacing w:after="0" w:line="264" w:lineRule="auto"/>
        <w:jc w:val="both"/>
        <w:textAlignment w:val="baseline"/>
        <w:rPr>
          <w:rFonts w:asciiTheme="minorHAnsi" w:eastAsia="Times New Roman" w:hAnsiTheme="minorHAnsi" w:cstheme="minorHAnsi"/>
          <w:bCs/>
          <w:color w:val="000000"/>
          <w:sz w:val="22"/>
          <w:lang w:eastAsia="pl-PL"/>
        </w:rPr>
      </w:pPr>
      <w:r w:rsidRPr="00F01316">
        <w:rPr>
          <w:rFonts w:asciiTheme="minorHAnsi" w:eastAsia="Times New Roman" w:hAnsiTheme="minorHAnsi" w:cstheme="minorHAnsi"/>
          <w:bCs/>
          <w:color w:val="000000"/>
          <w:sz w:val="22"/>
          <w:lang w:eastAsia="pl-PL"/>
        </w:rPr>
        <w:t>Przy badaniach w czasie odbioru robót pomocne mogą być wyniki badań dokonanych przed przystąpieniem do robót i w trakcie ich wykonywania.</w:t>
      </w:r>
    </w:p>
    <w:p w14:paraId="2BF9DF9B" w14:textId="77777777" w:rsidR="00A11D7B" w:rsidRPr="00F01316" w:rsidRDefault="00A11D7B" w:rsidP="00A11D7B">
      <w:pPr>
        <w:suppressAutoHyphens/>
        <w:autoSpaceDN w:val="0"/>
        <w:spacing w:after="0" w:line="264" w:lineRule="auto"/>
        <w:jc w:val="both"/>
        <w:textAlignment w:val="baseline"/>
        <w:rPr>
          <w:rFonts w:asciiTheme="minorHAnsi" w:eastAsia="Times New Roman" w:hAnsiTheme="minorHAnsi" w:cstheme="minorHAnsi"/>
          <w:bCs/>
          <w:color w:val="000000"/>
          <w:sz w:val="22"/>
          <w:highlight w:val="yellow"/>
          <w:lang w:eastAsia="pl-PL"/>
        </w:rPr>
      </w:pPr>
    </w:p>
    <w:p w14:paraId="2C040385"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4"/>
          <w:lang w:eastAsia="pl-PL"/>
        </w:rPr>
      </w:pPr>
      <w:r w:rsidRPr="00F01316">
        <w:rPr>
          <w:rFonts w:asciiTheme="minorHAnsi" w:eastAsia="Times New Roman" w:hAnsiTheme="minorHAnsi" w:cstheme="minorHAnsi"/>
          <w:b/>
          <w:bCs/>
          <w:color w:val="000000"/>
          <w:sz w:val="24"/>
          <w:lang w:eastAsia="pl-PL"/>
        </w:rPr>
        <w:t>7. WYMAGANIA DOTYCZĄCE PRZEDMIARU I OBMIARU ROBÓT</w:t>
      </w:r>
    </w:p>
    <w:p w14:paraId="3107C05C"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p>
    <w:p w14:paraId="116B685C"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2"/>
          <w:lang w:eastAsia="pl-PL"/>
        </w:rPr>
      </w:pPr>
      <w:r w:rsidRPr="00F01316">
        <w:rPr>
          <w:rFonts w:asciiTheme="minorHAnsi" w:eastAsia="Times New Roman" w:hAnsiTheme="minorHAnsi" w:cstheme="minorHAnsi"/>
          <w:b/>
          <w:bCs/>
          <w:color w:val="000000"/>
          <w:sz w:val="22"/>
          <w:lang w:eastAsia="pl-PL"/>
        </w:rPr>
        <w:t>7.1. Ogólne zasady obmiaru robót podano w STWIORB „A-02 WYMAGANIA OGÓLNE”.</w:t>
      </w:r>
    </w:p>
    <w:p w14:paraId="608F4A37"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2"/>
          <w:lang w:eastAsia="pl-PL"/>
        </w:rPr>
      </w:pPr>
      <w:r w:rsidRPr="00F01316">
        <w:rPr>
          <w:rFonts w:asciiTheme="minorHAnsi" w:eastAsia="Times New Roman" w:hAnsiTheme="minorHAnsi" w:cstheme="minorHAnsi"/>
          <w:b/>
          <w:bCs/>
          <w:color w:val="000000"/>
          <w:sz w:val="22"/>
          <w:lang w:eastAsia="pl-PL"/>
        </w:rPr>
        <w:t>7.2. Szczegółowe zasady obmiaru</w:t>
      </w:r>
    </w:p>
    <w:p w14:paraId="741F140B"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color w:val="000000"/>
          <w:sz w:val="22"/>
          <w:lang w:eastAsia="pl-PL"/>
        </w:rPr>
      </w:pPr>
      <w:r w:rsidRPr="00F01316">
        <w:rPr>
          <w:rFonts w:asciiTheme="minorHAnsi" w:eastAsia="Times New Roman" w:hAnsiTheme="minorHAnsi" w:cstheme="minorHAnsi"/>
          <w:color w:val="000000"/>
          <w:sz w:val="22"/>
          <w:lang w:eastAsia="pl-PL"/>
        </w:rPr>
        <w:t>W przypadku rozbieżności pomiędzy dokumentacją a stanem faktycznym powierzchnie oblicza się według stanu faktycznego.</w:t>
      </w:r>
    </w:p>
    <w:p w14:paraId="6750D1B2"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p>
    <w:p w14:paraId="2289827E"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4"/>
          <w:lang w:eastAsia="pl-PL"/>
        </w:rPr>
      </w:pPr>
      <w:r w:rsidRPr="00F01316">
        <w:rPr>
          <w:rFonts w:asciiTheme="minorHAnsi" w:eastAsia="Times New Roman" w:hAnsiTheme="minorHAnsi" w:cstheme="minorHAnsi"/>
          <w:b/>
          <w:bCs/>
          <w:color w:val="000000"/>
          <w:sz w:val="24"/>
          <w:lang w:eastAsia="pl-PL"/>
        </w:rPr>
        <w:t>8. SPOSÓB ODBIORU ROBÓT</w:t>
      </w:r>
    </w:p>
    <w:p w14:paraId="105FD3AC"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Cs/>
          <w:color w:val="000000"/>
          <w:sz w:val="22"/>
          <w:lang w:eastAsia="pl-PL"/>
        </w:rPr>
      </w:pPr>
    </w:p>
    <w:p w14:paraId="4748344B" w14:textId="77777777" w:rsidR="00A11D7B" w:rsidRPr="00F01316" w:rsidRDefault="00A11D7B" w:rsidP="00A11D7B">
      <w:pPr>
        <w:suppressAutoHyphens/>
        <w:autoSpaceDE w:val="0"/>
        <w:autoSpaceDN w:val="0"/>
        <w:adjustRightInd w:val="0"/>
        <w:spacing w:after="0" w:line="264" w:lineRule="auto"/>
        <w:jc w:val="both"/>
        <w:textAlignment w:val="baseline"/>
        <w:rPr>
          <w:rFonts w:asciiTheme="minorHAnsi" w:eastAsia="Times New Roman" w:hAnsiTheme="minorHAnsi" w:cstheme="minorHAnsi"/>
          <w:b/>
          <w:bCs/>
          <w:color w:val="000000"/>
          <w:sz w:val="22"/>
          <w:lang w:eastAsia="pl-PL"/>
        </w:rPr>
      </w:pPr>
      <w:r w:rsidRPr="00F01316">
        <w:rPr>
          <w:rFonts w:asciiTheme="minorHAnsi" w:eastAsia="Times New Roman" w:hAnsiTheme="minorHAnsi" w:cstheme="minorHAnsi"/>
          <w:b/>
          <w:bCs/>
          <w:color w:val="000000"/>
          <w:sz w:val="22"/>
          <w:lang w:eastAsia="pl-PL"/>
        </w:rPr>
        <w:t>8.1. Ogólne zasady odbioru robót podano w STWIORB „A-02 WYMAGANIA OGÓLNE”.</w:t>
      </w:r>
    </w:p>
    <w:p w14:paraId="380AEDAC" w14:textId="77777777" w:rsidR="00A11D7B" w:rsidRPr="00A11D7B" w:rsidRDefault="00A11D7B" w:rsidP="00A11D7B">
      <w:pPr>
        <w:suppressAutoHyphens/>
        <w:autoSpaceDE w:val="0"/>
        <w:autoSpaceDN w:val="0"/>
        <w:adjustRightInd w:val="0"/>
        <w:spacing w:after="0" w:line="264" w:lineRule="auto"/>
        <w:jc w:val="both"/>
        <w:textAlignment w:val="baseline"/>
        <w:rPr>
          <w:rFonts w:ascii="Arial" w:eastAsia="Times New Roman" w:hAnsi="Arial" w:cs="Arial-BoldMT"/>
          <w:b/>
          <w:bCs/>
          <w:color w:val="000000"/>
          <w:sz w:val="22"/>
          <w:lang w:eastAsia="pl-PL"/>
        </w:rPr>
      </w:pPr>
    </w:p>
    <w:p w14:paraId="0B39B73E" w14:textId="704F6210" w:rsidR="00F01316" w:rsidRPr="00F01316" w:rsidRDefault="00F01316" w:rsidP="00F01316">
      <w:pPr>
        <w:suppressAutoHyphens/>
        <w:autoSpaceDN w:val="0"/>
        <w:spacing w:after="0" w:line="288" w:lineRule="auto"/>
        <w:jc w:val="both"/>
        <w:rPr>
          <w:rFonts w:ascii="Calibri" w:eastAsia="Times New Roman" w:hAnsi="Calibri" w:cs="Calibri"/>
          <w:b/>
          <w:color w:val="000000"/>
          <w:sz w:val="22"/>
          <w:lang w:eastAsia="pl-PL"/>
        </w:rPr>
      </w:pPr>
      <w:r w:rsidRPr="00F01316">
        <w:rPr>
          <w:rFonts w:ascii="Calibri" w:eastAsia="Times New Roman" w:hAnsi="Calibri" w:cs="Calibri"/>
          <w:b/>
          <w:color w:val="000000"/>
          <w:sz w:val="22"/>
          <w:lang w:eastAsia="pl-PL"/>
        </w:rPr>
        <w:t xml:space="preserve">8.2. Odbiór robót zanikających i ulegających zakryciu </w:t>
      </w:r>
    </w:p>
    <w:p w14:paraId="40378F07" w14:textId="77777777" w:rsidR="00F01316" w:rsidRPr="00F01316" w:rsidRDefault="00F01316" w:rsidP="00F01316">
      <w:pPr>
        <w:suppressAutoHyphens/>
        <w:autoSpaceDN w:val="0"/>
        <w:spacing w:after="0" w:line="288" w:lineRule="auto"/>
        <w:jc w:val="both"/>
        <w:rPr>
          <w:rFonts w:ascii="Arial" w:eastAsia="Times New Roman" w:hAnsi="Arial"/>
          <w:sz w:val="22"/>
          <w:szCs w:val="24"/>
          <w:lang w:eastAsia="pl-PL"/>
        </w:rPr>
      </w:pPr>
      <w:r w:rsidRPr="00F01316">
        <w:rPr>
          <w:rFonts w:ascii="Calibri" w:eastAsia="Times New Roman" w:hAnsi="Calibri" w:cs="Calibri"/>
          <w:color w:val="000000"/>
          <w:sz w:val="22"/>
          <w:lang w:eastAsia="pl-PL"/>
        </w:rPr>
        <w:t xml:space="preserve">Przy robotach związanych z wykonywaniem posadzek elementem ulegającym zakryciu są podłoża. Odbiór podłoża musi być dokonany przed rozpoczęciem robót posadzkowych. </w:t>
      </w:r>
    </w:p>
    <w:p w14:paraId="2E76E0A7" w14:textId="77777777" w:rsidR="00F01316" w:rsidRPr="00F01316" w:rsidRDefault="00F01316" w:rsidP="00F01316">
      <w:pPr>
        <w:suppressAutoHyphens/>
        <w:autoSpaceDN w:val="0"/>
        <w:spacing w:after="0" w:line="288" w:lineRule="auto"/>
        <w:jc w:val="both"/>
        <w:rPr>
          <w:rFonts w:ascii="Calibri" w:eastAsia="Times New Roman" w:hAnsi="Calibri" w:cs="Calibri"/>
          <w:color w:val="000000"/>
          <w:sz w:val="22"/>
          <w:lang w:eastAsia="pl-PL"/>
        </w:rPr>
      </w:pPr>
      <w:r w:rsidRPr="00F01316">
        <w:rPr>
          <w:rFonts w:ascii="Calibri" w:eastAsia="Times New Roman" w:hAnsi="Calibri" w:cs="Calibri"/>
          <w:color w:val="000000"/>
          <w:sz w:val="22"/>
          <w:lang w:eastAsia="pl-PL"/>
        </w:rPr>
        <w:t xml:space="preserve">Jeżeli wszystkie pomiary i badania dały wynik pozytywny można uznać podłoża za wykonane prawidłowo tj. zgodnie z dokumentacją i ST i zezwolić do przystąpienia do robót posadzkowych. Jeżeli chociaż jeden wynik badania daje wynik negatywny) podłoże nie powinno być odebrane. </w:t>
      </w:r>
    </w:p>
    <w:p w14:paraId="7DE5E32F" w14:textId="77777777" w:rsidR="00F01316" w:rsidRDefault="00F01316" w:rsidP="00F01316">
      <w:pPr>
        <w:suppressAutoHyphens/>
        <w:autoSpaceDN w:val="0"/>
        <w:spacing w:after="0" w:line="288" w:lineRule="auto"/>
        <w:jc w:val="both"/>
        <w:rPr>
          <w:rFonts w:ascii="Calibri" w:eastAsia="Times New Roman" w:hAnsi="Calibri" w:cs="Calibri"/>
          <w:color w:val="000000"/>
          <w:sz w:val="22"/>
          <w:lang w:eastAsia="pl-PL"/>
        </w:rPr>
      </w:pPr>
    </w:p>
    <w:p w14:paraId="219529BB" w14:textId="79744E1F" w:rsidR="00F01316" w:rsidRPr="00F01316" w:rsidRDefault="00F01316" w:rsidP="00F01316">
      <w:pPr>
        <w:suppressAutoHyphens/>
        <w:autoSpaceDN w:val="0"/>
        <w:spacing w:after="0" w:line="288" w:lineRule="auto"/>
        <w:jc w:val="both"/>
        <w:rPr>
          <w:rFonts w:ascii="Calibri" w:eastAsia="Times New Roman" w:hAnsi="Calibri" w:cs="Calibri"/>
          <w:b/>
          <w:color w:val="000000"/>
          <w:sz w:val="22"/>
          <w:lang w:eastAsia="pl-PL"/>
        </w:rPr>
      </w:pPr>
      <w:r w:rsidRPr="00F01316">
        <w:rPr>
          <w:rFonts w:ascii="Calibri" w:eastAsia="Times New Roman" w:hAnsi="Calibri" w:cs="Calibri"/>
          <w:b/>
          <w:color w:val="000000"/>
          <w:sz w:val="22"/>
          <w:lang w:eastAsia="pl-PL"/>
        </w:rPr>
        <w:t xml:space="preserve">8.3. Odbiór częściowy </w:t>
      </w:r>
    </w:p>
    <w:p w14:paraId="726EB436" w14:textId="77777777" w:rsidR="00F01316" w:rsidRPr="00F01316" w:rsidRDefault="00F01316" w:rsidP="00F01316">
      <w:pPr>
        <w:suppressAutoHyphens/>
        <w:autoSpaceDN w:val="0"/>
        <w:spacing w:after="0" w:line="288" w:lineRule="auto"/>
        <w:jc w:val="both"/>
        <w:rPr>
          <w:rFonts w:ascii="Calibri" w:eastAsia="Times New Roman" w:hAnsi="Calibri" w:cs="Calibri"/>
          <w:color w:val="000000"/>
          <w:sz w:val="22"/>
          <w:lang w:eastAsia="pl-PL"/>
        </w:rPr>
      </w:pPr>
      <w:r w:rsidRPr="00F01316">
        <w:rPr>
          <w:rFonts w:ascii="Calibri" w:eastAsia="Times New Roman" w:hAnsi="Calibri" w:cs="Calibri"/>
          <w:color w:val="000000"/>
          <w:sz w:val="22"/>
          <w:lang w:eastAsia="pl-PL"/>
        </w:rPr>
        <w:lastRenderedPageBreak/>
        <w:t xml:space="preserve">Odbiór częściowy polega na ocenie ilości i jakości wykonanej części robót. Odbioru częściowego robót dokonuje się dla zakresu określonego w dokumentach umownych według zasad jak przy odbiorze ostatecznym robót. Jego celem jest wczesne wykrycie ewentualnych usterek w realizowanych robotach i ich usunięcie przed odbiorem końcowym. Wykonuje go inspektor nadzoru w obecności kierownika budowy. Protokół odbioru częściowego jest podstawą do dokonania częściowego rozliczenia robót, jeżeli umowa taką formę przewiduje. </w:t>
      </w:r>
    </w:p>
    <w:p w14:paraId="77497FE0" w14:textId="77777777" w:rsidR="00F01316" w:rsidRDefault="00F01316" w:rsidP="00F01316">
      <w:pPr>
        <w:suppressAutoHyphens/>
        <w:autoSpaceDN w:val="0"/>
        <w:spacing w:after="0" w:line="288" w:lineRule="auto"/>
        <w:jc w:val="both"/>
        <w:rPr>
          <w:rFonts w:ascii="Calibri" w:eastAsia="Times New Roman" w:hAnsi="Calibri" w:cs="Calibri"/>
          <w:color w:val="000000"/>
          <w:sz w:val="22"/>
          <w:lang w:eastAsia="pl-PL"/>
        </w:rPr>
      </w:pPr>
    </w:p>
    <w:p w14:paraId="1C046E2F" w14:textId="489A09F3" w:rsidR="00F01316" w:rsidRPr="00F01316" w:rsidRDefault="00F01316" w:rsidP="00F01316">
      <w:pPr>
        <w:suppressAutoHyphens/>
        <w:autoSpaceDN w:val="0"/>
        <w:spacing w:after="0" w:line="288" w:lineRule="auto"/>
        <w:jc w:val="both"/>
        <w:rPr>
          <w:rFonts w:ascii="Calibri" w:eastAsia="Times New Roman" w:hAnsi="Calibri" w:cs="Calibri"/>
          <w:b/>
          <w:color w:val="000000"/>
          <w:sz w:val="22"/>
          <w:lang w:eastAsia="pl-PL"/>
        </w:rPr>
      </w:pPr>
      <w:r w:rsidRPr="00F01316">
        <w:rPr>
          <w:rFonts w:ascii="Calibri" w:eastAsia="Times New Roman" w:hAnsi="Calibri" w:cs="Calibri"/>
          <w:b/>
          <w:color w:val="000000"/>
          <w:sz w:val="22"/>
          <w:lang w:eastAsia="pl-PL"/>
        </w:rPr>
        <w:t xml:space="preserve">8.4. Odbiór ostateczny (końcowy) </w:t>
      </w:r>
    </w:p>
    <w:p w14:paraId="7103D092" w14:textId="77777777" w:rsidR="00F01316" w:rsidRPr="00F01316" w:rsidRDefault="00F01316" w:rsidP="00F01316">
      <w:pPr>
        <w:suppressAutoHyphens/>
        <w:autoSpaceDN w:val="0"/>
        <w:spacing w:after="0" w:line="288" w:lineRule="auto"/>
        <w:jc w:val="both"/>
        <w:rPr>
          <w:rFonts w:ascii="Calibri" w:eastAsia="Times New Roman" w:hAnsi="Calibri" w:cs="Calibri"/>
          <w:color w:val="000000"/>
          <w:sz w:val="22"/>
          <w:lang w:eastAsia="pl-PL"/>
        </w:rPr>
      </w:pPr>
      <w:r w:rsidRPr="00F01316">
        <w:rPr>
          <w:rFonts w:ascii="Calibri" w:eastAsia="Times New Roman" w:hAnsi="Calibri" w:cs="Calibri"/>
          <w:color w:val="000000"/>
          <w:sz w:val="22"/>
          <w:lang w:eastAsia="pl-PL"/>
        </w:rPr>
        <w:t xml:space="preserve">Odbiór końcowy stanowi ostateczną ocenę rzeczywistego wykonania robót w odniesieniu do zakresu (ilości), jakości i zgodności z dokumentacją projektową. Odbioru ostatecznego dokonuje komisja powołana przez zamawiającego na podstawie przedłożonych dokumentów, wyników badań i pomiarów oraz dokonanej ocenie wizualnej. Zasady i terminy powoływania komisji oraz czas jej działalności powinna określać umowa. </w:t>
      </w:r>
    </w:p>
    <w:p w14:paraId="3A656687" w14:textId="77777777" w:rsidR="00F01316" w:rsidRPr="00F01316" w:rsidRDefault="00F01316" w:rsidP="00F01316">
      <w:pPr>
        <w:suppressAutoHyphens/>
        <w:autoSpaceDN w:val="0"/>
        <w:spacing w:after="0" w:line="288" w:lineRule="auto"/>
        <w:jc w:val="both"/>
        <w:rPr>
          <w:rFonts w:ascii="Calibri" w:eastAsia="Times New Roman" w:hAnsi="Calibri" w:cs="Calibri"/>
          <w:color w:val="000000"/>
          <w:sz w:val="22"/>
          <w:lang w:eastAsia="pl-PL"/>
        </w:rPr>
      </w:pPr>
      <w:r w:rsidRPr="00F01316">
        <w:rPr>
          <w:rFonts w:ascii="Calibri" w:eastAsia="Times New Roman" w:hAnsi="Calibri" w:cs="Calibri"/>
          <w:color w:val="000000"/>
          <w:sz w:val="22"/>
          <w:lang w:eastAsia="pl-PL"/>
        </w:rPr>
        <w:t xml:space="preserve">Wykonawca robót obowiązany jest przedłożyć komisji następujące dokumenty: </w:t>
      </w:r>
    </w:p>
    <w:p w14:paraId="5F1B1BB0" w14:textId="77777777" w:rsidR="00F01316" w:rsidRPr="00F01316" w:rsidRDefault="00F01316" w:rsidP="00262C06">
      <w:pPr>
        <w:numPr>
          <w:ilvl w:val="0"/>
          <w:numId w:val="55"/>
        </w:numPr>
        <w:suppressAutoHyphens/>
        <w:autoSpaceDN w:val="0"/>
        <w:spacing w:after="0" w:line="288" w:lineRule="auto"/>
        <w:jc w:val="both"/>
        <w:rPr>
          <w:rFonts w:ascii="Calibri" w:eastAsia="Times New Roman" w:hAnsi="Calibri" w:cs="Calibri"/>
          <w:color w:val="000000"/>
          <w:sz w:val="22"/>
          <w:lang w:eastAsia="pl-PL"/>
        </w:rPr>
      </w:pPr>
      <w:r w:rsidRPr="00F01316">
        <w:rPr>
          <w:rFonts w:ascii="Calibri" w:eastAsia="Times New Roman" w:hAnsi="Calibri" w:cs="Calibri"/>
          <w:color w:val="000000"/>
          <w:sz w:val="22"/>
          <w:lang w:eastAsia="pl-PL"/>
        </w:rPr>
        <w:t xml:space="preserve">aprobaty techniczne, certyfikaty i deklaracje zgodności dla zastosowanych materiałów i wyrobów, </w:t>
      </w:r>
    </w:p>
    <w:p w14:paraId="2E021631" w14:textId="77777777" w:rsidR="00F01316" w:rsidRPr="00F01316" w:rsidRDefault="00F01316" w:rsidP="00262C06">
      <w:pPr>
        <w:numPr>
          <w:ilvl w:val="0"/>
          <w:numId w:val="55"/>
        </w:numPr>
        <w:suppressAutoHyphens/>
        <w:autoSpaceDN w:val="0"/>
        <w:spacing w:after="0" w:line="288" w:lineRule="auto"/>
        <w:jc w:val="both"/>
        <w:rPr>
          <w:rFonts w:ascii="Calibri" w:eastAsia="Times New Roman" w:hAnsi="Calibri" w:cs="Calibri"/>
          <w:color w:val="000000"/>
          <w:sz w:val="22"/>
          <w:lang w:eastAsia="pl-PL"/>
        </w:rPr>
      </w:pPr>
      <w:proofErr w:type="spellStart"/>
      <w:r w:rsidRPr="00F01316">
        <w:rPr>
          <w:rFonts w:ascii="Calibri" w:eastAsia="Times New Roman" w:hAnsi="Calibri" w:cs="Calibri"/>
          <w:color w:val="000000"/>
          <w:sz w:val="22"/>
          <w:lang w:eastAsia="pl-PL"/>
        </w:rPr>
        <w:t>protokóły</w:t>
      </w:r>
      <w:proofErr w:type="spellEnd"/>
      <w:r w:rsidRPr="00F01316">
        <w:rPr>
          <w:rFonts w:ascii="Calibri" w:eastAsia="Times New Roman" w:hAnsi="Calibri" w:cs="Calibri"/>
          <w:color w:val="000000"/>
          <w:sz w:val="22"/>
          <w:lang w:eastAsia="pl-PL"/>
        </w:rPr>
        <w:t xml:space="preserve"> odbioru podłoża, </w:t>
      </w:r>
    </w:p>
    <w:p w14:paraId="211A14D1" w14:textId="77777777" w:rsidR="00F01316" w:rsidRPr="00F01316" w:rsidRDefault="00F01316" w:rsidP="00262C06">
      <w:pPr>
        <w:numPr>
          <w:ilvl w:val="0"/>
          <w:numId w:val="55"/>
        </w:numPr>
        <w:suppressAutoHyphens/>
        <w:autoSpaceDN w:val="0"/>
        <w:spacing w:after="0" w:line="288" w:lineRule="auto"/>
        <w:jc w:val="both"/>
        <w:rPr>
          <w:rFonts w:ascii="Calibri" w:eastAsia="Times New Roman" w:hAnsi="Calibri" w:cs="Calibri"/>
          <w:color w:val="000000"/>
          <w:sz w:val="22"/>
          <w:lang w:eastAsia="pl-PL"/>
        </w:rPr>
      </w:pPr>
      <w:proofErr w:type="spellStart"/>
      <w:r w:rsidRPr="00F01316">
        <w:rPr>
          <w:rFonts w:ascii="Calibri" w:eastAsia="Times New Roman" w:hAnsi="Calibri" w:cs="Calibri"/>
          <w:color w:val="000000"/>
          <w:sz w:val="22"/>
          <w:lang w:eastAsia="pl-PL"/>
        </w:rPr>
        <w:t>protokóły</w:t>
      </w:r>
      <w:proofErr w:type="spellEnd"/>
      <w:r w:rsidRPr="00F01316">
        <w:rPr>
          <w:rFonts w:ascii="Calibri" w:eastAsia="Times New Roman" w:hAnsi="Calibri" w:cs="Calibri"/>
          <w:color w:val="000000"/>
          <w:sz w:val="22"/>
          <w:lang w:eastAsia="pl-PL"/>
        </w:rPr>
        <w:t xml:space="preserve"> odbiorów częściowych, </w:t>
      </w:r>
    </w:p>
    <w:p w14:paraId="009D668E" w14:textId="77777777" w:rsidR="00F01316" w:rsidRPr="00F01316" w:rsidRDefault="00F01316" w:rsidP="00F01316">
      <w:pPr>
        <w:suppressAutoHyphens/>
        <w:autoSpaceDN w:val="0"/>
        <w:spacing w:after="0" w:line="288" w:lineRule="auto"/>
        <w:jc w:val="both"/>
        <w:rPr>
          <w:rFonts w:ascii="Calibri" w:eastAsia="Times New Roman" w:hAnsi="Calibri" w:cs="Calibri"/>
          <w:color w:val="000000"/>
          <w:sz w:val="22"/>
          <w:lang w:eastAsia="pl-PL"/>
        </w:rPr>
      </w:pPr>
      <w:r w:rsidRPr="00F01316">
        <w:rPr>
          <w:rFonts w:ascii="Calibri" w:eastAsia="Times New Roman" w:hAnsi="Calibri" w:cs="Calibri"/>
          <w:color w:val="000000"/>
          <w:sz w:val="22"/>
          <w:lang w:eastAsia="pl-PL"/>
        </w:rPr>
        <w:t xml:space="preserve">W toku odbioru komisja obowiązana jest zapoznać się przedłożonymi dokumentami, przeprowadzić badania zgodnie z wytycznymi podanymi w pkt. 6.4. niniejszej SST oraz dokonać oceny wizualnej. </w:t>
      </w:r>
    </w:p>
    <w:p w14:paraId="3173F3C9" w14:textId="77777777" w:rsidR="00F01316" w:rsidRPr="00F01316" w:rsidRDefault="00F01316" w:rsidP="00F01316">
      <w:pPr>
        <w:suppressAutoHyphens/>
        <w:autoSpaceDN w:val="0"/>
        <w:spacing w:after="0" w:line="288" w:lineRule="auto"/>
        <w:jc w:val="both"/>
        <w:rPr>
          <w:rFonts w:ascii="Calibri" w:eastAsia="Times New Roman" w:hAnsi="Calibri" w:cs="Calibri"/>
          <w:color w:val="000000"/>
          <w:sz w:val="22"/>
          <w:lang w:eastAsia="pl-PL"/>
        </w:rPr>
      </w:pPr>
      <w:r w:rsidRPr="00F01316">
        <w:rPr>
          <w:rFonts w:ascii="Calibri" w:eastAsia="Times New Roman" w:hAnsi="Calibri" w:cs="Calibri"/>
          <w:color w:val="000000"/>
          <w:sz w:val="22"/>
          <w:lang w:eastAsia="pl-PL"/>
        </w:rPr>
        <w:t xml:space="preserve">W przypadku nie kompletności dokumentów odbiór może być dokonany po ich uzupełnieniu. </w:t>
      </w:r>
    </w:p>
    <w:p w14:paraId="485C2137" w14:textId="77777777" w:rsidR="00F01316" w:rsidRPr="00F01316" w:rsidRDefault="00F01316" w:rsidP="00F01316">
      <w:pPr>
        <w:suppressAutoHyphens/>
        <w:autoSpaceDN w:val="0"/>
        <w:spacing w:after="0" w:line="288" w:lineRule="auto"/>
        <w:jc w:val="both"/>
        <w:rPr>
          <w:rFonts w:ascii="Calibri" w:eastAsia="Times New Roman" w:hAnsi="Calibri" w:cs="Calibri"/>
          <w:color w:val="000000"/>
          <w:sz w:val="22"/>
          <w:lang w:eastAsia="pl-PL"/>
        </w:rPr>
      </w:pPr>
      <w:r w:rsidRPr="00F01316">
        <w:rPr>
          <w:rFonts w:ascii="Calibri" w:eastAsia="Times New Roman" w:hAnsi="Calibri" w:cs="Calibri"/>
          <w:color w:val="000000"/>
          <w:sz w:val="22"/>
          <w:lang w:eastAsia="pl-PL"/>
        </w:rPr>
        <w:t xml:space="preserve">Z czynności odbioru sporządza się protokół podpisany przez przedstawicieli zamawiającego i wykonawcy. Protokół powinien zawierać: </w:t>
      </w:r>
    </w:p>
    <w:p w14:paraId="11730CFE" w14:textId="77777777" w:rsidR="00F01316" w:rsidRPr="00F01316" w:rsidRDefault="00F01316" w:rsidP="00262C06">
      <w:pPr>
        <w:numPr>
          <w:ilvl w:val="0"/>
          <w:numId w:val="56"/>
        </w:numPr>
        <w:suppressAutoHyphens/>
        <w:autoSpaceDN w:val="0"/>
        <w:spacing w:after="0" w:line="288" w:lineRule="auto"/>
        <w:jc w:val="both"/>
        <w:rPr>
          <w:rFonts w:ascii="Calibri" w:eastAsia="Times New Roman" w:hAnsi="Calibri" w:cs="Calibri"/>
          <w:color w:val="000000"/>
          <w:sz w:val="22"/>
          <w:lang w:eastAsia="pl-PL"/>
        </w:rPr>
      </w:pPr>
      <w:r w:rsidRPr="00F01316">
        <w:rPr>
          <w:rFonts w:ascii="Calibri" w:eastAsia="Times New Roman" w:hAnsi="Calibri" w:cs="Calibri"/>
          <w:color w:val="000000"/>
          <w:sz w:val="22"/>
          <w:lang w:eastAsia="pl-PL"/>
        </w:rPr>
        <w:t xml:space="preserve">ustalenia podjęte w trakcie prac komisji, </w:t>
      </w:r>
    </w:p>
    <w:p w14:paraId="05C62B84" w14:textId="77777777" w:rsidR="00F01316" w:rsidRPr="00F01316" w:rsidRDefault="00F01316" w:rsidP="00262C06">
      <w:pPr>
        <w:numPr>
          <w:ilvl w:val="0"/>
          <w:numId w:val="56"/>
        </w:numPr>
        <w:suppressAutoHyphens/>
        <w:autoSpaceDN w:val="0"/>
        <w:spacing w:after="0" w:line="288" w:lineRule="auto"/>
        <w:jc w:val="both"/>
        <w:rPr>
          <w:rFonts w:ascii="Calibri" w:eastAsia="Times New Roman" w:hAnsi="Calibri" w:cs="Calibri"/>
          <w:color w:val="000000"/>
          <w:sz w:val="22"/>
          <w:lang w:eastAsia="pl-PL"/>
        </w:rPr>
      </w:pPr>
      <w:r w:rsidRPr="00F01316">
        <w:rPr>
          <w:rFonts w:ascii="Calibri" w:eastAsia="Times New Roman" w:hAnsi="Calibri" w:cs="Calibri"/>
          <w:color w:val="000000"/>
          <w:sz w:val="22"/>
          <w:lang w:eastAsia="pl-PL"/>
        </w:rPr>
        <w:t xml:space="preserve">ocenę wyników badań, </w:t>
      </w:r>
    </w:p>
    <w:p w14:paraId="1E80261F" w14:textId="77777777" w:rsidR="00F01316" w:rsidRPr="00F01316" w:rsidRDefault="00F01316" w:rsidP="00262C06">
      <w:pPr>
        <w:numPr>
          <w:ilvl w:val="0"/>
          <w:numId w:val="56"/>
        </w:numPr>
        <w:suppressAutoHyphens/>
        <w:autoSpaceDN w:val="0"/>
        <w:spacing w:after="0" w:line="288" w:lineRule="auto"/>
        <w:jc w:val="both"/>
        <w:rPr>
          <w:rFonts w:ascii="Calibri" w:eastAsia="Times New Roman" w:hAnsi="Calibri" w:cs="Calibri"/>
          <w:color w:val="000000"/>
          <w:sz w:val="22"/>
          <w:lang w:eastAsia="pl-PL"/>
        </w:rPr>
      </w:pPr>
      <w:r w:rsidRPr="00F01316">
        <w:rPr>
          <w:rFonts w:ascii="Calibri" w:eastAsia="Times New Roman" w:hAnsi="Calibri" w:cs="Calibri"/>
          <w:color w:val="000000"/>
          <w:sz w:val="22"/>
          <w:lang w:eastAsia="pl-PL"/>
        </w:rPr>
        <w:t xml:space="preserve">wykaz wad i usterek ze wskaźnikiem możliwości ich usunięcia, </w:t>
      </w:r>
    </w:p>
    <w:p w14:paraId="35432B75" w14:textId="77777777" w:rsidR="00F01316" w:rsidRPr="00F01316" w:rsidRDefault="00F01316" w:rsidP="00262C06">
      <w:pPr>
        <w:numPr>
          <w:ilvl w:val="0"/>
          <w:numId w:val="56"/>
        </w:numPr>
        <w:suppressAutoHyphens/>
        <w:autoSpaceDN w:val="0"/>
        <w:spacing w:after="0" w:line="288" w:lineRule="auto"/>
        <w:jc w:val="both"/>
        <w:rPr>
          <w:rFonts w:ascii="Calibri" w:eastAsia="Times New Roman" w:hAnsi="Calibri" w:cs="Calibri"/>
          <w:color w:val="000000"/>
          <w:sz w:val="22"/>
          <w:lang w:eastAsia="pl-PL"/>
        </w:rPr>
      </w:pPr>
      <w:r w:rsidRPr="00F01316">
        <w:rPr>
          <w:rFonts w:ascii="Calibri" w:eastAsia="Times New Roman" w:hAnsi="Calibri" w:cs="Calibri"/>
          <w:color w:val="000000"/>
          <w:sz w:val="22"/>
          <w:lang w:eastAsia="pl-PL"/>
        </w:rPr>
        <w:t xml:space="preserve">stwierdzenie zgodności lub niezgodności wykonania wykładzin z zamówieniem. </w:t>
      </w:r>
    </w:p>
    <w:p w14:paraId="6CE70A2F" w14:textId="77777777" w:rsidR="00F01316" w:rsidRPr="00F01316" w:rsidRDefault="00F01316" w:rsidP="00F01316">
      <w:pPr>
        <w:suppressAutoHyphens/>
        <w:autoSpaceDN w:val="0"/>
        <w:spacing w:after="0" w:line="288" w:lineRule="auto"/>
        <w:jc w:val="both"/>
        <w:rPr>
          <w:rFonts w:ascii="Calibri" w:eastAsia="Times New Roman" w:hAnsi="Calibri" w:cs="Calibri"/>
          <w:color w:val="000000"/>
          <w:sz w:val="22"/>
          <w:lang w:eastAsia="pl-PL"/>
        </w:rPr>
      </w:pPr>
      <w:r w:rsidRPr="00F01316">
        <w:rPr>
          <w:rFonts w:ascii="Calibri" w:eastAsia="Times New Roman" w:hAnsi="Calibri" w:cs="Calibri"/>
          <w:color w:val="000000"/>
          <w:sz w:val="22"/>
          <w:lang w:eastAsia="pl-PL"/>
        </w:rPr>
        <w:t xml:space="preserve">Protokół odbioru końcowego jest podstawą do dokonania rozliczenia końcowego. </w:t>
      </w:r>
    </w:p>
    <w:p w14:paraId="1710800B" w14:textId="77777777" w:rsidR="00A11D7B" w:rsidRPr="00A11D7B" w:rsidRDefault="00A11D7B" w:rsidP="00A11D7B">
      <w:pPr>
        <w:suppressAutoHyphens/>
        <w:autoSpaceDE w:val="0"/>
        <w:autoSpaceDN w:val="0"/>
        <w:adjustRightInd w:val="0"/>
        <w:spacing w:after="0" w:line="264" w:lineRule="auto"/>
        <w:ind w:left="360"/>
        <w:jc w:val="both"/>
        <w:textAlignment w:val="baseline"/>
        <w:rPr>
          <w:rFonts w:ascii="Arial" w:eastAsia="Times New Roman" w:hAnsi="Arial" w:cs="Arial-BoldMT"/>
          <w:bCs/>
          <w:color w:val="000000"/>
          <w:sz w:val="22"/>
          <w:lang w:eastAsia="pl-PL"/>
        </w:rPr>
      </w:pPr>
    </w:p>
    <w:p w14:paraId="6F0CD460" w14:textId="77777777" w:rsidR="00A11D7B" w:rsidRPr="00A11D7B" w:rsidRDefault="00A11D7B" w:rsidP="00A11D7B">
      <w:pPr>
        <w:suppressAutoHyphens/>
        <w:autoSpaceDE w:val="0"/>
        <w:autoSpaceDN w:val="0"/>
        <w:adjustRightInd w:val="0"/>
        <w:spacing w:after="0" w:line="264" w:lineRule="auto"/>
        <w:jc w:val="both"/>
        <w:textAlignment w:val="baseline"/>
        <w:rPr>
          <w:rFonts w:ascii="Arial" w:eastAsia="Times New Roman" w:hAnsi="Arial" w:cs="Arial-BoldMT"/>
          <w:b/>
          <w:bCs/>
          <w:color w:val="000000"/>
          <w:sz w:val="22"/>
          <w:lang w:eastAsia="pl-PL"/>
        </w:rPr>
      </w:pPr>
      <w:r w:rsidRPr="00A11D7B">
        <w:rPr>
          <w:rFonts w:ascii="Arial" w:eastAsia="Times New Roman" w:hAnsi="Arial" w:cs="Arial-BoldMT"/>
          <w:b/>
          <w:bCs/>
          <w:color w:val="000000"/>
          <w:sz w:val="22"/>
          <w:lang w:eastAsia="pl-PL"/>
        </w:rPr>
        <w:t>9. PODSTAWA ROZLICZENIA ROBÓT PODSTAWOWYCH, TYMCZASOWYCH I PRAC TOWARZYSZĄCYCH</w:t>
      </w:r>
    </w:p>
    <w:p w14:paraId="5A3C516C" w14:textId="77777777" w:rsidR="00A11D7B" w:rsidRPr="00A11D7B" w:rsidRDefault="00A11D7B" w:rsidP="00A11D7B">
      <w:pPr>
        <w:suppressAutoHyphens/>
        <w:autoSpaceDE w:val="0"/>
        <w:autoSpaceDN w:val="0"/>
        <w:adjustRightInd w:val="0"/>
        <w:spacing w:after="0" w:line="264" w:lineRule="auto"/>
        <w:jc w:val="both"/>
        <w:textAlignment w:val="baseline"/>
        <w:rPr>
          <w:rFonts w:ascii="Arial" w:eastAsia="Times New Roman" w:hAnsi="Arial" w:cs="Arial-BoldMT"/>
          <w:bCs/>
          <w:color w:val="000000"/>
          <w:sz w:val="22"/>
          <w:lang w:eastAsia="pl-PL"/>
        </w:rPr>
      </w:pPr>
    </w:p>
    <w:p w14:paraId="570C8176" w14:textId="7DF2C446" w:rsidR="00A11D7B" w:rsidRPr="00F01316" w:rsidRDefault="00A11D7B" w:rsidP="00A11D7B">
      <w:pPr>
        <w:suppressAutoHyphens/>
        <w:autoSpaceDE w:val="0"/>
        <w:autoSpaceDN w:val="0"/>
        <w:adjustRightInd w:val="0"/>
        <w:spacing w:after="0" w:line="264" w:lineRule="auto"/>
        <w:jc w:val="both"/>
        <w:textAlignment w:val="baseline"/>
        <w:rPr>
          <w:rFonts w:ascii="Arial" w:eastAsia="Times New Roman" w:hAnsi="Arial" w:cs="Arial-BoldMT"/>
          <w:bCs/>
          <w:color w:val="000000"/>
          <w:sz w:val="22"/>
          <w:lang w:eastAsia="pl-PL"/>
        </w:rPr>
      </w:pPr>
      <w:r w:rsidRPr="00F01316">
        <w:rPr>
          <w:rFonts w:ascii="Arial" w:eastAsia="Times New Roman" w:hAnsi="Arial" w:cs="Arial-BoldMT"/>
          <w:bCs/>
          <w:color w:val="000000"/>
          <w:sz w:val="22"/>
          <w:lang w:eastAsia="pl-PL"/>
        </w:rPr>
        <w:t>Ogólne ustalenia dotyczące podstawy rozliczenia robót podano w STWIORB „A-02 WYMAGANIA OGÓLNE”.</w:t>
      </w:r>
    </w:p>
    <w:p w14:paraId="15CF74EB" w14:textId="77777777" w:rsidR="00A11D7B" w:rsidRPr="00A11D7B" w:rsidRDefault="00A11D7B" w:rsidP="00A11D7B">
      <w:pPr>
        <w:suppressAutoHyphens/>
        <w:autoSpaceDE w:val="0"/>
        <w:autoSpaceDN w:val="0"/>
        <w:adjustRightInd w:val="0"/>
        <w:spacing w:after="0" w:line="264" w:lineRule="auto"/>
        <w:jc w:val="both"/>
        <w:textAlignment w:val="baseline"/>
        <w:rPr>
          <w:rFonts w:ascii="Arial" w:eastAsia="Times New Roman" w:hAnsi="Arial" w:cs="Arial-BoldMT"/>
          <w:b/>
          <w:bCs/>
          <w:color w:val="000000"/>
          <w:sz w:val="22"/>
          <w:lang w:eastAsia="pl-PL"/>
        </w:rPr>
      </w:pPr>
    </w:p>
    <w:p w14:paraId="42F03911" w14:textId="77777777" w:rsidR="00A11D7B" w:rsidRPr="00A11D7B" w:rsidRDefault="00A11D7B" w:rsidP="00A11D7B">
      <w:pPr>
        <w:suppressAutoHyphens/>
        <w:autoSpaceDE w:val="0"/>
        <w:autoSpaceDN w:val="0"/>
        <w:adjustRightInd w:val="0"/>
        <w:spacing w:after="0" w:line="264" w:lineRule="auto"/>
        <w:jc w:val="both"/>
        <w:textAlignment w:val="baseline"/>
        <w:rPr>
          <w:rFonts w:ascii="Arial" w:eastAsia="Times New Roman" w:hAnsi="Arial" w:cs="Arial-BoldMT"/>
          <w:b/>
          <w:bCs/>
          <w:color w:val="000000"/>
          <w:sz w:val="22"/>
          <w:lang w:eastAsia="pl-PL"/>
        </w:rPr>
      </w:pPr>
      <w:r w:rsidRPr="00A11D7B">
        <w:rPr>
          <w:rFonts w:ascii="Arial" w:eastAsia="Times New Roman" w:hAnsi="Arial" w:cs="Arial-BoldMT"/>
          <w:b/>
          <w:bCs/>
          <w:color w:val="000000"/>
          <w:sz w:val="22"/>
          <w:lang w:eastAsia="pl-PL"/>
        </w:rPr>
        <w:t>10. DOKUMENTY ODNIESIENIA</w:t>
      </w:r>
    </w:p>
    <w:p w14:paraId="6560B23B" w14:textId="699F8DFF" w:rsidR="00F01316" w:rsidRDefault="00F01316" w:rsidP="00A11D7B">
      <w:pPr>
        <w:suppressAutoHyphens/>
        <w:autoSpaceDE w:val="0"/>
        <w:autoSpaceDN w:val="0"/>
        <w:adjustRightInd w:val="0"/>
        <w:spacing w:after="0" w:line="264" w:lineRule="auto"/>
        <w:jc w:val="both"/>
        <w:textAlignment w:val="baseline"/>
        <w:rPr>
          <w:rFonts w:ascii="Arial" w:eastAsia="Times New Roman" w:hAnsi="Arial" w:cs="ArialMT"/>
          <w:color w:val="000000"/>
          <w:sz w:val="22"/>
          <w:lang w:eastAsia="pl-PL"/>
        </w:rPr>
      </w:pPr>
      <w:r>
        <w:rPr>
          <w:rFonts w:ascii="Arial" w:eastAsia="Times New Roman" w:hAnsi="Arial" w:cs="ArialMT"/>
          <w:color w:val="000000"/>
          <w:sz w:val="22"/>
          <w:lang w:eastAsia="pl-PL"/>
        </w:rPr>
        <w:t xml:space="preserve">10.1. </w:t>
      </w:r>
      <w:r w:rsidRPr="00F01316">
        <w:rPr>
          <w:rFonts w:ascii="Arial" w:eastAsia="Times New Roman" w:hAnsi="Arial" w:cs="ArialMT"/>
          <w:color w:val="000000"/>
          <w:sz w:val="22"/>
          <w:lang w:eastAsia="pl-PL"/>
        </w:rPr>
        <w:t>PN-EN \1008:2004</w:t>
      </w:r>
      <w:r>
        <w:rPr>
          <w:rFonts w:ascii="Arial" w:eastAsia="Times New Roman" w:hAnsi="Arial" w:cs="ArialMT"/>
          <w:color w:val="000000"/>
          <w:sz w:val="22"/>
          <w:lang w:eastAsia="pl-PL"/>
        </w:rPr>
        <w:t xml:space="preserve"> - </w:t>
      </w:r>
      <w:r w:rsidRPr="00F01316">
        <w:rPr>
          <w:rFonts w:ascii="Arial" w:eastAsia="Times New Roman" w:hAnsi="Arial" w:cs="ArialMT"/>
          <w:color w:val="000000"/>
          <w:sz w:val="22"/>
          <w:lang w:eastAsia="pl-PL"/>
        </w:rPr>
        <w:t>Woda zarobowa do betonu. Specyfikacja pobierania próbek, badanie i ocena przydatności wody zarobowej do betonu, w tym wody odzyskanej  z procesów produkcji betonu.</w:t>
      </w:r>
    </w:p>
    <w:p w14:paraId="2689F080" w14:textId="0187A1EC" w:rsidR="00A11D7B" w:rsidRPr="00A11D7B" w:rsidRDefault="00F01316" w:rsidP="00A11D7B">
      <w:pPr>
        <w:suppressAutoHyphens/>
        <w:autoSpaceDE w:val="0"/>
        <w:autoSpaceDN w:val="0"/>
        <w:adjustRightInd w:val="0"/>
        <w:spacing w:after="0" w:line="264" w:lineRule="auto"/>
        <w:jc w:val="both"/>
        <w:textAlignment w:val="baseline"/>
        <w:rPr>
          <w:rFonts w:ascii="Arial" w:eastAsia="Times New Roman" w:hAnsi="Arial" w:cs="ArialMT"/>
          <w:color w:val="000000"/>
          <w:sz w:val="22"/>
          <w:lang w:eastAsia="pl-PL"/>
        </w:rPr>
      </w:pPr>
      <w:r>
        <w:rPr>
          <w:rFonts w:ascii="Arial" w:eastAsia="Times New Roman" w:hAnsi="Arial" w:cs="ArialMT"/>
          <w:color w:val="000000"/>
          <w:sz w:val="22"/>
          <w:lang w:eastAsia="pl-PL"/>
        </w:rPr>
        <w:t>10.2</w:t>
      </w:r>
      <w:r w:rsidR="00A11D7B" w:rsidRPr="00A11D7B">
        <w:rPr>
          <w:rFonts w:ascii="Arial" w:eastAsia="Times New Roman" w:hAnsi="Arial" w:cs="ArialMT"/>
          <w:color w:val="000000"/>
          <w:sz w:val="22"/>
          <w:lang w:eastAsia="pl-PL"/>
        </w:rPr>
        <w:t xml:space="preserve">. </w:t>
      </w:r>
      <w:r w:rsidRPr="00F01316">
        <w:rPr>
          <w:rFonts w:ascii="Arial" w:eastAsia="Times New Roman" w:hAnsi="Arial" w:cs="ArialMT"/>
          <w:color w:val="000000"/>
          <w:sz w:val="22"/>
          <w:lang w:eastAsia="pl-PL"/>
        </w:rPr>
        <w:t>PN-EN 13813:2003</w:t>
      </w:r>
      <w:r>
        <w:rPr>
          <w:rFonts w:ascii="Arial" w:eastAsia="Times New Roman" w:hAnsi="Arial" w:cs="ArialMT"/>
          <w:color w:val="000000"/>
          <w:sz w:val="22"/>
          <w:lang w:eastAsia="pl-PL"/>
        </w:rPr>
        <w:t xml:space="preserve"> - </w:t>
      </w:r>
      <w:r w:rsidRPr="00F01316">
        <w:rPr>
          <w:rFonts w:ascii="Arial" w:eastAsia="Times New Roman" w:hAnsi="Arial" w:cs="ArialMT"/>
          <w:color w:val="000000"/>
          <w:sz w:val="22"/>
          <w:lang w:eastAsia="pl-PL"/>
        </w:rPr>
        <w:t>Podkłady podłogowe oraz materiały do ich wykonania -- Materiały -- Właściwości i wymagania</w:t>
      </w:r>
    </w:p>
    <w:p w14:paraId="14DC27EF" w14:textId="04F06ABE" w:rsidR="00A11D7B" w:rsidRPr="00A11D7B" w:rsidRDefault="00A11D7B" w:rsidP="00A11D7B">
      <w:pPr>
        <w:suppressAutoHyphens/>
        <w:autoSpaceDE w:val="0"/>
        <w:autoSpaceDN w:val="0"/>
        <w:adjustRightInd w:val="0"/>
        <w:spacing w:after="0" w:line="264" w:lineRule="auto"/>
        <w:jc w:val="both"/>
        <w:textAlignment w:val="baseline"/>
        <w:rPr>
          <w:rFonts w:ascii="Arial" w:eastAsia="Times New Roman" w:hAnsi="Arial" w:cs="ArialMT"/>
          <w:color w:val="000000"/>
          <w:sz w:val="22"/>
          <w:lang w:eastAsia="pl-PL"/>
        </w:rPr>
      </w:pPr>
      <w:r w:rsidRPr="00A11D7B">
        <w:rPr>
          <w:rFonts w:ascii="Arial" w:eastAsia="Times New Roman" w:hAnsi="Arial" w:cs="ArialMT"/>
          <w:color w:val="000000"/>
          <w:sz w:val="22"/>
          <w:lang w:eastAsia="pl-PL"/>
        </w:rPr>
        <w:t>10.</w:t>
      </w:r>
      <w:r w:rsidR="00F01316">
        <w:rPr>
          <w:rFonts w:ascii="Arial" w:eastAsia="Times New Roman" w:hAnsi="Arial" w:cs="ArialMT"/>
          <w:color w:val="000000"/>
          <w:sz w:val="22"/>
          <w:lang w:eastAsia="pl-PL"/>
        </w:rPr>
        <w:t>3</w:t>
      </w:r>
      <w:r w:rsidRPr="00A11D7B">
        <w:rPr>
          <w:rFonts w:ascii="Arial" w:eastAsia="Times New Roman" w:hAnsi="Arial" w:cs="ArialMT"/>
          <w:color w:val="000000"/>
          <w:sz w:val="22"/>
          <w:lang w:eastAsia="pl-PL"/>
        </w:rPr>
        <w:t xml:space="preserve">. </w:t>
      </w:r>
      <w:r w:rsidR="00F01316" w:rsidRPr="00F01316">
        <w:rPr>
          <w:rFonts w:ascii="Arial" w:eastAsia="Times New Roman" w:hAnsi="Arial" w:cs="ArialMT"/>
          <w:color w:val="000000"/>
          <w:sz w:val="22"/>
          <w:lang w:eastAsia="pl-PL"/>
        </w:rPr>
        <w:t>PN-90/B-14501</w:t>
      </w:r>
      <w:r w:rsidR="00F01316" w:rsidRPr="00F01316">
        <w:rPr>
          <w:rFonts w:ascii="Arial" w:eastAsia="Times New Roman" w:hAnsi="Arial" w:cs="ArialMT"/>
          <w:color w:val="000000"/>
          <w:sz w:val="22"/>
          <w:lang w:eastAsia="pl-PL"/>
        </w:rPr>
        <w:tab/>
        <w:t>Zaprawy budowlane zwykłe.</w:t>
      </w:r>
    </w:p>
    <w:p w14:paraId="3CF083AD" w14:textId="77777777" w:rsidR="00F01316" w:rsidRPr="00F01316" w:rsidRDefault="00A11D7B" w:rsidP="00F01316">
      <w:pPr>
        <w:suppressAutoHyphens/>
        <w:autoSpaceDE w:val="0"/>
        <w:autoSpaceDN w:val="0"/>
        <w:adjustRightInd w:val="0"/>
        <w:spacing w:after="0" w:line="264" w:lineRule="auto"/>
        <w:jc w:val="both"/>
        <w:textAlignment w:val="baseline"/>
        <w:rPr>
          <w:rFonts w:ascii="Arial" w:eastAsia="Times New Roman" w:hAnsi="Arial" w:cs="ArialMT"/>
          <w:color w:val="000000"/>
          <w:sz w:val="22"/>
          <w:lang w:eastAsia="pl-PL"/>
        </w:rPr>
      </w:pPr>
      <w:r w:rsidRPr="00A11D7B">
        <w:rPr>
          <w:rFonts w:ascii="Arial" w:eastAsia="Times New Roman" w:hAnsi="Arial" w:cs="ArialMT"/>
          <w:color w:val="000000"/>
          <w:sz w:val="22"/>
          <w:lang w:eastAsia="pl-PL"/>
        </w:rPr>
        <w:t>10.</w:t>
      </w:r>
      <w:r w:rsidR="00F01316">
        <w:rPr>
          <w:rFonts w:ascii="Arial" w:eastAsia="Times New Roman" w:hAnsi="Arial" w:cs="ArialMT"/>
          <w:color w:val="000000"/>
          <w:sz w:val="22"/>
          <w:lang w:eastAsia="pl-PL"/>
        </w:rPr>
        <w:t>4</w:t>
      </w:r>
      <w:r w:rsidRPr="00A11D7B">
        <w:rPr>
          <w:rFonts w:ascii="Arial" w:eastAsia="Times New Roman" w:hAnsi="Arial" w:cs="ArialMT"/>
          <w:color w:val="000000"/>
          <w:sz w:val="22"/>
          <w:lang w:eastAsia="pl-PL"/>
        </w:rPr>
        <w:t xml:space="preserve">. </w:t>
      </w:r>
      <w:r w:rsidR="00F01316" w:rsidRPr="00F01316">
        <w:rPr>
          <w:rFonts w:ascii="Arial" w:eastAsia="Times New Roman" w:hAnsi="Arial" w:cs="ArialMT"/>
          <w:color w:val="000000"/>
          <w:sz w:val="22"/>
          <w:lang w:eastAsia="pl-PL"/>
        </w:rPr>
        <w:t>PN-85/B-04500</w:t>
      </w:r>
      <w:r w:rsidR="00F01316" w:rsidRPr="00F01316">
        <w:rPr>
          <w:rFonts w:ascii="Arial" w:eastAsia="Times New Roman" w:hAnsi="Arial" w:cs="ArialMT"/>
          <w:color w:val="000000"/>
          <w:sz w:val="22"/>
          <w:lang w:eastAsia="pl-PL"/>
        </w:rPr>
        <w:tab/>
        <w:t>Zaprawy budowlane. Badania cech fizycznych i wytrzymałościowych.</w:t>
      </w:r>
    </w:p>
    <w:p w14:paraId="71F84F99" w14:textId="2C7F5CA1" w:rsidR="00F01316" w:rsidRPr="00F01316" w:rsidRDefault="00F01316" w:rsidP="00F01316">
      <w:pPr>
        <w:suppressAutoHyphens/>
        <w:autoSpaceDE w:val="0"/>
        <w:autoSpaceDN w:val="0"/>
        <w:adjustRightInd w:val="0"/>
        <w:spacing w:after="0" w:line="264" w:lineRule="auto"/>
        <w:jc w:val="both"/>
        <w:textAlignment w:val="baseline"/>
        <w:rPr>
          <w:rFonts w:ascii="Arial" w:eastAsia="Times New Roman" w:hAnsi="Arial" w:cs="ArialMT"/>
          <w:color w:val="000000"/>
          <w:sz w:val="22"/>
          <w:lang w:eastAsia="pl-PL"/>
        </w:rPr>
      </w:pPr>
      <w:r>
        <w:rPr>
          <w:rFonts w:ascii="Arial" w:eastAsia="Times New Roman" w:hAnsi="Arial" w:cs="ArialMT"/>
          <w:color w:val="000000"/>
          <w:sz w:val="22"/>
          <w:lang w:eastAsia="pl-PL"/>
        </w:rPr>
        <w:t xml:space="preserve">10.5.  </w:t>
      </w:r>
      <w:r w:rsidRPr="00F01316">
        <w:rPr>
          <w:rFonts w:ascii="Arial" w:eastAsia="Times New Roman" w:hAnsi="Arial" w:cs="ArialMT"/>
          <w:color w:val="000000"/>
          <w:sz w:val="22"/>
          <w:lang w:eastAsia="pl-PL"/>
        </w:rPr>
        <w:t>PN- B- 19701</w:t>
      </w:r>
      <w:r w:rsidRPr="00F01316">
        <w:rPr>
          <w:rFonts w:ascii="Arial" w:eastAsia="Times New Roman" w:hAnsi="Arial" w:cs="ArialMT"/>
          <w:color w:val="000000"/>
          <w:sz w:val="22"/>
          <w:lang w:eastAsia="pl-PL"/>
        </w:rPr>
        <w:tab/>
        <w:t>Cementy powszechnego użytku.</w:t>
      </w:r>
    </w:p>
    <w:p w14:paraId="5E1292EC" w14:textId="374086AB" w:rsidR="00F01316" w:rsidRPr="00F01316" w:rsidRDefault="00F01316" w:rsidP="00F01316">
      <w:pPr>
        <w:suppressAutoHyphens/>
        <w:autoSpaceDE w:val="0"/>
        <w:autoSpaceDN w:val="0"/>
        <w:adjustRightInd w:val="0"/>
        <w:spacing w:after="0" w:line="264" w:lineRule="auto"/>
        <w:jc w:val="both"/>
        <w:textAlignment w:val="baseline"/>
        <w:rPr>
          <w:rFonts w:ascii="Arial" w:eastAsia="Times New Roman" w:hAnsi="Arial" w:cs="ArialMT"/>
          <w:color w:val="000000"/>
          <w:sz w:val="22"/>
          <w:lang w:eastAsia="pl-PL"/>
        </w:rPr>
      </w:pPr>
      <w:r>
        <w:rPr>
          <w:rFonts w:ascii="Arial" w:eastAsia="Times New Roman" w:hAnsi="Arial" w:cs="ArialMT"/>
          <w:color w:val="000000"/>
          <w:sz w:val="22"/>
          <w:lang w:eastAsia="pl-PL"/>
        </w:rPr>
        <w:t xml:space="preserve">10.6. </w:t>
      </w:r>
      <w:r w:rsidRPr="00F01316">
        <w:rPr>
          <w:rFonts w:ascii="Arial" w:eastAsia="Times New Roman" w:hAnsi="Arial" w:cs="ArialMT"/>
          <w:color w:val="000000"/>
          <w:sz w:val="22"/>
          <w:lang w:eastAsia="pl-PL"/>
        </w:rPr>
        <w:t>PN-79/B-06711</w:t>
      </w:r>
      <w:r w:rsidRPr="00F01316">
        <w:rPr>
          <w:rFonts w:ascii="Arial" w:eastAsia="Times New Roman" w:hAnsi="Arial" w:cs="ArialMT"/>
          <w:color w:val="000000"/>
          <w:sz w:val="22"/>
          <w:lang w:eastAsia="pl-PL"/>
        </w:rPr>
        <w:tab/>
        <w:t>Kruszywa mineralne. Piaski do zapraw budowlanych.</w:t>
      </w:r>
    </w:p>
    <w:p w14:paraId="099B48C5" w14:textId="2D114536" w:rsidR="00F01316" w:rsidRPr="00F01316" w:rsidRDefault="00F01316" w:rsidP="00F01316">
      <w:pPr>
        <w:suppressAutoHyphens/>
        <w:autoSpaceDE w:val="0"/>
        <w:autoSpaceDN w:val="0"/>
        <w:adjustRightInd w:val="0"/>
        <w:spacing w:after="0" w:line="264" w:lineRule="auto"/>
        <w:jc w:val="both"/>
        <w:textAlignment w:val="baseline"/>
        <w:rPr>
          <w:rFonts w:ascii="Arial" w:eastAsia="Times New Roman" w:hAnsi="Arial" w:cs="ArialMT"/>
          <w:color w:val="000000"/>
          <w:sz w:val="22"/>
          <w:lang w:eastAsia="pl-PL"/>
        </w:rPr>
      </w:pPr>
      <w:r>
        <w:rPr>
          <w:rFonts w:ascii="Arial" w:eastAsia="Times New Roman" w:hAnsi="Arial" w:cs="ArialMT"/>
          <w:color w:val="000000"/>
          <w:sz w:val="22"/>
          <w:lang w:eastAsia="pl-PL"/>
        </w:rPr>
        <w:t xml:space="preserve">10.7. </w:t>
      </w:r>
      <w:r w:rsidRPr="00F01316">
        <w:rPr>
          <w:rFonts w:ascii="Arial" w:eastAsia="Times New Roman" w:hAnsi="Arial" w:cs="ArialMT"/>
          <w:color w:val="000000"/>
          <w:sz w:val="22"/>
          <w:lang w:eastAsia="pl-PL"/>
        </w:rPr>
        <w:t>PN-86/B-06712</w:t>
      </w:r>
      <w:r w:rsidRPr="00F01316">
        <w:rPr>
          <w:rFonts w:ascii="Arial" w:eastAsia="Times New Roman" w:hAnsi="Arial" w:cs="ArialMT"/>
          <w:color w:val="000000"/>
          <w:sz w:val="22"/>
          <w:lang w:eastAsia="pl-PL"/>
        </w:rPr>
        <w:tab/>
        <w:t>Kruszywa mineralne do betonu (zmiana PN-B-06712/A1:1997)</w:t>
      </w:r>
    </w:p>
    <w:p w14:paraId="7B338D0B" w14:textId="191031B7" w:rsidR="00F01316" w:rsidRDefault="00F01316" w:rsidP="00F01316">
      <w:pPr>
        <w:suppressAutoHyphens/>
        <w:autoSpaceDE w:val="0"/>
        <w:autoSpaceDN w:val="0"/>
        <w:adjustRightInd w:val="0"/>
        <w:spacing w:after="0" w:line="264" w:lineRule="auto"/>
        <w:jc w:val="both"/>
        <w:textAlignment w:val="baseline"/>
        <w:rPr>
          <w:rFonts w:ascii="Arial" w:eastAsia="Times New Roman" w:hAnsi="Arial" w:cs="ArialMT"/>
          <w:color w:val="000000"/>
          <w:sz w:val="22"/>
          <w:lang w:eastAsia="pl-PL"/>
        </w:rPr>
      </w:pPr>
      <w:r w:rsidRPr="00203637">
        <w:rPr>
          <w:rFonts w:ascii="Arial" w:eastAsia="Times New Roman" w:hAnsi="Arial" w:cs="ArialMT"/>
          <w:color w:val="000000"/>
          <w:sz w:val="22"/>
          <w:lang w:eastAsia="pl-PL"/>
        </w:rPr>
        <w:t xml:space="preserve">10.8. </w:t>
      </w:r>
      <w:r w:rsidRPr="00F01316">
        <w:rPr>
          <w:rFonts w:ascii="Arial" w:eastAsia="Times New Roman" w:hAnsi="Arial" w:cs="ArialMT"/>
          <w:color w:val="000000"/>
          <w:sz w:val="22"/>
          <w:lang w:eastAsia="pl-PL"/>
        </w:rPr>
        <w:t>PN-EN 13888:2004</w:t>
      </w:r>
      <w:r>
        <w:rPr>
          <w:rFonts w:ascii="Arial" w:eastAsia="Times New Roman" w:hAnsi="Arial" w:cs="ArialMT"/>
          <w:color w:val="000000"/>
          <w:sz w:val="22"/>
          <w:lang w:eastAsia="pl-PL"/>
        </w:rPr>
        <w:t xml:space="preserve"> - </w:t>
      </w:r>
      <w:r w:rsidRPr="00F01316">
        <w:rPr>
          <w:rFonts w:ascii="Arial" w:eastAsia="Times New Roman" w:hAnsi="Arial" w:cs="ArialMT"/>
          <w:color w:val="000000"/>
          <w:sz w:val="22"/>
          <w:lang w:eastAsia="pl-PL"/>
        </w:rPr>
        <w:t xml:space="preserve"> Zaprawy do spoinowania płytek. Definicje i wymagania techniczne </w:t>
      </w:r>
      <w:r>
        <w:rPr>
          <w:rFonts w:ascii="Arial" w:eastAsia="Times New Roman" w:hAnsi="Arial" w:cs="ArialMT"/>
          <w:color w:val="000000"/>
          <w:sz w:val="22"/>
          <w:lang w:eastAsia="pl-PL"/>
        </w:rPr>
        <w:t xml:space="preserve"> </w:t>
      </w:r>
    </w:p>
    <w:p w14:paraId="177871E7" w14:textId="15418A39" w:rsidR="00F01316" w:rsidRDefault="00F01316" w:rsidP="00F01316">
      <w:pPr>
        <w:suppressAutoHyphens/>
        <w:autoSpaceDE w:val="0"/>
        <w:autoSpaceDN w:val="0"/>
        <w:adjustRightInd w:val="0"/>
        <w:spacing w:after="0" w:line="264" w:lineRule="auto"/>
        <w:jc w:val="both"/>
        <w:textAlignment w:val="baseline"/>
        <w:rPr>
          <w:rFonts w:ascii="Arial" w:eastAsia="Times New Roman" w:hAnsi="Arial" w:cs="ArialMT"/>
          <w:color w:val="000000"/>
          <w:sz w:val="22"/>
          <w:lang w:eastAsia="pl-PL"/>
        </w:rPr>
      </w:pPr>
      <w:r>
        <w:rPr>
          <w:rFonts w:ascii="Arial" w:eastAsia="Times New Roman" w:hAnsi="Arial" w:cs="ArialMT"/>
          <w:color w:val="000000"/>
          <w:sz w:val="22"/>
          <w:lang w:eastAsia="pl-PL"/>
        </w:rPr>
        <w:t xml:space="preserve">10.9 </w:t>
      </w:r>
      <w:r w:rsidRPr="00F01316">
        <w:rPr>
          <w:rFonts w:ascii="Arial" w:eastAsia="Times New Roman" w:hAnsi="Arial" w:cs="ArialMT"/>
          <w:color w:val="000000"/>
          <w:sz w:val="22"/>
          <w:lang w:eastAsia="pl-PL"/>
        </w:rPr>
        <w:t>PN-EN 206+A1:2016-12</w:t>
      </w:r>
      <w:r>
        <w:rPr>
          <w:rFonts w:ascii="Arial" w:eastAsia="Times New Roman" w:hAnsi="Arial" w:cs="ArialMT"/>
          <w:color w:val="000000"/>
          <w:sz w:val="22"/>
          <w:lang w:eastAsia="pl-PL"/>
        </w:rPr>
        <w:t xml:space="preserve"> - </w:t>
      </w:r>
      <w:r w:rsidRPr="00F01316">
        <w:rPr>
          <w:rFonts w:ascii="Arial" w:eastAsia="Times New Roman" w:hAnsi="Arial" w:cs="ArialMT"/>
          <w:color w:val="000000"/>
          <w:sz w:val="22"/>
          <w:lang w:eastAsia="pl-PL"/>
        </w:rPr>
        <w:t>Beton - Wymagania, właściwości, produkcja i zgodność</w:t>
      </w:r>
    </w:p>
    <w:p w14:paraId="1E6DCE4D" w14:textId="0E605CAA" w:rsidR="00F01316" w:rsidRPr="00F01316" w:rsidRDefault="00F01316" w:rsidP="00F01316">
      <w:pPr>
        <w:suppressAutoHyphens/>
        <w:autoSpaceDE w:val="0"/>
        <w:autoSpaceDN w:val="0"/>
        <w:adjustRightInd w:val="0"/>
        <w:spacing w:after="0" w:line="264" w:lineRule="auto"/>
        <w:jc w:val="both"/>
        <w:textAlignment w:val="baseline"/>
        <w:rPr>
          <w:rFonts w:ascii="Arial" w:eastAsia="Times New Roman" w:hAnsi="Arial" w:cs="ArialMT"/>
          <w:color w:val="000000"/>
          <w:sz w:val="22"/>
          <w:lang w:eastAsia="pl-PL"/>
        </w:rPr>
      </w:pPr>
      <w:r>
        <w:rPr>
          <w:rFonts w:ascii="Arial" w:eastAsia="Times New Roman" w:hAnsi="Arial" w:cs="ArialMT"/>
          <w:color w:val="000000"/>
          <w:sz w:val="22"/>
          <w:lang w:eastAsia="pl-PL"/>
        </w:rPr>
        <w:t xml:space="preserve">10.10. </w:t>
      </w:r>
      <w:r w:rsidRPr="00F01316">
        <w:rPr>
          <w:rFonts w:ascii="Arial" w:eastAsia="Times New Roman" w:hAnsi="Arial" w:cs="ArialMT"/>
          <w:color w:val="000000"/>
          <w:sz w:val="22"/>
          <w:lang w:eastAsia="pl-PL"/>
        </w:rPr>
        <w:t>PN-EN 196-3:2016-12 -</w:t>
      </w:r>
      <w:r>
        <w:rPr>
          <w:rFonts w:ascii="Arial" w:eastAsia="Times New Roman" w:hAnsi="Arial" w:cs="ArialMT"/>
          <w:color w:val="000000"/>
          <w:sz w:val="22"/>
          <w:lang w:eastAsia="pl-PL"/>
        </w:rPr>
        <w:t xml:space="preserve"> </w:t>
      </w:r>
      <w:r w:rsidRPr="00F01316">
        <w:rPr>
          <w:rFonts w:ascii="Arial" w:eastAsia="Times New Roman" w:hAnsi="Arial" w:cs="ArialMT"/>
          <w:color w:val="000000"/>
          <w:sz w:val="22"/>
          <w:lang w:eastAsia="pl-PL"/>
        </w:rPr>
        <w:t>Metody badania cementu -Część 3: Oznaczanie czasów wiązania i stałości objętości</w:t>
      </w:r>
    </w:p>
    <w:p w14:paraId="5CF4AF99" w14:textId="21CFA2D4" w:rsidR="00F01316" w:rsidRDefault="00F01316">
      <w:pPr>
        <w:spacing w:after="0" w:line="240" w:lineRule="auto"/>
        <w:rPr>
          <w:rFonts w:ascii="Arial" w:eastAsia="Times New Roman" w:hAnsi="Arial" w:cs="ArialMT"/>
          <w:color w:val="000000"/>
          <w:sz w:val="22"/>
          <w:lang w:eastAsia="pl-PL"/>
        </w:rPr>
      </w:pPr>
      <w:r>
        <w:rPr>
          <w:rFonts w:ascii="Arial" w:eastAsia="Times New Roman" w:hAnsi="Arial" w:cs="ArialMT"/>
          <w:color w:val="000000"/>
          <w:sz w:val="22"/>
          <w:lang w:eastAsia="pl-PL"/>
        </w:rPr>
        <w:br w:type="page"/>
      </w:r>
    </w:p>
    <w:p w14:paraId="35A653EA" w14:textId="77777777" w:rsidR="00A11D7B" w:rsidRPr="00A11D7B" w:rsidRDefault="00A11D7B" w:rsidP="00A11D7B">
      <w:pPr>
        <w:suppressAutoHyphens/>
        <w:autoSpaceDE w:val="0"/>
        <w:autoSpaceDN w:val="0"/>
        <w:adjustRightInd w:val="0"/>
        <w:spacing w:after="0" w:line="264" w:lineRule="auto"/>
        <w:jc w:val="both"/>
        <w:textAlignment w:val="baseline"/>
        <w:rPr>
          <w:rFonts w:ascii="Arial" w:eastAsia="Times New Roman" w:hAnsi="Arial" w:cs="ArialMT"/>
          <w:color w:val="000000"/>
          <w:sz w:val="22"/>
          <w:lang w:eastAsia="pl-PL"/>
        </w:rPr>
      </w:pPr>
    </w:p>
    <w:p w14:paraId="759110EA" w14:textId="0E8B94CE" w:rsidR="00A11D7B" w:rsidRPr="00A11D7B" w:rsidRDefault="00262C06" w:rsidP="00A11D7B">
      <w:pPr>
        <w:suppressAutoHyphens/>
        <w:autoSpaceDN w:val="0"/>
        <w:spacing w:after="80" w:line="240" w:lineRule="auto"/>
        <w:ind w:right="56"/>
        <w:textAlignment w:val="baseline"/>
        <w:rPr>
          <w:rFonts w:ascii="Calibri" w:eastAsia="Times New Roman" w:hAnsi="Calibri" w:cs="Calibri"/>
          <w:b/>
          <w:sz w:val="24"/>
          <w:u w:val="single"/>
          <w:lang w:eastAsia="pl-PL"/>
        </w:rPr>
      </w:pPr>
      <w:bookmarkStart w:id="29" w:name="_Toc71806615"/>
      <w:r>
        <w:rPr>
          <w:rFonts w:ascii="Calibri" w:eastAsia="Times New Roman" w:hAnsi="Calibri" w:cs="Calibri"/>
          <w:b/>
          <w:sz w:val="24"/>
          <w:u w:val="single"/>
          <w:lang w:eastAsia="pl-PL"/>
        </w:rPr>
        <w:t>A-06</w:t>
      </w:r>
      <w:r w:rsidR="00A11D7B" w:rsidRPr="00A11D7B">
        <w:rPr>
          <w:rFonts w:ascii="Calibri" w:eastAsia="Times New Roman" w:hAnsi="Calibri" w:cs="Calibri"/>
          <w:b/>
          <w:sz w:val="24"/>
          <w:u w:val="single"/>
          <w:lang w:eastAsia="pl-PL"/>
        </w:rPr>
        <w:t xml:space="preserve"> STOLARKA I ŚLUSARKA DRZWIOWA I OKIENNA</w:t>
      </w:r>
      <w:bookmarkEnd w:id="29"/>
      <w:r w:rsidR="00A11D7B" w:rsidRPr="00A11D7B">
        <w:rPr>
          <w:rFonts w:ascii="Calibri" w:eastAsia="Times New Roman" w:hAnsi="Calibri" w:cs="Calibri"/>
          <w:b/>
          <w:sz w:val="24"/>
          <w:u w:val="single"/>
          <w:lang w:eastAsia="pl-PL"/>
        </w:rPr>
        <w:t xml:space="preserve"> </w:t>
      </w:r>
    </w:p>
    <w:p w14:paraId="5942C509" w14:textId="77777777" w:rsidR="00A11D7B" w:rsidRPr="00A11D7B" w:rsidRDefault="00A11D7B" w:rsidP="00A11D7B">
      <w:pPr>
        <w:suppressAutoHyphens/>
        <w:autoSpaceDN w:val="0"/>
        <w:spacing w:after="0" w:line="288" w:lineRule="auto"/>
        <w:jc w:val="both"/>
        <w:textAlignment w:val="baseline"/>
        <w:rPr>
          <w:rFonts w:ascii="Calibri" w:eastAsia="Times New Roman" w:hAnsi="Calibri" w:cs="Calibri"/>
          <w:sz w:val="24"/>
          <w:lang w:eastAsia="pl-PL"/>
        </w:rPr>
      </w:pPr>
    </w:p>
    <w:tbl>
      <w:tblPr>
        <w:tblW w:w="9425" w:type="dxa"/>
        <w:tblCellMar>
          <w:left w:w="10" w:type="dxa"/>
          <w:right w:w="10" w:type="dxa"/>
        </w:tblCellMar>
        <w:tblLook w:val="04A0" w:firstRow="1" w:lastRow="0" w:firstColumn="1" w:lastColumn="0" w:noHBand="0" w:noVBand="1"/>
      </w:tblPr>
      <w:tblGrid>
        <w:gridCol w:w="1617"/>
        <w:gridCol w:w="1502"/>
        <w:gridCol w:w="6306"/>
      </w:tblGrid>
      <w:tr w:rsidR="00A11D7B" w:rsidRPr="00A11D7B" w14:paraId="0160A2FD" w14:textId="77777777" w:rsidTr="00A11D7B">
        <w:tc>
          <w:tcPr>
            <w:tcW w:w="1617" w:type="dxa"/>
            <w:tcBorders>
              <w:bottom w:val="single" w:sz="4" w:space="0" w:color="000000"/>
            </w:tcBorders>
            <w:shd w:val="clear" w:color="auto" w:fill="auto"/>
            <w:tcMar>
              <w:top w:w="0" w:type="dxa"/>
              <w:left w:w="108" w:type="dxa"/>
              <w:bottom w:w="0" w:type="dxa"/>
              <w:right w:w="108" w:type="dxa"/>
            </w:tcMar>
          </w:tcPr>
          <w:p w14:paraId="718DD6FD"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rPr>
              <w:t>GRUPA:</w:t>
            </w:r>
          </w:p>
        </w:tc>
        <w:tc>
          <w:tcPr>
            <w:tcW w:w="1502" w:type="dxa"/>
            <w:tcBorders>
              <w:bottom w:val="single" w:sz="4" w:space="0" w:color="000000"/>
            </w:tcBorders>
            <w:shd w:val="clear" w:color="auto" w:fill="auto"/>
            <w:tcMar>
              <w:top w:w="0" w:type="dxa"/>
              <w:left w:w="108" w:type="dxa"/>
              <w:bottom w:w="0" w:type="dxa"/>
              <w:right w:w="108" w:type="dxa"/>
            </w:tcMar>
          </w:tcPr>
          <w:p w14:paraId="697D9740"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rPr>
              <w:t>45400000-1</w:t>
            </w:r>
          </w:p>
        </w:tc>
        <w:tc>
          <w:tcPr>
            <w:tcW w:w="6306" w:type="dxa"/>
            <w:tcBorders>
              <w:bottom w:val="single" w:sz="4" w:space="0" w:color="000000"/>
            </w:tcBorders>
            <w:shd w:val="clear" w:color="auto" w:fill="auto"/>
            <w:tcMar>
              <w:top w:w="0" w:type="dxa"/>
              <w:left w:w="108" w:type="dxa"/>
              <w:bottom w:w="0" w:type="dxa"/>
              <w:right w:w="108" w:type="dxa"/>
            </w:tcMar>
          </w:tcPr>
          <w:p w14:paraId="12206F75"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rPr>
              <w:t>Roboty wykończeniowe w zakresie obiektów budowlanych</w:t>
            </w:r>
          </w:p>
        </w:tc>
      </w:tr>
      <w:tr w:rsidR="00A11D7B" w:rsidRPr="00A11D7B" w14:paraId="6A0B5238" w14:textId="77777777" w:rsidTr="00A11D7B">
        <w:tc>
          <w:tcPr>
            <w:tcW w:w="1617" w:type="dxa"/>
            <w:tcBorders>
              <w:top w:val="single" w:sz="4" w:space="0" w:color="000000"/>
              <w:bottom w:val="single" w:sz="4" w:space="0" w:color="000000"/>
            </w:tcBorders>
            <w:shd w:val="clear" w:color="auto" w:fill="auto"/>
            <w:tcMar>
              <w:top w:w="0" w:type="dxa"/>
              <w:left w:w="108" w:type="dxa"/>
              <w:bottom w:w="0" w:type="dxa"/>
              <w:right w:w="108" w:type="dxa"/>
            </w:tcMar>
          </w:tcPr>
          <w:p w14:paraId="73598253"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rPr>
              <w:t>KLASA:</w:t>
            </w:r>
          </w:p>
        </w:tc>
        <w:tc>
          <w:tcPr>
            <w:tcW w:w="1502" w:type="dxa"/>
            <w:tcBorders>
              <w:top w:val="single" w:sz="4" w:space="0" w:color="000000"/>
              <w:bottom w:val="single" w:sz="4" w:space="0" w:color="000000"/>
            </w:tcBorders>
            <w:shd w:val="clear" w:color="auto" w:fill="auto"/>
            <w:tcMar>
              <w:top w:w="0" w:type="dxa"/>
              <w:left w:w="108" w:type="dxa"/>
              <w:bottom w:w="0" w:type="dxa"/>
              <w:right w:w="108" w:type="dxa"/>
            </w:tcMar>
          </w:tcPr>
          <w:p w14:paraId="4BE98FC2"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rPr>
              <w:t>45420000-7</w:t>
            </w:r>
          </w:p>
        </w:tc>
        <w:tc>
          <w:tcPr>
            <w:tcW w:w="6306" w:type="dxa"/>
            <w:tcBorders>
              <w:top w:val="single" w:sz="4" w:space="0" w:color="000000"/>
              <w:bottom w:val="single" w:sz="4" w:space="0" w:color="000000"/>
            </w:tcBorders>
            <w:shd w:val="clear" w:color="auto" w:fill="auto"/>
            <w:tcMar>
              <w:top w:w="0" w:type="dxa"/>
              <w:left w:w="108" w:type="dxa"/>
              <w:bottom w:w="0" w:type="dxa"/>
              <w:right w:w="108" w:type="dxa"/>
            </w:tcMar>
          </w:tcPr>
          <w:p w14:paraId="5A3CD02E"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rPr>
              <w:t>Roboty w zakresie zakładania stolarki okiennej oraz roboty ciesielskie</w:t>
            </w:r>
          </w:p>
        </w:tc>
      </w:tr>
      <w:tr w:rsidR="00A11D7B" w:rsidRPr="00A11D7B" w14:paraId="63EC07F4" w14:textId="77777777" w:rsidTr="00A11D7B">
        <w:tc>
          <w:tcPr>
            <w:tcW w:w="1617" w:type="dxa"/>
            <w:tcBorders>
              <w:top w:val="single" w:sz="4" w:space="0" w:color="000000"/>
            </w:tcBorders>
            <w:shd w:val="clear" w:color="auto" w:fill="auto"/>
            <w:tcMar>
              <w:top w:w="0" w:type="dxa"/>
              <w:left w:w="108" w:type="dxa"/>
              <w:bottom w:w="0" w:type="dxa"/>
              <w:right w:w="108" w:type="dxa"/>
            </w:tcMar>
          </w:tcPr>
          <w:p w14:paraId="4F5E228F" w14:textId="77777777" w:rsidR="00A11D7B" w:rsidRPr="00A11D7B" w:rsidRDefault="00A11D7B" w:rsidP="00A11D7B">
            <w:pPr>
              <w:suppressAutoHyphens/>
              <w:autoSpaceDN w:val="0"/>
              <w:spacing w:after="0" w:line="288" w:lineRule="auto"/>
              <w:ind w:right="56"/>
              <w:jc w:val="both"/>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rPr>
              <w:t>KATEGORIA:</w:t>
            </w:r>
          </w:p>
        </w:tc>
        <w:tc>
          <w:tcPr>
            <w:tcW w:w="1502" w:type="dxa"/>
            <w:tcBorders>
              <w:top w:val="single" w:sz="4" w:space="0" w:color="000000"/>
            </w:tcBorders>
            <w:shd w:val="clear" w:color="auto" w:fill="auto"/>
            <w:tcMar>
              <w:top w:w="0" w:type="dxa"/>
              <w:left w:w="108" w:type="dxa"/>
              <w:bottom w:w="0" w:type="dxa"/>
              <w:right w:w="108" w:type="dxa"/>
            </w:tcMar>
          </w:tcPr>
          <w:p w14:paraId="69609739" w14:textId="77777777" w:rsidR="00A11D7B" w:rsidRPr="00A11D7B" w:rsidRDefault="00A11D7B" w:rsidP="00A11D7B">
            <w:pPr>
              <w:suppressAutoHyphens/>
              <w:autoSpaceDN w:val="0"/>
              <w:spacing w:after="0" w:line="288" w:lineRule="auto"/>
              <w:ind w:right="56"/>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rPr>
              <w:t xml:space="preserve">45421000-4 </w:t>
            </w:r>
          </w:p>
          <w:p w14:paraId="3996464A" w14:textId="77777777" w:rsidR="00A11D7B" w:rsidRPr="00A11D7B" w:rsidRDefault="00A11D7B" w:rsidP="00A11D7B">
            <w:pPr>
              <w:suppressAutoHyphens/>
              <w:autoSpaceDN w:val="0"/>
              <w:spacing w:after="0" w:line="240" w:lineRule="auto"/>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rPr>
              <w:t>45421100-5</w:t>
            </w:r>
          </w:p>
        </w:tc>
        <w:tc>
          <w:tcPr>
            <w:tcW w:w="6306" w:type="dxa"/>
            <w:tcBorders>
              <w:top w:val="single" w:sz="4" w:space="0" w:color="000000"/>
            </w:tcBorders>
            <w:shd w:val="clear" w:color="auto" w:fill="auto"/>
            <w:tcMar>
              <w:top w:w="0" w:type="dxa"/>
              <w:left w:w="108" w:type="dxa"/>
              <w:bottom w:w="0" w:type="dxa"/>
              <w:right w:w="108" w:type="dxa"/>
            </w:tcMar>
          </w:tcPr>
          <w:p w14:paraId="551363E4" w14:textId="77777777" w:rsidR="00A11D7B" w:rsidRPr="00A11D7B" w:rsidRDefault="00A11D7B" w:rsidP="00A11D7B">
            <w:pPr>
              <w:suppressAutoHyphens/>
              <w:autoSpaceDN w:val="0"/>
              <w:spacing w:after="0" w:line="288" w:lineRule="auto"/>
              <w:ind w:right="56"/>
              <w:textAlignment w:val="baseline"/>
              <w:rPr>
                <w:rFonts w:ascii="Calibri" w:eastAsia="Times New Roman" w:hAnsi="Calibri" w:cs="Calibri"/>
                <w:i/>
                <w:iCs/>
                <w:color w:val="000000"/>
                <w:sz w:val="24"/>
                <w:szCs w:val="24"/>
              </w:rPr>
            </w:pPr>
            <w:r w:rsidRPr="00A11D7B">
              <w:rPr>
                <w:rFonts w:ascii="Calibri" w:eastAsia="Times New Roman" w:hAnsi="Calibri" w:cs="Calibri"/>
                <w:i/>
                <w:iCs/>
                <w:color w:val="000000"/>
                <w:sz w:val="24"/>
              </w:rPr>
              <w:t>Roboty w zakresie stolarki budowlanej</w:t>
            </w:r>
            <w:r w:rsidRPr="00A11D7B">
              <w:rPr>
                <w:rFonts w:ascii="Calibri" w:eastAsia="Times New Roman" w:hAnsi="Calibri" w:cs="Calibri"/>
                <w:i/>
                <w:iCs/>
                <w:color w:val="000000"/>
                <w:sz w:val="24"/>
              </w:rPr>
              <w:br/>
              <w:t>Instalowanie drzwi i okien, i podobnych elementów</w:t>
            </w:r>
          </w:p>
        </w:tc>
      </w:tr>
    </w:tbl>
    <w:p w14:paraId="70FA0B95" w14:textId="77777777" w:rsidR="00A11D7B" w:rsidRPr="00A11D7B" w:rsidRDefault="00A11D7B" w:rsidP="00A11D7B">
      <w:pPr>
        <w:tabs>
          <w:tab w:val="right" w:leader="dot" w:pos="9072"/>
        </w:tabs>
        <w:suppressAutoHyphens/>
        <w:autoSpaceDN w:val="0"/>
        <w:spacing w:after="0" w:line="288" w:lineRule="auto"/>
        <w:ind w:right="56"/>
        <w:jc w:val="both"/>
        <w:textAlignment w:val="baseline"/>
        <w:rPr>
          <w:rFonts w:ascii="Calibri" w:eastAsia="Times New Roman" w:hAnsi="Calibri" w:cs="Calibri"/>
          <w:color w:val="000000"/>
          <w:sz w:val="22"/>
          <w:highlight w:val="yellow"/>
          <w:lang w:eastAsia="pl-PL"/>
        </w:rPr>
      </w:pPr>
    </w:p>
    <w:p w14:paraId="439B3B34" w14:textId="77777777" w:rsidR="00A11D7B" w:rsidRPr="00A11D7B" w:rsidRDefault="00A11D7B" w:rsidP="00262C06">
      <w:pPr>
        <w:numPr>
          <w:ilvl w:val="0"/>
          <w:numId w:val="57"/>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WSTĘP</w:t>
      </w:r>
    </w:p>
    <w:p w14:paraId="5451369A" w14:textId="77777777" w:rsidR="00F01316" w:rsidRPr="00733478" w:rsidRDefault="00F01316" w:rsidP="00262C06">
      <w:pPr>
        <w:pStyle w:val="Akapitzlist"/>
        <w:numPr>
          <w:ilvl w:val="1"/>
          <w:numId w:val="57"/>
        </w:numPr>
        <w:suppressAutoHyphens/>
        <w:autoSpaceDN w:val="0"/>
        <w:spacing w:after="0" w:line="240" w:lineRule="auto"/>
        <w:ind w:right="56"/>
        <w:textAlignment w:val="baseline"/>
        <w:rPr>
          <w:rFonts w:ascii="Arial" w:eastAsia="Times New Roman" w:hAnsi="Arial"/>
          <w:b/>
          <w:sz w:val="22"/>
          <w:szCs w:val="24"/>
          <w:lang w:eastAsia="ar-SA"/>
        </w:rPr>
      </w:pPr>
      <w:r w:rsidRPr="00733478">
        <w:rPr>
          <w:rFonts w:ascii="Arial" w:eastAsia="Times New Roman" w:hAnsi="Arial"/>
          <w:b/>
          <w:sz w:val="22"/>
          <w:szCs w:val="24"/>
          <w:lang w:eastAsia="ar-SA"/>
        </w:rPr>
        <w:t>Nazwa nadana zamówieniu przez zamawiającego:</w:t>
      </w:r>
    </w:p>
    <w:p w14:paraId="4AA88E68" w14:textId="77777777" w:rsidR="00F01316" w:rsidRDefault="00F01316" w:rsidP="00F01316">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Opracowanie dokumentacji projektowej dla budowy węzła cieplnego </w:t>
      </w:r>
      <w:r>
        <w:rPr>
          <w:rFonts w:ascii="Calibri" w:eastAsia="Times New Roman" w:hAnsi="Calibri" w:cs="Calibri"/>
          <w:color w:val="000000"/>
          <w:sz w:val="22"/>
          <w:lang w:eastAsia="pl-PL"/>
        </w:rPr>
        <w:t>i przyłącza sieci cieplnej dla Budynku Komendy Miejskiej Policji w Poznaniu, ul S</w:t>
      </w:r>
      <w:r w:rsidRPr="00733478">
        <w:rPr>
          <w:rFonts w:ascii="Calibri" w:eastAsia="Times New Roman" w:hAnsi="Calibri" w:cs="Calibri"/>
          <w:color w:val="000000"/>
          <w:sz w:val="22"/>
          <w:lang w:eastAsia="pl-PL"/>
        </w:rPr>
        <w:t>zylinga 2.</w:t>
      </w:r>
    </w:p>
    <w:p w14:paraId="3F6C0B2A" w14:textId="77777777" w:rsidR="00F01316" w:rsidRPr="00733478" w:rsidRDefault="00F01316" w:rsidP="00F01316">
      <w:pPr>
        <w:suppressAutoHyphens/>
        <w:autoSpaceDN w:val="0"/>
        <w:spacing w:after="0" w:line="288" w:lineRule="auto"/>
        <w:ind w:right="56"/>
        <w:jc w:val="both"/>
        <w:textAlignment w:val="baseline"/>
        <w:rPr>
          <w:rFonts w:ascii="Calibri" w:eastAsia="Times New Roman" w:hAnsi="Calibri" w:cs="Calibri"/>
          <w:color w:val="000000"/>
          <w:sz w:val="22"/>
          <w:lang w:eastAsia="pl-PL"/>
        </w:rPr>
      </w:pPr>
    </w:p>
    <w:p w14:paraId="2EF52CDD" w14:textId="77777777" w:rsidR="00F01316" w:rsidRPr="00733478" w:rsidRDefault="00F01316" w:rsidP="00262C06">
      <w:pPr>
        <w:pStyle w:val="Akapitzlist"/>
        <w:numPr>
          <w:ilvl w:val="1"/>
          <w:numId w:val="57"/>
        </w:numPr>
        <w:suppressAutoHyphens/>
        <w:autoSpaceDN w:val="0"/>
        <w:spacing w:after="0" w:line="240" w:lineRule="auto"/>
        <w:ind w:right="56"/>
        <w:textAlignment w:val="baseline"/>
        <w:rPr>
          <w:rFonts w:ascii="Arial" w:eastAsia="Times New Roman" w:hAnsi="Arial"/>
          <w:b/>
          <w:sz w:val="22"/>
          <w:szCs w:val="24"/>
          <w:lang w:eastAsia="ar-SA"/>
        </w:rPr>
      </w:pPr>
      <w:r w:rsidRPr="00733478">
        <w:rPr>
          <w:rFonts w:ascii="Arial" w:eastAsia="Times New Roman" w:hAnsi="Arial"/>
          <w:b/>
          <w:sz w:val="22"/>
          <w:szCs w:val="24"/>
          <w:lang w:eastAsia="ar-SA"/>
        </w:rPr>
        <w:t>Przedmiot STWIORB</w:t>
      </w:r>
    </w:p>
    <w:p w14:paraId="0EC6F5A0" w14:textId="77777777" w:rsidR="00F01316" w:rsidRPr="00733478" w:rsidRDefault="00F01316" w:rsidP="00F01316">
      <w:pPr>
        <w:suppressAutoHyphens/>
        <w:autoSpaceDN w:val="0"/>
        <w:spacing w:after="80" w:line="288" w:lineRule="auto"/>
        <w:ind w:left="720" w:right="56" w:hanging="360"/>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1.2.1. Rodzaj, nazwa i lokalizacja ogólna przedsięwzięcia: </w:t>
      </w:r>
    </w:p>
    <w:p w14:paraId="01C9BEB7" w14:textId="77777777" w:rsidR="00F01316" w:rsidRPr="00733478" w:rsidRDefault="00F01316" w:rsidP="00F01316">
      <w:pPr>
        <w:suppressAutoHyphens/>
        <w:autoSpaceDE w:val="0"/>
        <w:autoSpaceDN w:val="0"/>
        <w:spacing w:after="0" w:line="240" w:lineRule="auto"/>
        <w:ind w:right="56"/>
        <w:jc w:val="both"/>
        <w:textAlignment w:val="baseline"/>
        <w:rPr>
          <w:rFonts w:ascii="Arial" w:eastAsia="Times New Roman" w:hAnsi="Arial" w:cs="Arial"/>
          <w:b/>
          <w:bCs/>
          <w:sz w:val="24"/>
          <w:szCs w:val="24"/>
          <w:lang w:eastAsia="ar-SA"/>
        </w:rPr>
      </w:pPr>
      <w:r w:rsidRPr="00733478">
        <w:rPr>
          <w:rFonts w:ascii="Calibri" w:eastAsia="Times New Roman" w:hAnsi="Calibri" w:cs="Calibri"/>
          <w:b/>
          <w:bCs/>
          <w:color w:val="000000"/>
          <w:sz w:val="22"/>
          <w:lang w:eastAsia="ar-SA"/>
        </w:rPr>
        <w:t>Rodzaj:</w:t>
      </w:r>
      <w:r w:rsidRPr="00733478">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Pr>
          <w:rFonts w:ascii="Calibri" w:eastAsia="Times New Roman" w:hAnsi="Calibri" w:cs="Calibri"/>
          <w:b/>
          <w:bCs/>
          <w:color w:val="000000"/>
          <w:sz w:val="22"/>
          <w:lang w:eastAsia="ar-SA"/>
        </w:rPr>
        <w:tab/>
      </w:r>
      <w:r w:rsidRPr="00733478">
        <w:rPr>
          <w:rFonts w:ascii="Calibri" w:eastAsia="Times New Roman" w:hAnsi="Calibri" w:cs="Calibri"/>
          <w:sz w:val="22"/>
          <w:szCs w:val="24"/>
          <w:lang w:eastAsia="pl-PL"/>
        </w:rPr>
        <w:t xml:space="preserve">Budynek </w:t>
      </w:r>
      <w:r>
        <w:rPr>
          <w:rFonts w:ascii="Calibri" w:eastAsia="Times New Roman" w:hAnsi="Calibri" w:cs="Calibri"/>
          <w:sz w:val="22"/>
          <w:szCs w:val="24"/>
          <w:lang w:eastAsia="pl-PL"/>
        </w:rPr>
        <w:t>Komendy Miejskiej Policji</w:t>
      </w:r>
      <w:r w:rsidRPr="00733478">
        <w:rPr>
          <w:rFonts w:ascii="Calibri" w:eastAsia="Times New Roman" w:hAnsi="Calibri" w:cs="Calibri"/>
          <w:sz w:val="22"/>
          <w:szCs w:val="24"/>
          <w:lang w:eastAsia="pl-PL"/>
        </w:rPr>
        <w:t>,</w:t>
      </w:r>
      <w:r w:rsidRPr="00733478">
        <w:rPr>
          <w:rFonts w:ascii="Calibri" w:eastAsia="Times New Roman" w:hAnsi="Calibri" w:cs="Calibri"/>
          <w:b/>
          <w:bCs/>
          <w:sz w:val="24"/>
          <w:szCs w:val="24"/>
          <w:lang w:eastAsia="ar-SA"/>
        </w:rPr>
        <w:t xml:space="preserve"> </w:t>
      </w:r>
    </w:p>
    <w:p w14:paraId="33A61FD0" w14:textId="77777777" w:rsidR="00F01316" w:rsidRPr="00733478" w:rsidRDefault="00F01316" w:rsidP="00F01316">
      <w:pPr>
        <w:suppressAutoHyphens/>
        <w:autoSpaceDE w:val="0"/>
        <w:autoSpaceDN w:val="0"/>
        <w:spacing w:after="0" w:line="288" w:lineRule="auto"/>
        <w:ind w:left="2160" w:right="56" w:hanging="2160"/>
        <w:jc w:val="both"/>
        <w:textAlignment w:val="baseline"/>
        <w:rPr>
          <w:rFonts w:ascii="Calibri" w:eastAsia="Times New Roman" w:hAnsi="Calibri" w:cs="Calibri"/>
          <w:color w:val="000000"/>
          <w:sz w:val="22"/>
          <w:lang w:eastAsia="pl-PL"/>
        </w:rPr>
      </w:pPr>
    </w:p>
    <w:p w14:paraId="071F4449" w14:textId="77777777" w:rsidR="00F01316" w:rsidRPr="00733478" w:rsidRDefault="00F01316" w:rsidP="00F01316">
      <w:pPr>
        <w:suppressAutoHyphens/>
        <w:autoSpaceDE w:val="0"/>
        <w:autoSpaceDN w:val="0"/>
        <w:spacing w:after="200" w:line="264" w:lineRule="auto"/>
        <w:ind w:left="3402" w:right="56" w:hanging="3402"/>
        <w:textAlignment w:val="baseline"/>
        <w:rPr>
          <w:rFonts w:ascii="Arial" w:eastAsia="Times New Roman" w:hAnsi="Arial"/>
          <w:sz w:val="22"/>
          <w:szCs w:val="24"/>
          <w:lang w:eastAsia="pl-PL"/>
        </w:rPr>
      </w:pPr>
      <w:r w:rsidRPr="00733478">
        <w:rPr>
          <w:rFonts w:ascii="Calibri" w:eastAsia="Times New Roman" w:hAnsi="Calibri" w:cs="Calibri"/>
          <w:b/>
          <w:bCs/>
          <w:color w:val="000000"/>
          <w:sz w:val="22"/>
          <w:lang w:eastAsia="pl-PL"/>
        </w:rPr>
        <w:t>Adres Przedsięwzięcia:</w:t>
      </w:r>
      <w:r>
        <w:rPr>
          <w:rFonts w:ascii="Calibri" w:eastAsia="Times New Roman" w:hAnsi="Calibri" w:cs="Calibri"/>
          <w:color w:val="000000"/>
          <w:sz w:val="22"/>
          <w:lang w:eastAsia="pl-PL"/>
        </w:rPr>
        <w:t xml:space="preserve"> </w:t>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sz w:val="22"/>
          <w:szCs w:val="24"/>
          <w:lang w:eastAsia="pl-PL"/>
        </w:rPr>
        <w:t>u</w:t>
      </w:r>
      <w:r w:rsidRPr="00733478">
        <w:rPr>
          <w:rFonts w:ascii="Calibri" w:eastAsia="Times New Roman" w:hAnsi="Calibri" w:cs="Calibri"/>
          <w:sz w:val="22"/>
          <w:szCs w:val="24"/>
          <w:lang w:eastAsia="pl-PL"/>
        </w:rPr>
        <w:t>l. Szylinga 2, 60-787 Poznań</w:t>
      </w:r>
    </w:p>
    <w:p w14:paraId="558B6734" w14:textId="77777777" w:rsidR="00F01316" w:rsidRPr="00733478" w:rsidRDefault="00F01316" w:rsidP="00F01316">
      <w:pPr>
        <w:suppressAutoHyphens/>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Przedmiotem niniejszej specyfikacji technicznej (STWIORB) są wymagania ogólne dotyczące wykonania i odbioru robót </w:t>
      </w:r>
      <w:r>
        <w:rPr>
          <w:rFonts w:ascii="Calibri" w:eastAsia="Times New Roman" w:hAnsi="Calibri" w:cs="Calibri"/>
          <w:color w:val="000000"/>
          <w:sz w:val="22"/>
          <w:lang w:eastAsia="pl-PL"/>
        </w:rPr>
        <w:t xml:space="preserve">budowlanych </w:t>
      </w:r>
      <w:r w:rsidRPr="00733478">
        <w:rPr>
          <w:rFonts w:ascii="Calibri" w:eastAsia="Times New Roman" w:hAnsi="Calibri" w:cs="Calibri"/>
          <w:color w:val="000000"/>
          <w:sz w:val="22"/>
          <w:lang w:eastAsia="pl-PL"/>
        </w:rPr>
        <w:t>związanych z projektem remont</w:t>
      </w:r>
      <w:r>
        <w:rPr>
          <w:rFonts w:ascii="Calibri" w:eastAsia="Times New Roman" w:hAnsi="Calibri" w:cs="Calibri"/>
          <w:color w:val="000000"/>
          <w:sz w:val="22"/>
          <w:lang w:eastAsia="pl-PL"/>
        </w:rPr>
        <w:t>u</w:t>
      </w:r>
      <w:r w:rsidRPr="00733478">
        <w:rPr>
          <w:rFonts w:ascii="Calibri" w:eastAsia="Times New Roman" w:hAnsi="Calibri" w:cs="Calibri"/>
          <w:color w:val="000000"/>
          <w:sz w:val="22"/>
          <w:lang w:eastAsia="pl-PL"/>
        </w:rPr>
        <w:t xml:space="preserve"> pomiesz</w:t>
      </w:r>
      <w:r>
        <w:rPr>
          <w:rFonts w:ascii="Calibri" w:eastAsia="Times New Roman" w:hAnsi="Calibri" w:cs="Calibri"/>
          <w:color w:val="000000"/>
          <w:sz w:val="22"/>
          <w:lang w:eastAsia="pl-PL"/>
        </w:rPr>
        <w:t xml:space="preserve">czenia na węzeł cieplny </w:t>
      </w:r>
      <w:r w:rsidRPr="00733478">
        <w:rPr>
          <w:rFonts w:ascii="Calibri" w:eastAsia="Times New Roman" w:hAnsi="Calibri" w:cs="Calibri"/>
          <w:color w:val="000000"/>
          <w:sz w:val="22"/>
          <w:lang w:eastAsia="pl-PL"/>
        </w:rPr>
        <w:t>dla Bud</w:t>
      </w:r>
      <w:r>
        <w:rPr>
          <w:rFonts w:ascii="Calibri" w:eastAsia="Times New Roman" w:hAnsi="Calibri" w:cs="Calibri"/>
          <w:color w:val="000000"/>
          <w:sz w:val="22"/>
          <w:lang w:eastAsia="pl-PL"/>
        </w:rPr>
        <w:t>ynku Komendy Miejskiej Policji w</w:t>
      </w:r>
      <w:r w:rsidRPr="00733478">
        <w:rPr>
          <w:rFonts w:ascii="Calibri" w:eastAsia="Times New Roman" w:hAnsi="Calibri" w:cs="Calibri"/>
          <w:color w:val="000000"/>
          <w:sz w:val="22"/>
          <w:lang w:eastAsia="pl-PL"/>
        </w:rPr>
        <w:t xml:space="preserve"> Poznaniu</w:t>
      </w:r>
      <w:r>
        <w:rPr>
          <w:rFonts w:ascii="Calibri" w:eastAsia="Times New Roman" w:hAnsi="Calibri" w:cs="Calibri"/>
          <w:color w:val="000000"/>
          <w:sz w:val="22"/>
          <w:lang w:eastAsia="pl-PL"/>
        </w:rPr>
        <w:t>.</w:t>
      </w:r>
    </w:p>
    <w:p w14:paraId="6003290E" w14:textId="77777777" w:rsidR="00F01316" w:rsidRPr="00733478" w:rsidRDefault="00F01316" w:rsidP="00F01316">
      <w:pPr>
        <w:suppressAutoHyphens/>
        <w:autoSpaceDN w:val="0"/>
        <w:spacing w:after="0" w:line="288" w:lineRule="auto"/>
        <w:ind w:right="56"/>
        <w:textAlignment w:val="baseline"/>
        <w:rPr>
          <w:rFonts w:ascii="Calibri" w:eastAsia="Times New Roman" w:hAnsi="Calibri" w:cs="Calibri"/>
          <w:color w:val="000000"/>
          <w:sz w:val="22"/>
          <w:lang w:eastAsia="pl-PL"/>
        </w:rPr>
      </w:pPr>
    </w:p>
    <w:p w14:paraId="744ADEE4" w14:textId="77777777" w:rsidR="00F01316" w:rsidRPr="00733478" w:rsidRDefault="00F01316" w:rsidP="00F0131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1.2.2. Uczestnicy Procesu Inwestycyjnego</w:t>
      </w:r>
    </w:p>
    <w:p w14:paraId="7755C4BD" w14:textId="77777777" w:rsidR="00F01316" w:rsidRPr="00120D18" w:rsidRDefault="00F01316" w:rsidP="00F01316">
      <w:pPr>
        <w:tabs>
          <w:tab w:val="left" w:pos="1418"/>
        </w:tabs>
        <w:suppressAutoHyphens/>
        <w:autoSpaceDN w:val="0"/>
        <w:spacing w:after="0" w:line="288" w:lineRule="auto"/>
        <w:ind w:hanging="1133"/>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ab/>
      </w:r>
      <w:r w:rsidRPr="00733478">
        <w:rPr>
          <w:rFonts w:ascii="Calibri" w:eastAsia="Times New Roman" w:hAnsi="Calibri" w:cs="Calibri"/>
          <w:b/>
          <w:bCs/>
          <w:color w:val="000000"/>
          <w:sz w:val="22"/>
          <w:lang w:eastAsia="pl-PL"/>
        </w:rPr>
        <w:t>Zamawiający:</w:t>
      </w:r>
      <w:r w:rsidRPr="00733478">
        <w:rPr>
          <w:rFonts w:ascii="Calibri" w:eastAsia="Times New Roman" w:hAnsi="Calibri" w:cs="Calibri"/>
          <w:color w:val="000000"/>
          <w:sz w:val="22"/>
          <w:lang w:eastAsia="pl-PL"/>
        </w:rPr>
        <w:t xml:space="preserve">  </w:t>
      </w:r>
      <w:r w:rsidRPr="00733478">
        <w:rPr>
          <w:rFonts w:ascii="Calibri" w:eastAsia="Times New Roman" w:hAnsi="Calibri" w:cs="Calibri"/>
          <w:color w:val="000000"/>
          <w:sz w:val="22"/>
          <w:lang w:eastAsia="pl-PL"/>
        </w:rPr>
        <w:tab/>
      </w:r>
      <w:r w:rsidRPr="00733478">
        <w:rPr>
          <w:rFonts w:ascii="Calibri" w:eastAsia="Times New Roman" w:hAnsi="Calibri" w:cs="Calibri"/>
          <w:color w:val="000000"/>
          <w:sz w:val="22"/>
          <w:lang w:eastAsia="pl-PL"/>
        </w:rPr>
        <w:tab/>
      </w:r>
      <w:r w:rsidRPr="00733478">
        <w:rPr>
          <w:rFonts w:ascii="Calibri" w:eastAsia="Times New Roman" w:hAnsi="Calibri" w:cs="Calibri"/>
          <w:color w:val="000000"/>
          <w:sz w:val="22"/>
          <w:lang w:eastAsia="pl-PL"/>
        </w:rPr>
        <w:tab/>
      </w:r>
      <w:r>
        <w:rPr>
          <w:rFonts w:ascii="Calibri" w:eastAsia="Times New Roman" w:hAnsi="Calibri" w:cs="Calibri"/>
          <w:color w:val="000000"/>
          <w:sz w:val="22"/>
          <w:lang w:eastAsia="pl-PL"/>
        </w:rPr>
        <w:t>Komenda Wojewódzka Policji w</w:t>
      </w:r>
      <w:r w:rsidRPr="00120D18">
        <w:rPr>
          <w:rFonts w:ascii="Calibri" w:eastAsia="Times New Roman" w:hAnsi="Calibri" w:cs="Calibri"/>
          <w:color w:val="000000"/>
          <w:sz w:val="22"/>
          <w:lang w:eastAsia="pl-PL"/>
        </w:rPr>
        <w:t xml:space="preserve"> Poznaniu</w:t>
      </w:r>
    </w:p>
    <w:p w14:paraId="306986DD" w14:textId="77777777" w:rsidR="00F01316" w:rsidRPr="00733478" w:rsidRDefault="00F01316" w:rsidP="00F01316">
      <w:pPr>
        <w:tabs>
          <w:tab w:val="left" w:pos="1418"/>
        </w:tabs>
        <w:suppressAutoHyphens/>
        <w:autoSpaceDN w:val="0"/>
        <w:spacing w:after="0" w:line="288" w:lineRule="auto"/>
        <w:ind w:hanging="1133"/>
        <w:jc w:val="both"/>
        <w:textAlignment w:val="baseline"/>
        <w:rPr>
          <w:rFonts w:ascii="Calibri" w:eastAsia="Times New Roman" w:hAnsi="Calibri" w:cs="Calibri"/>
          <w:b/>
          <w:bCs/>
          <w:color w:val="000000"/>
          <w:sz w:val="24"/>
          <w:lang w:eastAsia="ar-SA"/>
        </w:rPr>
      </w:pP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r>
      <w:r>
        <w:rPr>
          <w:rFonts w:ascii="Calibri" w:eastAsia="Times New Roman" w:hAnsi="Calibri" w:cs="Calibri"/>
          <w:color w:val="000000"/>
          <w:sz w:val="22"/>
          <w:lang w:eastAsia="pl-PL"/>
        </w:rPr>
        <w:tab/>
        <w:t>u</w:t>
      </w:r>
      <w:r w:rsidRPr="00120D18">
        <w:rPr>
          <w:rFonts w:ascii="Calibri" w:eastAsia="Times New Roman" w:hAnsi="Calibri" w:cs="Calibri"/>
          <w:color w:val="000000"/>
          <w:sz w:val="22"/>
          <w:lang w:eastAsia="pl-PL"/>
        </w:rPr>
        <w:t>l. Kochanowskiego 2a, 60-844 Poznań</w:t>
      </w:r>
      <w:r w:rsidRPr="00120D18">
        <w:rPr>
          <w:rFonts w:ascii="Calibri" w:eastAsia="Times New Roman" w:hAnsi="Calibri" w:cs="Calibri"/>
          <w:color w:val="000000"/>
          <w:sz w:val="22"/>
          <w:szCs w:val="24"/>
          <w:lang w:eastAsia="pl-PL"/>
        </w:rPr>
        <w:t xml:space="preserve"> </w:t>
      </w:r>
    </w:p>
    <w:p w14:paraId="5B679E08" w14:textId="77777777" w:rsidR="00F01316" w:rsidRPr="00733478" w:rsidRDefault="00F01316" w:rsidP="00F01316">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2) Organ Nadzoru Budowlanego: Wojewódzki Inspektorat Nadzoru Budowlanego.</w:t>
      </w:r>
    </w:p>
    <w:p w14:paraId="6E26DD18" w14:textId="77777777" w:rsidR="00A11D7B" w:rsidRPr="00A11D7B" w:rsidRDefault="00A11D7B" w:rsidP="00A11D7B">
      <w:pPr>
        <w:suppressAutoHyphens/>
        <w:autoSpaceDE w:val="0"/>
        <w:autoSpaceDN w:val="0"/>
        <w:adjustRightInd w:val="0"/>
        <w:spacing w:after="0" w:line="264" w:lineRule="auto"/>
        <w:jc w:val="both"/>
        <w:textAlignment w:val="baseline"/>
        <w:rPr>
          <w:rFonts w:ascii="Arial" w:eastAsia="Times New Roman" w:hAnsi="Arial" w:cs="ArialMT"/>
          <w:color w:val="000000"/>
          <w:sz w:val="22"/>
          <w:szCs w:val="24"/>
          <w:highlight w:val="yellow"/>
          <w:lang w:eastAsia="pl-PL"/>
        </w:rPr>
      </w:pPr>
    </w:p>
    <w:p w14:paraId="63FCCD64" w14:textId="77777777" w:rsidR="00A11D7B" w:rsidRPr="00A11D7B" w:rsidRDefault="00A11D7B" w:rsidP="00262C06">
      <w:pPr>
        <w:numPr>
          <w:ilvl w:val="1"/>
          <w:numId w:val="57"/>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Zakres stosowania STWIORB</w:t>
      </w:r>
    </w:p>
    <w:p w14:paraId="74604FEA" w14:textId="77777777" w:rsidR="00A11D7B" w:rsidRPr="00A11D7B" w:rsidRDefault="00A11D7B" w:rsidP="00A11D7B">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Zezwala się na stosowanie materiałów zastępczych w uzgodnieniu z konserwatorem o podobnych parametrach wytrzymałościowych i cechach </w:t>
      </w:r>
      <w:proofErr w:type="spellStart"/>
      <w:r w:rsidRPr="00A11D7B">
        <w:rPr>
          <w:rFonts w:ascii="Calibri" w:eastAsia="Times New Roman" w:hAnsi="Calibri" w:cs="Calibri"/>
          <w:color w:val="000000"/>
          <w:sz w:val="22"/>
          <w:lang w:eastAsia="pl-PL"/>
        </w:rPr>
        <w:t>chemiczno</w:t>
      </w:r>
      <w:proofErr w:type="spellEnd"/>
      <w:r w:rsidRPr="00A11D7B">
        <w:rPr>
          <w:rFonts w:ascii="Calibri" w:eastAsia="Times New Roman" w:hAnsi="Calibri" w:cs="Calibri"/>
          <w:color w:val="000000"/>
          <w:sz w:val="22"/>
          <w:lang w:eastAsia="pl-PL"/>
        </w:rPr>
        <w:t xml:space="preserve"> fizycznych.</w:t>
      </w:r>
    </w:p>
    <w:p w14:paraId="2DE6B500" w14:textId="77777777" w:rsidR="00A11D7B" w:rsidRPr="00A11D7B" w:rsidRDefault="00A11D7B" w:rsidP="00A11D7B">
      <w:pPr>
        <w:suppressAutoHyphens/>
        <w:autoSpaceDE w:val="0"/>
        <w:autoSpaceDN w:val="0"/>
        <w:adjustRightInd w:val="0"/>
        <w:spacing w:after="0" w:line="264" w:lineRule="auto"/>
        <w:jc w:val="both"/>
        <w:textAlignment w:val="baseline"/>
        <w:rPr>
          <w:rFonts w:ascii="Arial" w:eastAsia="Times New Roman" w:hAnsi="Arial" w:cs="ArialMT"/>
          <w:color w:val="000000"/>
          <w:sz w:val="22"/>
          <w:szCs w:val="24"/>
          <w:highlight w:val="yellow"/>
          <w:lang w:eastAsia="pl-PL"/>
        </w:rPr>
      </w:pPr>
    </w:p>
    <w:p w14:paraId="06BA978C" w14:textId="77777777" w:rsidR="00A11D7B" w:rsidRPr="00A11D7B" w:rsidRDefault="00A11D7B" w:rsidP="00262C06">
      <w:pPr>
        <w:numPr>
          <w:ilvl w:val="1"/>
          <w:numId w:val="57"/>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 xml:space="preserve">Zakres robót objętych STWIORB </w:t>
      </w:r>
    </w:p>
    <w:p w14:paraId="3F548178"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Ustalenia zawarte w niniejszej specyfikacji technicznej dotyczą wykonania i odbioru:</w:t>
      </w:r>
    </w:p>
    <w:p w14:paraId="212AA454" w14:textId="77777777" w:rsidR="00262C06"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 osadzenia drzwi; </w:t>
      </w:r>
    </w:p>
    <w:p w14:paraId="62E170E0" w14:textId="31CB30D7" w:rsidR="00A11D7B" w:rsidRPr="00A11D7B" w:rsidRDefault="00262C06"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Pr>
          <w:rFonts w:ascii="Calibri" w:eastAsia="Times New Roman" w:hAnsi="Calibri" w:cs="Calibri"/>
          <w:color w:val="000000"/>
          <w:sz w:val="22"/>
          <w:lang w:eastAsia="pl-PL"/>
        </w:rPr>
        <w:t>- osadzenia kratki wentylacyjnej w oknie</w:t>
      </w:r>
    </w:p>
    <w:p w14:paraId="7DB434FC"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Wykonanie tych prac powinno być zgodne z Dokumentacją Projektową.</w:t>
      </w:r>
    </w:p>
    <w:p w14:paraId="0561B22B"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lang w:eastAsia="pl-PL"/>
        </w:rPr>
      </w:pPr>
    </w:p>
    <w:p w14:paraId="0FFCD099" w14:textId="77777777" w:rsidR="00A11D7B" w:rsidRPr="00A11D7B" w:rsidRDefault="00A11D7B" w:rsidP="00262C06">
      <w:pPr>
        <w:numPr>
          <w:ilvl w:val="1"/>
          <w:numId w:val="57"/>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Określenia podstawowe</w:t>
      </w:r>
    </w:p>
    <w:p w14:paraId="70DB412A" w14:textId="77777777" w:rsidR="00A11D7B" w:rsidRPr="00A11D7B" w:rsidRDefault="00A11D7B" w:rsidP="00A11D7B">
      <w:pPr>
        <w:suppressAutoHyphens/>
        <w:autoSpaceDE w:val="0"/>
        <w:autoSpaceDN w:val="0"/>
        <w:spacing w:after="0" w:line="264" w:lineRule="auto"/>
        <w:ind w:right="56"/>
        <w:textAlignment w:val="baseline"/>
        <w:rPr>
          <w:rFonts w:ascii="Arial" w:eastAsia="Times New Roman" w:hAnsi="Arial"/>
          <w:sz w:val="22"/>
          <w:szCs w:val="24"/>
          <w:lang w:eastAsia="pl-PL"/>
        </w:rPr>
      </w:pPr>
      <w:r w:rsidRPr="00A11D7B">
        <w:rPr>
          <w:rFonts w:ascii="Calibri" w:eastAsia="Times New Roman" w:hAnsi="Calibri" w:cs="Calibri"/>
          <w:color w:val="000000"/>
          <w:sz w:val="22"/>
          <w:lang w:eastAsia="pl-PL"/>
        </w:rPr>
        <w:t xml:space="preserve">Określenia podane w niniejszej STWIORB są zgodne z obowiązującymi odpowiednimi normami oraz określeniami podanymi </w:t>
      </w:r>
      <w:r w:rsidRPr="00A11D7B">
        <w:rPr>
          <w:rFonts w:ascii="Calibri" w:eastAsia="Times New Roman" w:hAnsi="Calibri" w:cs="Calibri"/>
          <w:color w:val="000000"/>
          <w:sz w:val="22"/>
          <w:lang w:eastAsia="ar-SA"/>
        </w:rPr>
        <w:t>STWIORB „A-02 WYMAGANIA OGÓLNE”.</w:t>
      </w:r>
    </w:p>
    <w:p w14:paraId="265FE251"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lang w:eastAsia="pl-PL"/>
        </w:rPr>
      </w:pPr>
    </w:p>
    <w:p w14:paraId="477A1338"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lang w:eastAsia="pl-PL"/>
        </w:rPr>
      </w:pPr>
    </w:p>
    <w:p w14:paraId="3140245C"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lang w:eastAsia="pl-PL"/>
        </w:rPr>
      </w:pPr>
    </w:p>
    <w:p w14:paraId="04BFAF2C" w14:textId="77777777" w:rsidR="00A11D7B" w:rsidRPr="00A11D7B" w:rsidRDefault="00A11D7B" w:rsidP="00262C06">
      <w:pPr>
        <w:numPr>
          <w:ilvl w:val="1"/>
          <w:numId w:val="57"/>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Ogólne wymagania dotyczące robót</w:t>
      </w:r>
    </w:p>
    <w:p w14:paraId="48AFE4FB" w14:textId="77777777" w:rsidR="00A11D7B" w:rsidRPr="00A11D7B" w:rsidRDefault="00A11D7B" w:rsidP="00A11D7B">
      <w:pPr>
        <w:suppressAutoHyphens/>
        <w:autoSpaceDE w:val="0"/>
        <w:autoSpaceDN w:val="0"/>
        <w:spacing w:after="0" w:line="264" w:lineRule="auto"/>
        <w:ind w:right="56"/>
        <w:textAlignment w:val="baseline"/>
        <w:rPr>
          <w:rFonts w:ascii="Arial" w:eastAsia="Times New Roman" w:hAnsi="Arial"/>
          <w:sz w:val="22"/>
          <w:szCs w:val="24"/>
          <w:lang w:eastAsia="pl-PL"/>
        </w:rPr>
      </w:pPr>
      <w:r w:rsidRPr="00A11D7B">
        <w:rPr>
          <w:rFonts w:ascii="Calibri" w:eastAsia="Times New Roman" w:hAnsi="Calibri" w:cs="Calibri"/>
          <w:color w:val="000000"/>
          <w:sz w:val="22"/>
          <w:lang w:eastAsia="pl-PL"/>
        </w:rPr>
        <w:t xml:space="preserve">Wykonawca robót jest odpowiedzialny za jakość ich wykonania oraz za zgodność z dokumentacją projektową, STWIORB. Ogólne wymagania dotyczące robót podano w </w:t>
      </w:r>
      <w:r w:rsidRPr="00A11D7B">
        <w:rPr>
          <w:rFonts w:ascii="Calibri" w:eastAsia="Times New Roman" w:hAnsi="Calibri" w:cs="Calibri"/>
          <w:color w:val="000000"/>
          <w:sz w:val="22"/>
          <w:lang w:eastAsia="ar-SA"/>
        </w:rPr>
        <w:t>STWIORB „A-02 WYMAGANIA OGÓLNE”.</w:t>
      </w:r>
    </w:p>
    <w:p w14:paraId="1EF03B4A"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lang w:eastAsia="pl-PL"/>
        </w:rPr>
      </w:pPr>
    </w:p>
    <w:p w14:paraId="011F5204" w14:textId="436EF009" w:rsidR="00A11D7B" w:rsidRPr="00262C06" w:rsidRDefault="00A11D7B" w:rsidP="00262C06">
      <w:pPr>
        <w:pStyle w:val="Akapitzlist"/>
        <w:numPr>
          <w:ilvl w:val="0"/>
          <w:numId w:val="57"/>
        </w:numPr>
        <w:suppressAutoHyphens/>
        <w:autoSpaceDN w:val="0"/>
        <w:spacing w:after="0" w:line="240" w:lineRule="auto"/>
        <w:ind w:right="56"/>
        <w:textAlignment w:val="baseline"/>
        <w:rPr>
          <w:rFonts w:ascii="Arial" w:eastAsia="Times New Roman" w:hAnsi="Arial"/>
          <w:b/>
          <w:sz w:val="22"/>
          <w:szCs w:val="24"/>
          <w:lang w:eastAsia="ar-SA"/>
        </w:rPr>
      </w:pPr>
      <w:bookmarkStart w:id="30" w:name="_Toc71806617"/>
      <w:r w:rsidRPr="00262C06">
        <w:rPr>
          <w:rFonts w:ascii="Arial" w:eastAsia="Times New Roman" w:hAnsi="Arial"/>
          <w:b/>
          <w:sz w:val="22"/>
          <w:szCs w:val="24"/>
          <w:lang w:eastAsia="ar-SA"/>
        </w:rPr>
        <w:t>MATERIAŁY</w:t>
      </w:r>
      <w:bookmarkEnd w:id="30"/>
    </w:p>
    <w:p w14:paraId="299A058C" w14:textId="77777777" w:rsidR="00A11D7B" w:rsidRPr="00A11D7B" w:rsidRDefault="00A11D7B" w:rsidP="00A11D7B">
      <w:pPr>
        <w:suppressAutoHyphens/>
        <w:autoSpaceDE w:val="0"/>
        <w:autoSpaceDN w:val="0"/>
        <w:spacing w:after="0" w:line="264" w:lineRule="auto"/>
        <w:ind w:right="56"/>
        <w:textAlignment w:val="baseline"/>
        <w:rPr>
          <w:rFonts w:ascii="Arial" w:eastAsia="Times New Roman" w:hAnsi="Arial"/>
          <w:sz w:val="22"/>
          <w:szCs w:val="24"/>
          <w:lang w:eastAsia="pl-PL"/>
        </w:rPr>
      </w:pPr>
      <w:r w:rsidRPr="00A11D7B">
        <w:rPr>
          <w:rFonts w:ascii="Calibri" w:eastAsia="Times New Roman" w:hAnsi="Calibri" w:cs="Calibri"/>
          <w:color w:val="000000"/>
          <w:sz w:val="22"/>
          <w:lang w:eastAsia="pl-PL"/>
        </w:rPr>
        <w:t xml:space="preserve">Ogólne wymagania dotyczące materiałów, ich pozyskania i składowania podano w </w:t>
      </w:r>
      <w:r w:rsidRPr="00A11D7B">
        <w:rPr>
          <w:rFonts w:ascii="Calibri" w:eastAsia="Times New Roman" w:hAnsi="Calibri" w:cs="Calibri"/>
          <w:color w:val="000000"/>
          <w:sz w:val="22"/>
          <w:lang w:eastAsia="ar-SA"/>
        </w:rPr>
        <w:t>STWIORB „A-02 WYMAGANIA OGÓLNE”.</w:t>
      </w:r>
    </w:p>
    <w:p w14:paraId="14D39824"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highlight w:val="yellow"/>
          <w:lang w:eastAsia="pl-PL"/>
        </w:rPr>
      </w:pPr>
    </w:p>
    <w:p w14:paraId="1480589D"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Rodzaje materiałów:</w:t>
      </w:r>
    </w:p>
    <w:p w14:paraId="1AD42B5C" w14:textId="77777777" w:rsidR="00A11D7B" w:rsidRPr="00A11D7B" w:rsidRDefault="00A11D7B" w:rsidP="00A11D7B">
      <w:pPr>
        <w:suppressAutoHyphens/>
        <w:autoSpaceDN w:val="0"/>
        <w:spacing w:after="0" w:line="264" w:lineRule="auto"/>
        <w:jc w:val="both"/>
        <w:textAlignment w:val="baseline"/>
        <w:rPr>
          <w:rFonts w:ascii="Calibri" w:eastAsia="Times New Roman" w:hAnsi="Calibri" w:cs="Calibri"/>
          <w:color w:val="000000"/>
          <w:sz w:val="22"/>
          <w:lang w:eastAsia="pl-PL"/>
        </w:rPr>
      </w:pPr>
    </w:p>
    <w:p w14:paraId="67A7C1D8" w14:textId="77777777" w:rsidR="00A11D7B" w:rsidRPr="00A11D7B" w:rsidRDefault="00A11D7B" w:rsidP="00A11D7B">
      <w:pPr>
        <w:suppressAutoHyphens/>
        <w:autoSpaceDN w:val="0"/>
        <w:spacing w:after="0" w:line="264" w:lineRule="auto"/>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Drzwi wewnętrzne</w:t>
      </w:r>
    </w:p>
    <w:p w14:paraId="17E12905" w14:textId="77777777" w:rsidR="00262C06" w:rsidRDefault="00262C06" w:rsidP="00262C06">
      <w:pPr>
        <w:pStyle w:val="Akapitzlist"/>
        <w:numPr>
          <w:ilvl w:val="0"/>
          <w:numId w:val="58"/>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drzwi jednoskrzydłowe, stalowe, na profilach stalowych kątowych.</w:t>
      </w:r>
    </w:p>
    <w:p w14:paraId="33EF60D6" w14:textId="77777777" w:rsidR="00262C06" w:rsidRDefault="00262C06" w:rsidP="00262C06">
      <w:pPr>
        <w:pStyle w:val="Akapitzlist"/>
        <w:numPr>
          <w:ilvl w:val="0"/>
          <w:numId w:val="58"/>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skrzydło drzwiowe wykonane z dwóch arkuszy blachy stalowej ocynkowanej gr. 1,5mm, wypełnione wełną mineralną. Skrzydło na co najmniej trzech zawiasach φ22mm z łożyskami tocznymi.</w:t>
      </w:r>
    </w:p>
    <w:p w14:paraId="0162B82E" w14:textId="77777777" w:rsidR="00262C06" w:rsidRDefault="00262C06" w:rsidP="00262C06">
      <w:pPr>
        <w:pStyle w:val="Akapitzlist"/>
        <w:numPr>
          <w:ilvl w:val="0"/>
          <w:numId w:val="58"/>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ościeżnica stalowa kątowa z blachy ocynkowanej gr. 3mm</w:t>
      </w:r>
    </w:p>
    <w:p w14:paraId="4340664C" w14:textId="77777777" w:rsidR="00262C06" w:rsidRDefault="00262C06" w:rsidP="00262C06">
      <w:pPr>
        <w:pStyle w:val="Akapitzlist"/>
        <w:numPr>
          <w:ilvl w:val="0"/>
          <w:numId w:val="58"/>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podwójne uszczelki przylgowe EPDM.</w:t>
      </w:r>
    </w:p>
    <w:p w14:paraId="18A1442F" w14:textId="77777777" w:rsidR="00262C06" w:rsidRDefault="00262C06" w:rsidP="00262C06">
      <w:pPr>
        <w:pStyle w:val="Akapitzlist"/>
        <w:numPr>
          <w:ilvl w:val="0"/>
          <w:numId w:val="58"/>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dwustronnie klamka ze stali nierdzewnej.</w:t>
      </w:r>
    </w:p>
    <w:p w14:paraId="7DC18474" w14:textId="77777777" w:rsidR="00262C06" w:rsidRDefault="00262C06" w:rsidP="00262C06">
      <w:pPr>
        <w:pStyle w:val="Akapitzlist"/>
        <w:numPr>
          <w:ilvl w:val="0"/>
          <w:numId w:val="58"/>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wyposażone w samozamykacz z regulacją siły zamykania, z płynną regulacją końcowej fazy zamykania (tzw. odbicie),</w:t>
      </w:r>
    </w:p>
    <w:p w14:paraId="04035DFD" w14:textId="77777777" w:rsidR="00262C06" w:rsidRDefault="00262C06" w:rsidP="00262C06">
      <w:pPr>
        <w:pStyle w:val="Akapitzlist"/>
        <w:numPr>
          <w:ilvl w:val="0"/>
          <w:numId w:val="58"/>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zamek główny: zamek rozporowy klasy min. 5, ryglowany góra-dół-bok.</w:t>
      </w:r>
    </w:p>
    <w:p w14:paraId="10397287" w14:textId="77777777" w:rsidR="00262C06" w:rsidRDefault="00262C06" w:rsidP="00262C06">
      <w:pPr>
        <w:pStyle w:val="Akapitzlist"/>
        <w:numPr>
          <w:ilvl w:val="0"/>
          <w:numId w:val="58"/>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 xml:space="preserve">izolacyjność akustyczna - min. </w:t>
      </w:r>
      <w:proofErr w:type="spellStart"/>
      <w:r>
        <w:rPr>
          <w:rFonts w:asciiTheme="minorHAnsi" w:hAnsiTheme="minorHAnsi" w:cstheme="minorHAnsi"/>
          <w:sz w:val="22"/>
        </w:rPr>
        <w:t>Rw</w:t>
      </w:r>
      <w:proofErr w:type="spellEnd"/>
      <w:r>
        <w:rPr>
          <w:rFonts w:asciiTheme="minorHAnsi" w:hAnsiTheme="minorHAnsi" w:cstheme="minorHAnsi"/>
          <w:sz w:val="22"/>
        </w:rPr>
        <w:t>=35dB</w:t>
      </w:r>
    </w:p>
    <w:p w14:paraId="06EB60B1" w14:textId="77777777" w:rsidR="00262C06" w:rsidRDefault="00262C06" w:rsidP="00262C06">
      <w:pPr>
        <w:pStyle w:val="Akapitzlist"/>
        <w:numPr>
          <w:ilvl w:val="0"/>
          <w:numId w:val="58"/>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klasa odporności pożarowej EI 60</w:t>
      </w:r>
    </w:p>
    <w:p w14:paraId="0EE909E5" w14:textId="77777777" w:rsidR="00262C06" w:rsidRDefault="00262C06" w:rsidP="00262C06">
      <w:pPr>
        <w:pStyle w:val="Akapitzlist"/>
        <w:numPr>
          <w:ilvl w:val="0"/>
          <w:numId w:val="58"/>
        </w:numPr>
        <w:spacing w:after="0" w:line="264" w:lineRule="auto"/>
        <w:ind w:left="1134" w:hanging="283"/>
        <w:jc w:val="both"/>
        <w:rPr>
          <w:rFonts w:asciiTheme="minorHAnsi" w:hAnsiTheme="minorHAnsi" w:cstheme="minorHAnsi"/>
          <w:sz w:val="22"/>
        </w:rPr>
      </w:pPr>
      <w:r>
        <w:rPr>
          <w:rFonts w:asciiTheme="minorHAnsi" w:hAnsiTheme="minorHAnsi" w:cstheme="minorHAnsi"/>
          <w:sz w:val="22"/>
        </w:rPr>
        <w:t>Kolor ciemny szary np. RAL 7039,</w:t>
      </w:r>
    </w:p>
    <w:p w14:paraId="700BBB33" w14:textId="77777777" w:rsidR="00A11D7B" w:rsidRPr="00A11D7B" w:rsidRDefault="00A11D7B" w:rsidP="00A11D7B">
      <w:pPr>
        <w:suppressAutoHyphens/>
        <w:autoSpaceDN w:val="0"/>
        <w:spacing w:after="0" w:line="264" w:lineRule="auto"/>
        <w:jc w:val="both"/>
        <w:textAlignment w:val="baseline"/>
        <w:rPr>
          <w:rFonts w:ascii="Calibri" w:eastAsia="Times New Roman" w:hAnsi="Calibri" w:cs="Calibri"/>
          <w:color w:val="000000"/>
          <w:sz w:val="22"/>
          <w:lang w:eastAsia="pl-PL"/>
        </w:rPr>
      </w:pPr>
    </w:p>
    <w:p w14:paraId="149F1486" w14:textId="77777777" w:rsidR="00A11D7B" w:rsidRPr="00A11D7B" w:rsidRDefault="00A11D7B" w:rsidP="00A11D7B">
      <w:pPr>
        <w:suppressAutoHyphens/>
        <w:autoSpaceDN w:val="0"/>
        <w:spacing w:after="0" w:line="264" w:lineRule="auto"/>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Okna zewnętrzne</w:t>
      </w:r>
    </w:p>
    <w:p w14:paraId="088D81F9" w14:textId="77777777" w:rsidR="00262C06" w:rsidRPr="00262C06" w:rsidRDefault="00262C06" w:rsidP="00262C06">
      <w:pPr>
        <w:suppressAutoHyphens/>
        <w:autoSpaceDN w:val="0"/>
        <w:spacing w:after="0" w:line="264" w:lineRule="auto"/>
        <w:jc w:val="both"/>
        <w:textAlignment w:val="baseline"/>
        <w:rPr>
          <w:rFonts w:ascii="Calibri" w:eastAsia="Times New Roman" w:hAnsi="Calibri" w:cs="Calibri"/>
          <w:color w:val="000000"/>
          <w:sz w:val="22"/>
          <w:lang w:eastAsia="pl-PL"/>
        </w:rPr>
      </w:pPr>
      <w:r w:rsidRPr="00262C06">
        <w:rPr>
          <w:rFonts w:ascii="Calibri" w:eastAsia="Times New Roman" w:hAnsi="Calibri" w:cs="Calibri"/>
          <w:color w:val="000000"/>
          <w:sz w:val="22"/>
          <w:lang w:eastAsia="pl-PL"/>
        </w:rPr>
        <w:t>Czerpnia 20x30cm, wykonana z blachy stalowej ocynkowanej, malowana proszkowo na kolor zbliżony do koloru istniejącej stolarki okiennej.</w:t>
      </w:r>
    </w:p>
    <w:p w14:paraId="3BC6BE47"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highlight w:val="yellow"/>
          <w:lang w:eastAsia="pl-PL"/>
        </w:rPr>
      </w:pPr>
    </w:p>
    <w:p w14:paraId="527E86A1" w14:textId="7174CEC4" w:rsidR="00A11D7B" w:rsidRPr="00262C06" w:rsidRDefault="00A11D7B" w:rsidP="00262C06">
      <w:pPr>
        <w:pStyle w:val="Akapitzlist"/>
        <w:numPr>
          <w:ilvl w:val="0"/>
          <w:numId w:val="57"/>
        </w:numPr>
        <w:suppressAutoHyphens/>
        <w:autoSpaceDN w:val="0"/>
        <w:spacing w:after="0" w:line="240" w:lineRule="auto"/>
        <w:ind w:right="56"/>
        <w:textAlignment w:val="baseline"/>
        <w:rPr>
          <w:rFonts w:ascii="Arial" w:eastAsia="Times New Roman" w:hAnsi="Arial"/>
          <w:b/>
          <w:sz w:val="22"/>
          <w:szCs w:val="24"/>
          <w:lang w:eastAsia="ar-SA"/>
        </w:rPr>
      </w:pPr>
      <w:bookmarkStart w:id="31" w:name="_Toc71806618"/>
      <w:r w:rsidRPr="00262C06">
        <w:rPr>
          <w:rFonts w:ascii="Arial" w:eastAsia="Times New Roman" w:hAnsi="Arial"/>
          <w:b/>
          <w:sz w:val="22"/>
          <w:szCs w:val="24"/>
          <w:lang w:eastAsia="ar-SA"/>
        </w:rPr>
        <w:t>SPRZĘT</w:t>
      </w:r>
      <w:bookmarkEnd w:id="31"/>
    </w:p>
    <w:p w14:paraId="5AFFAA59" w14:textId="77777777" w:rsidR="00A11D7B" w:rsidRPr="00A11D7B" w:rsidRDefault="00A11D7B" w:rsidP="00262C06">
      <w:pPr>
        <w:numPr>
          <w:ilvl w:val="1"/>
          <w:numId w:val="57"/>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 xml:space="preserve">Ogólne wymagania </w:t>
      </w:r>
    </w:p>
    <w:p w14:paraId="1D370CB3" w14:textId="77777777" w:rsidR="00A11D7B" w:rsidRPr="00A11D7B" w:rsidRDefault="00A11D7B" w:rsidP="00A11D7B">
      <w:pPr>
        <w:suppressAutoHyphens/>
        <w:autoSpaceDE w:val="0"/>
        <w:autoSpaceDN w:val="0"/>
        <w:spacing w:after="0" w:line="264" w:lineRule="auto"/>
        <w:ind w:right="56"/>
        <w:textAlignment w:val="baseline"/>
        <w:rPr>
          <w:rFonts w:ascii="Arial" w:eastAsia="Times New Roman" w:hAnsi="Arial"/>
          <w:sz w:val="22"/>
          <w:szCs w:val="24"/>
          <w:lang w:eastAsia="pl-PL"/>
        </w:rPr>
      </w:pPr>
      <w:r w:rsidRPr="00A11D7B">
        <w:rPr>
          <w:rFonts w:ascii="Calibri" w:eastAsia="Times New Roman" w:hAnsi="Calibri" w:cs="Calibri"/>
          <w:color w:val="000000"/>
          <w:sz w:val="22"/>
          <w:lang w:eastAsia="pl-PL"/>
        </w:rPr>
        <w:t xml:space="preserve">Ogólne wymagania dotyczące sprzętu podano w </w:t>
      </w:r>
      <w:r w:rsidRPr="00A11D7B">
        <w:rPr>
          <w:rFonts w:ascii="Calibri" w:eastAsia="Times New Roman" w:hAnsi="Calibri" w:cs="Calibri"/>
          <w:color w:val="000000"/>
          <w:sz w:val="22"/>
          <w:lang w:eastAsia="ar-SA"/>
        </w:rPr>
        <w:t>STWIORB „A-02 WYMAGANIA OGÓLNE”.</w:t>
      </w:r>
    </w:p>
    <w:p w14:paraId="63EEE5DF"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highlight w:val="yellow"/>
          <w:lang w:eastAsia="pl-PL"/>
        </w:rPr>
      </w:pPr>
    </w:p>
    <w:p w14:paraId="5EF59AB7" w14:textId="77777777" w:rsidR="00A11D7B" w:rsidRPr="00A11D7B" w:rsidRDefault="00A11D7B" w:rsidP="00262C06">
      <w:pPr>
        <w:numPr>
          <w:ilvl w:val="1"/>
          <w:numId w:val="57"/>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Sprzęt do transportu i montażu elementów</w:t>
      </w:r>
    </w:p>
    <w:p w14:paraId="0F3D3E3E"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Roboty można wykonać ręcznie lub przy użyciu innych specjalistycznych narzędzi. Na żądanie, wykonawca dostarczy Inspektorowi nadzoru kopie dokumentów potwierdzających dopuszczenie sprzętu do użytkowania zgodnie z jego przeznaczeniem.</w:t>
      </w:r>
    </w:p>
    <w:p w14:paraId="3B89893F"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highlight w:val="yellow"/>
          <w:lang w:eastAsia="pl-PL"/>
        </w:rPr>
      </w:pPr>
    </w:p>
    <w:p w14:paraId="2662FC9F" w14:textId="77777777" w:rsidR="00A11D7B" w:rsidRPr="00A11D7B" w:rsidRDefault="00A11D7B" w:rsidP="00262C06">
      <w:pPr>
        <w:numPr>
          <w:ilvl w:val="1"/>
          <w:numId w:val="57"/>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Sprzęt do robót spawalniczych</w:t>
      </w:r>
    </w:p>
    <w:p w14:paraId="3E822538" w14:textId="77777777" w:rsidR="00A11D7B" w:rsidRPr="00A11D7B" w:rsidRDefault="00A11D7B" w:rsidP="00262C06">
      <w:pPr>
        <w:numPr>
          <w:ilvl w:val="0"/>
          <w:numId w:val="48"/>
        </w:num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stosowany sprzęt spawalniczy powinien umożliwiać wykonanie złączy zgodnie z technologią spawania i normami przedmiotowymi, </w:t>
      </w:r>
    </w:p>
    <w:p w14:paraId="21DABDCC" w14:textId="77777777" w:rsidR="00A11D7B" w:rsidRPr="00A11D7B" w:rsidRDefault="00A11D7B" w:rsidP="00262C06">
      <w:pPr>
        <w:numPr>
          <w:ilvl w:val="0"/>
          <w:numId w:val="48"/>
        </w:num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spadki napięcia prądu zasilającego nie powinny być większe niż 10% </w:t>
      </w:r>
    </w:p>
    <w:p w14:paraId="5FAFF687" w14:textId="77777777" w:rsidR="00A11D7B" w:rsidRPr="00A11D7B" w:rsidRDefault="00A11D7B" w:rsidP="00262C06">
      <w:pPr>
        <w:numPr>
          <w:ilvl w:val="0"/>
          <w:numId w:val="48"/>
        </w:num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eksploatacja sprzętu powinna być zgodna z instrukcją, </w:t>
      </w:r>
    </w:p>
    <w:p w14:paraId="7C917474" w14:textId="77777777" w:rsidR="00A11D7B" w:rsidRPr="00A11D7B" w:rsidRDefault="00A11D7B" w:rsidP="00262C06">
      <w:pPr>
        <w:numPr>
          <w:ilvl w:val="0"/>
          <w:numId w:val="48"/>
        </w:num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stanowiska spawalnicze powinny być odpowiednio urządzone: </w:t>
      </w:r>
    </w:p>
    <w:p w14:paraId="732D770E" w14:textId="77777777" w:rsidR="00A11D7B" w:rsidRPr="00A11D7B" w:rsidRDefault="00A11D7B" w:rsidP="00262C06">
      <w:pPr>
        <w:numPr>
          <w:ilvl w:val="1"/>
          <w:numId w:val="48"/>
        </w:num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spawarki powinny stać na izolującym podwyższeniu i być zabezpieczone od wpływów atmosferycznych </w:t>
      </w:r>
    </w:p>
    <w:p w14:paraId="323D4A19" w14:textId="77777777" w:rsidR="00A11D7B" w:rsidRPr="00A11D7B" w:rsidRDefault="00A11D7B" w:rsidP="00262C06">
      <w:pPr>
        <w:numPr>
          <w:ilvl w:val="1"/>
          <w:numId w:val="48"/>
        </w:num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sprzęt pomocniczy powinien być przechowywany w zamykanych pomieszczeniach </w:t>
      </w:r>
    </w:p>
    <w:p w14:paraId="74507E37" w14:textId="77777777" w:rsidR="00A11D7B" w:rsidRPr="00A11D7B" w:rsidRDefault="00A11D7B" w:rsidP="00262C06">
      <w:pPr>
        <w:numPr>
          <w:ilvl w:val="1"/>
          <w:numId w:val="48"/>
        </w:num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stanowisko  robocze  powinno  być  urządzone  zgodnie  z  przepisami  bhp  i  przeciwpożarowymi, </w:t>
      </w:r>
    </w:p>
    <w:p w14:paraId="4F06FBB7" w14:textId="77777777" w:rsidR="00A11D7B" w:rsidRPr="00A11D7B" w:rsidRDefault="00A11D7B" w:rsidP="00262C06">
      <w:pPr>
        <w:numPr>
          <w:ilvl w:val="1"/>
          <w:numId w:val="48"/>
        </w:num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lastRenderedPageBreak/>
        <w:t>zabezpieczone od wpływów atmosferycznych, oświetlone z dostateczną wentylacją.</w:t>
      </w:r>
    </w:p>
    <w:p w14:paraId="59F37F82"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highlight w:val="yellow"/>
          <w:lang w:eastAsia="pl-PL"/>
        </w:rPr>
      </w:pPr>
    </w:p>
    <w:p w14:paraId="6D6F8ADF" w14:textId="77777777" w:rsidR="00A11D7B" w:rsidRPr="00A11D7B" w:rsidRDefault="00A11D7B" w:rsidP="00262C06">
      <w:pPr>
        <w:numPr>
          <w:ilvl w:val="1"/>
          <w:numId w:val="57"/>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Sprzęt do połączeń na śruby</w:t>
      </w:r>
    </w:p>
    <w:p w14:paraId="6B2F7562"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Do scalania elementów należy stosować dowolny sprzęt.</w:t>
      </w:r>
    </w:p>
    <w:p w14:paraId="16B731DB"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lang w:eastAsia="pl-PL"/>
        </w:rPr>
      </w:pPr>
    </w:p>
    <w:p w14:paraId="0D005EC7" w14:textId="41C57DB4" w:rsidR="00A11D7B" w:rsidRPr="00262C06" w:rsidRDefault="00A11D7B" w:rsidP="00262C06">
      <w:pPr>
        <w:pStyle w:val="Akapitzlist"/>
        <w:numPr>
          <w:ilvl w:val="0"/>
          <w:numId w:val="57"/>
        </w:numPr>
        <w:suppressAutoHyphens/>
        <w:autoSpaceDN w:val="0"/>
        <w:spacing w:after="0" w:line="240" w:lineRule="auto"/>
        <w:ind w:right="56"/>
        <w:textAlignment w:val="baseline"/>
        <w:rPr>
          <w:rFonts w:ascii="Arial" w:eastAsia="Times New Roman" w:hAnsi="Arial"/>
          <w:b/>
          <w:sz w:val="22"/>
          <w:szCs w:val="24"/>
          <w:lang w:eastAsia="ar-SA"/>
        </w:rPr>
      </w:pPr>
      <w:bookmarkStart w:id="32" w:name="_Toc71806619"/>
      <w:r w:rsidRPr="00262C06">
        <w:rPr>
          <w:rFonts w:ascii="Arial" w:eastAsia="Times New Roman" w:hAnsi="Arial"/>
          <w:b/>
          <w:sz w:val="22"/>
          <w:szCs w:val="24"/>
          <w:lang w:eastAsia="ar-SA"/>
        </w:rPr>
        <w:t>TRANSPORT</w:t>
      </w:r>
      <w:bookmarkEnd w:id="32"/>
    </w:p>
    <w:p w14:paraId="62409EF4" w14:textId="77777777" w:rsidR="00A11D7B" w:rsidRPr="00A11D7B" w:rsidRDefault="00A11D7B" w:rsidP="00262C06">
      <w:pPr>
        <w:numPr>
          <w:ilvl w:val="1"/>
          <w:numId w:val="57"/>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 xml:space="preserve">Ogólne wymagania </w:t>
      </w:r>
    </w:p>
    <w:p w14:paraId="641EEC5A" w14:textId="77777777" w:rsidR="00A11D7B" w:rsidRPr="00A11D7B" w:rsidRDefault="00A11D7B" w:rsidP="00A11D7B">
      <w:pPr>
        <w:suppressAutoHyphens/>
        <w:autoSpaceDE w:val="0"/>
        <w:autoSpaceDN w:val="0"/>
        <w:spacing w:after="0" w:line="264" w:lineRule="auto"/>
        <w:ind w:right="56"/>
        <w:textAlignment w:val="baseline"/>
        <w:rPr>
          <w:rFonts w:ascii="Arial" w:eastAsia="Times New Roman" w:hAnsi="Arial"/>
          <w:sz w:val="22"/>
          <w:szCs w:val="24"/>
          <w:lang w:eastAsia="pl-PL"/>
        </w:rPr>
      </w:pPr>
      <w:r w:rsidRPr="00A11D7B">
        <w:rPr>
          <w:rFonts w:ascii="Calibri" w:eastAsia="Times New Roman" w:hAnsi="Calibri" w:cs="Calibri"/>
          <w:color w:val="000000"/>
          <w:sz w:val="22"/>
          <w:lang w:eastAsia="pl-PL"/>
        </w:rPr>
        <w:t xml:space="preserve">Ogólne wymagania dotyczące transportu podano w </w:t>
      </w:r>
      <w:r w:rsidRPr="00A11D7B">
        <w:rPr>
          <w:rFonts w:ascii="Calibri" w:eastAsia="Times New Roman" w:hAnsi="Calibri" w:cs="Calibri"/>
          <w:color w:val="000000"/>
          <w:sz w:val="22"/>
          <w:lang w:eastAsia="ar-SA"/>
        </w:rPr>
        <w:t>STWIORB „A-02 WYMAGANIA OGÓLNE”.</w:t>
      </w:r>
    </w:p>
    <w:p w14:paraId="115E2040" w14:textId="77777777" w:rsidR="00A11D7B" w:rsidRPr="00A11D7B" w:rsidRDefault="00A11D7B" w:rsidP="00A11D7B">
      <w:pPr>
        <w:suppressAutoHyphens/>
        <w:autoSpaceDN w:val="0"/>
        <w:spacing w:after="0" w:line="264" w:lineRule="auto"/>
        <w:ind w:right="56"/>
        <w:textAlignment w:val="baseline"/>
        <w:rPr>
          <w:rFonts w:ascii="Calibri" w:eastAsia="Times New Roman" w:hAnsi="Calibri" w:cs="Calibri"/>
          <w:color w:val="000000"/>
          <w:sz w:val="22"/>
          <w:lang w:eastAsia="ar-SA"/>
        </w:rPr>
      </w:pPr>
    </w:p>
    <w:p w14:paraId="6307EBC6" w14:textId="77777777" w:rsidR="00A11D7B" w:rsidRPr="00A11D7B" w:rsidRDefault="00A11D7B" w:rsidP="00262C06">
      <w:pPr>
        <w:numPr>
          <w:ilvl w:val="1"/>
          <w:numId w:val="57"/>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Transport materiałów</w:t>
      </w:r>
    </w:p>
    <w:p w14:paraId="41ECF16F"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Wszystkie materiały i elementy konstrukcji powinny być pakowane, przechowywane i transportowane w sposób wskazany w normach polskich.</w:t>
      </w:r>
    </w:p>
    <w:p w14:paraId="39F6F562"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Wykonawca jest zobowiązany do stosowania jedynie takich środków transportu, które nie wpłyną niekorzystnie na jakość wykonywanych robót i właściwości przewożonych materiałów.</w:t>
      </w:r>
    </w:p>
    <w:p w14:paraId="52308412"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Liczba środków transportu będzie zapewniać prowadzenie robót zgodnie z zasadami określonymi w dokumentacji projektowej, STWIORB  i wskazaniach Inspektora nadzoru w terminie przewidzianym w umowie.</w:t>
      </w:r>
    </w:p>
    <w:p w14:paraId="2A478DB8"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Inspektora nadzoru pod warunkiem przywrócenia stanu pierwotnego użytkowanych odcinków dróg na koszt Wykonawcy.</w:t>
      </w:r>
    </w:p>
    <w:p w14:paraId="161483E5"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Wykonawca będzie usuwać na bieżąco, na własny koszt, wszelkie zanieczyszczenia spowodowane jego pojazdami na drogach publicznych oraz dojazdach do terenu budowy.</w:t>
      </w:r>
    </w:p>
    <w:p w14:paraId="2C149693"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Zwiększenie odległości transportu ponad wartości zatwierdzone nie może być podstawą roszczeń Wykonawcy, dotyczących dodatkowej zapłaty za transport, o ile zwiększone odległości nie zostały wcześniej zaakceptowane na piśmie przez Inspektora nadzoru.</w:t>
      </w:r>
    </w:p>
    <w:p w14:paraId="2CE14997"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lang w:eastAsia="pl-PL"/>
        </w:rPr>
      </w:pPr>
    </w:p>
    <w:p w14:paraId="59D0E492" w14:textId="290952E7" w:rsidR="00A11D7B" w:rsidRPr="00262C06" w:rsidRDefault="00A11D7B" w:rsidP="00262C06">
      <w:pPr>
        <w:pStyle w:val="Akapitzlist"/>
        <w:numPr>
          <w:ilvl w:val="0"/>
          <w:numId w:val="57"/>
        </w:numPr>
        <w:suppressAutoHyphens/>
        <w:autoSpaceDN w:val="0"/>
        <w:spacing w:after="0" w:line="240" w:lineRule="auto"/>
        <w:ind w:right="56"/>
        <w:textAlignment w:val="baseline"/>
        <w:rPr>
          <w:rFonts w:ascii="Arial" w:eastAsia="Times New Roman" w:hAnsi="Arial"/>
          <w:b/>
          <w:sz w:val="22"/>
          <w:szCs w:val="24"/>
          <w:lang w:eastAsia="ar-SA"/>
        </w:rPr>
      </w:pPr>
      <w:bookmarkStart w:id="33" w:name="_Toc71806620"/>
      <w:r w:rsidRPr="00262C06">
        <w:rPr>
          <w:rFonts w:ascii="Arial" w:eastAsia="Times New Roman" w:hAnsi="Arial"/>
          <w:b/>
          <w:sz w:val="22"/>
          <w:szCs w:val="24"/>
          <w:lang w:eastAsia="ar-SA"/>
        </w:rPr>
        <w:t>WYMAGANIA DOTYCZĄCE WYKONANIA ROBÓT</w:t>
      </w:r>
      <w:bookmarkEnd w:id="33"/>
    </w:p>
    <w:p w14:paraId="3DDD9027" w14:textId="77777777" w:rsidR="00A11D7B" w:rsidRPr="00A11D7B" w:rsidRDefault="00A11D7B" w:rsidP="00262C06">
      <w:pPr>
        <w:numPr>
          <w:ilvl w:val="1"/>
          <w:numId w:val="57"/>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Ogólne wymagania</w:t>
      </w:r>
    </w:p>
    <w:p w14:paraId="77EFFD35" w14:textId="77777777" w:rsidR="00A11D7B" w:rsidRPr="00A11D7B" w:rsidRDefault="00A11D7B" w:rsidP="00A11D7B">
      <w:pPr>
        <w:suppressAutoHyphens/>
        <w:autoSpaceDE w:val="0"/>
        <w:autoSpaceDN w:val="0"/>
        <w:spacing w:after="0" w:line="264" w:lineRule="auto"/>
        <w:ind w:right="56"/>
        <w:textAlignment w:val="baseline"/>
        <w:rPr>
          <w:rFonts w:ascii="Arial" w:eastAsia="Times New Roman" w:hAnsi="Arial"/>
          <w:sz w:val="22"/>
          <w:szCs w:val="24"/>
          <w:lang w:eastAsia="pl-PL"/>
        </w:rPr>
      </w:pPr>
      <w:r w:rsidRPr="00A11D7B">
        <w:rPr>
          <w:rFonts w:ascii="Calibri" w:eastAsia="Times New Roman" w:hAnsi="Calibri" w:cs="Calibri"/>
          <w:color w:val="000000"/>
          <w:sz w:val="22"/>
          <w:lang w:eastAsia="pl-PL"/>
        </w:rPr>
        <w:t xml:space="preserve">Ogólne wymagania dotyczące wykonywania robót podano w </w:t>
      </w:r>
      <w:r w:rsidRPr="00A11D7B">
        <w:rPr>
          <w:rFonts w:ascii="Calibri" w:eastAsia="Times New Roman" w:hAnsi="Calibri" w:cs="Calibri"/>
          <w:color w:val="000000"/>
          <w:sz w:val="22"/>
          <w:lang w:eastAsia="ar-SA"/>
        </w:rPr>
        <w:t>STWIORB „A-02 WYMAGANIA OGÓLNE”.</w:t>
      </w:r>
    </w:p>
    <w:p w14:paraId="4CD1E0AD"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highlight w:val="yellow"/>
          <w:lang w:eastAsia="pl-PL"/>
        </w:rPr>
      </w:pPr>
    </w:p>
    <w:p w14:paraId="2AA52198" w14:textId="77777777" w:rsidR="00A11D7B" w:rsidRPr="00A11D7B" w:rsidRDefault="00A11D7B" w:rsidP="00262C06">
      <w:pPr>
        <w:numPr>
          <w:ilvl w:val="1"/>
          <w:numId w:val="57"/>
        </w:numPr>
        <w:suppressAutoHyphens/>
        <w:autoSpaceDN w:val="0"/>
        <w:spacing w:after="0" w:line="240" w:lineRule="auto"/>
        <w:ind w:right="56"/>
        <w:jc w:val="both"/>
        <w:textAlignment w:val="baseline"/>
        <w:rPr>
          <w:rFonts w:ascii="Arial" w:eastAsia="Times New Roman" w:hAnsi="Arial"/>
          <w:b/>
          <w:sz w:val="22"/>
          <w:szCs w:val="24"/>
          <w:lang w:eastAsia="ar-SA"/>
        </w:rPr>
      </w:pPr>
      <w:r w:rsidRPr="00A11D7B">
        <w:rPr>
          <w:rFonts w:ascii="Arial" w:eastAsia="Times New Roman" w:hAnsi="Arial"/>
          <w:b/>
          <w:sz w:val="22"/>
          <w:szCs w:val="24"/>
          <w:lang w:eastAsia="ar-SA"/>
        </w:rPr>
        <w:t>Wykonanie robót</w:t>
      </w:r>
    </w:p>
    <w:p w14:paraId="1C068868" w14:textId="77777777" w:rsidR="00A11D7B" w:rsidRPr="00A11D7B" w:rsidRDefault="00A11D7B" w:rsidP="00A11D7B">
      <w:pPr>
        <w:suppressAutoHyphens/>
        <w:autoSpaceDE w:val="0"/>
        <w:autoSpaceDN w:val="0"/>
        <w:spacing w:after="0" w:line="264" w:lineRule="auto"/>
        <w:ind w:right="56"/>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5.2.1. Drzwi wewnętrzne</w:t>
      </w:r>
    </w:p>
    <w:p w14:paraId="41ABBC7F"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Ościeżnice osadzić w murze przed wykonaniem tynków. Skrzydła założyć po otynkowaniu.</w:t>
      </w:r>
    </w:p>
    <w:p w14:paraId="746B2F3F"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p>
    <w:p w14:paraId="4F007F4B"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5.2.2. Drzwi zewnętrzne należy sytuować w ościeżu tak, aby nie powstały mostki termiczne, prowadzące do skraplania się pary na wewnętrznej stronie ościeżnicy lub powierzchni ościeża. Na wewnętrznych powierzchniach oścież powinna utrzymywać się temperatura wyższa o min. 1stopień C od temperatury punktu rosy. </w:t>
      </w:r>
    </w:p>
    <w:p w14:paraId="61204061"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p>
    <w:p w14:paraId="2D52A4CD"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5.2.3. Przygotowanie ościeży. </w:t>
      </w:r>
    </w:p>
    <w:p w14:paraId="568924F6"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Przed osadzeniem stolarki należy sprawdzić dokładność wykonania ościeża, do którego ma przylegać ościeżnica. W przypadku występujących wad w wykonaniu ościeża lub zabrudzenia powierzchni ościeża, ościeże należy naprawić i oczyścić.</w:t>
      </w:r>
    </w:p>
    <w:p w14:paraId="665BDF0F"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Stolarkę okienną należy zamocować w punktach rozmieszczonych w ościeżu zgodnie z wymaganiami producenta.</w:t>
      </w:r>
    </w:p>
    <w:p w14:paraId="6D893FA7"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p>
    <w:p w14:paraId="455BD783"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5.2.4. Osadzenie i uszczelnienie stolarki drzwiowej zewnętrznej:</w:t>
      </w:r>
    </w:p>
    <w:p w14:paraId="6F67A184"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Stolarka powinna  być dostarczona na budowę całkowicie wykończona i pomalowana.</w:t>
      </w:r>
    </w:p>
    <w:p w14:paraId="75AC387D"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Montaż stolarki powinien być prowadzony zgodnie z zaleceniami producenta.</w:t>
      </w:r>
    </w:p>
    <w:p w14:paraId="6B001735"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lastRenderedPageBreak/>
        <w:t>Przed trwałym zamocowaniem należy sprawdzić ustawienie ościeżnic w pionie i poziomie. Po zmontowaniu dokładnie zamknąć i sprawdzić luzy.</w:t>
      </w:r>
    </w:p>
    <w:p w14:paraId="7D873992"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Przestrzeń pomiędzy ościeżnicami, a murem należy uszczelnić przy zawieszonych skrzydłach pianką montażową. Po wyschnięciu pianki należy ją wyrównać poprzez przycięcie.</w:t>
      </w:r>
    </w:p>
    <w:p w14:paraId="48BDEEF4" w14:textId="77777777" w:rsidR="00A11D7B" w:rsidRPr="00A11D7B" w:rsidRDefault="00A11D7B" w:rsidP="00262C06">
      <w:pPr>
        <w:suppressAutoHyphens/>
        <w:autoSpaceDN w:val="0"/>
        <w:spacing w:after="0" w:line="240" w:lineRule="auto"/>
        <w:ind w:right="56"/>
        <w:textAlignment w:val="baseline"/>
        <w:rPr>
          <w:rFonts w:ascii="Arial" w:eastAsia="Times New Roman" w:hAnsi="Arial"/>
          <w:b/>
          <w:sz w:val="22"/>
          <w:szCs w:val="24"/>
          <w:highlight w:val="yellow"/>
          <w:lang w:eastAsia="ar-SA"/>
        </w:rPr>
      </w:pPr>
    </w:p>
    <w:p w14:paraId="3984F11D" w14:textId="20D7BC13" w:rsidR="00A11D7B" w:rsidRPr="00262C06" w:rsidRDefault="00A11D7B" w:rsidP="00262C06">
      <w:pPr>
        <w:pStyle w:val="Akapitzlist"/>
        <w:numPr>
          <w:ilvl w:val="0"/>
          <w:numId w:val="57"/>
        </w:numPr>
        <w:suppressAutoHyphens/>
        <w:autoSpaceDN w:val="0"/>
        <w:spacing w:after="0" w:line="240" w:lineRule="auto"/>
        <w:ind w:right="56"/>
        <w:textAlignment w:val="baseline"/>
        <w:rPr>
          <w:rFonts w:ascii="Arial" w:eastAsia="Times New Roman" w:hAnsi="Arial"/>
          <w:b/>
          <w:sz w:val="22"/>
          <w:szCs w:val="24"/>
          <w:lang w:eastAsia="ar-SA"/>
        </w:rPr>
      </w:pPr>
      <w:bookmarkStart w:id="34" w:name="_Toc71806621"/>
      <w:r w:rsidRPr="00262C06">
        <w:rPr>
          <w:rFonts w:ascii="Arial" w:eastAsia="Times New Roman" w:hAnsi="Arial"/>
          <w:b/>
          <w:sz w:val="22"/>
          <w:szCs w:val="24"/>
          <w:lang w:eastAsia="ar-SA"/>
        </w:rPr>
        <w:t>KONTROLA JAKOŚCI ROBÓT</w:t>
      </w:r>
      <w:bookmarkEnd w:id="34"/>
    </w:p>
    <w:p w14:paraId="3C22C3A5" w14:textId="25BA676C" w:rsidR="00A11D7B" w:rsidRPr="00A11D7B" w:rsidRDefault="00A74F63" w:rsidP="00A11D7B">
      <w:pPr>
        <w:suppressAutoHyphens/>
        <w:autoSpaceDN w:val="0"/>
        <w:spacing w:after="0" w:line="264" w:lineRule="auto"/>
        <w:ind w:right="57"/>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Ogólne wymagania dotyczące kontroli jakości podano </w:t>
      </w:r>
      <w:r>
        <w:rPr>
          <w:rFonts w:ascii="Calibri" w:eastAsia="Times New Roman" w:hAnsi="Calibri" w:cs="Calibri"/>
          <w:color w:val="000000"/>
          <w:sz w:val="22"/>
          <w:lang w:eastAsia="pl-PL"/>
        </w:rPr>
        <w:t>w specyfikacji technicznej „A-02</w:t>
      </w:r>
      <w:r w:rsidRPr="00733478">
        <w:rPr>
          <w:rFonts w:ascii="Calibri" w:eastAsia="Times New Roman" w:hAnsi="Calibri" w:cs="Calibri"/>
          <w:color w:val="000000"/>
          <w:sz w:val="22"/>
          <w:lang w:eastAsia="pl-PL"/>
        </w:rPr>
        <w:t xml:space="preserve">_WYMAGANIA OGÓLNE”. </w:t>
      </w:r>
      <w:r w:rsidR="00A11D7B" w:rsidRPr="00A11D7B">
        <w:rPr>
          <w:rFonts w:ascii="Calibri" w:eastAsia="Times New Roman" w:hAnsi="Calibri" w:cs="Calibri"/>
          <w:color w:val="000000"/>
          <w:sz w:val="22"/>
          <w:lang w:eastAsia="pl-PL"/>
        </w:rPr>
        <w:t>Kontrola jakości robót polega na sprawdzeniu zgodności ich wykonania z wymaganiami niniejszej specyfikacji</w:t>
      </w:r>
    </w:p>
    <w:p w14:paraId="1CB8702E" w14:textId="77777777" w:rsidR="00A11D7B" w:rsidRPr="00A11D7B" w:rsidRDefault="00A11D7B" w:rsidP="00A11D7B">
      <w:pPr>
        <w:suppressAutoHyphens/>
        <w:autoSpaceDE w:val="0"/>
        <w:autoSpaceDN w:val="0"/>
        <w:spacing w:after="0" w:line="264" w:lineRule="auto"/>
        <w:ind w:right="57"/>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Kontrola jakości robót polega na sprawdzeniu: </w:t>
      </w:r>
    </w:p>
    <w:p w14:paraId="6AB44304" w14:textId="77777777" w:rsidR="00A11D7B" w:rsidRPr="00A11D7B" w:rsidRDefault="00A11D7B" w:rsidP="00262C06">
      <w:pPr>
        <w:numPr>
          <w:ilvl w:val="0"/>
          <w:numId w:val="49"/>
        </w:numPr>
        <w:suppressAutoHyphens/>
        <w:autoSpaceDE w:val="0"/>
        <w:autoSpaceDN w:val="0"/>
        <w:spacing w:after="0" w:line="264" w:lineRule="auto"/>
        <w:ind w:right="57"/>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oczyszczenie ościeży i wykonania ewentualnych ubytków w ościeżach,</w:t>
      </w:r>
    </w:p>
    <w:p w14:paraId="207BD409" w14:textId="77777777" w:rsidR="00A11D7B" w:rsidRPr="00A11D7B" w:rsidRDefault="00A11D7B" w:rsidP="00262C06">
      <w:pPr>
        <w:numPr>
          <w:ilvl w:val="0"/>
          <w:numId w:val="49"/>
        </w:numPr>
        <w:suppressAutoHyphens/>
        <w:autoSpaceDE w:val="0"/>
        <w:autoSpaceDN w:val="0"/>
        <w:spacing w:after="0" w:line="264" w:lineRule="auto"/>
        <w:ind w:right="57"/>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wymiary stolarki okiennej i drzwiowej, </w:t>
      </w:r>
    </w:p>
    <w:p w14:paraId="4982201B" w14:textId="77777777" w:rsidR="00A11D7B" w:rsidRPr="00A11D7B" w:rsidRDefault="00A11D7B" w:rsidP="00262C06">
      <w:pPr>
        <w:numPr>
          <w:ilvl w:val="0"/>
          <w:numId w:val="49"/>
        </w:numPr>
        <w:suppressAutoHyphens/>
        <w:autoSpaceDE w:val="0"/>
        <w:autoSpaceDN w:val="0"/>
        <w:spacing w:after="0" w:line="264" w:lineRule="auto"/>
        <w:ind w:right="57"/>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zgo</w:t>
      </w:r>
      <w:bookmarkStart w:id="35" w:name="_GoBack"/>
      <w:bookmarkEnd w:id="35"/>
      <w:r w:rsidRPr="00A11D7B">
        <w:rPr>
          <w:rFonts w:ascii="Calibri" w:eastAsia="Times New Roman" w:hAnsi="Calibri" w:cs="Calibri"/>
          <w:color w:val="000000"/>
          <w:sz w:val="22"/>
          <w:lang w:eastAsia="pl-PL"/>
        </w:rPr>
        <w:t>dność z dokumentacją techniczną,</w:t>
      </w:r>
    </w:p>
    <w:p w14:paraId="2016868D" w14:textId="77777777" w:rsidR="00A11D7B" w:rsidRPr="00A11D7B" w:rsidRDefault="00A11D7B" w:rsidP="00262C06">
      <w:pPr>
        <w:numPr>
          <w:ilvl w:val="0"/>
          <w:numId w:val="49"/>
        </w:numPr>
        <w:suppressAutoHyphens/>
        <w:autoSpaceDE w:val="0"/>
        <w:autoSpaceDN w:val="0"/>
        <w:spacing w:after="0" w:line="264" w:lineRule="auto"/>
        <w:ind w:right="57"/>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prawidłowość osadzenia stolarki okiennej w konstrukcji budowlanej – osadzenie </w:t>
      </w:r>
    </w:p>
    <w:p w14:paraId="1B34816D" w14:textId="77777777" w:rsidR="00A11D7B" w:rsidRPr="00A11D7B" w:rsidRDefault="00A11D7B" w:rsidP="00262C06">
      <w:pPr>
        <w:numPr>
          <w:ilvl w:val="0"/>
          <w:numId w:val="49"/>
        </w:numPr>
        <w:suppressAutoHyphens/>
        <w:autoSpaceDE w:val="0"/>
        <w:autoSpaceDN w:val="0"/>
        <w:spacing w:after="0" w:line="264" w:lineRule="auto"/>
        <w:ind w:right="57"/>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w płaszczyźnie pionowej, poziomej oraz odkształcenia przy uszczelnieniu,</w:t>
      </w:r>
    </w:p>
    <w:p w14:paraId="485600E6" w14:textId="77777777" w:rsidR="00A11D7B" w:rsidRPr="00A11D7B" w:rsidRDefault="00A11D7B" w:rsidP="00262C06">
      <w:pPr>
        <w:numPr>
          <w:ilvl w:val="0"/>
          <w:numId w:val="49"/>
        </w:numPr>
        <w:suppressAutoHyphens/>
        <w:autoSpaceDE w:val="0"/>
        <w:autoSpaceDN w:val="0"/>
        <w:spacing w:after="0" w:line="264" w:lineRule="auto"/>
        <w:ind w:right="57"/>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dokładność uszczelnienia ościeżnic elementu z ościeżami otworów lub ścian,</w:t>
      </w:r>
    </w:p>
    <w:p w14:paraId="266D4A47" w14:textId="77777777" w:rsidR="00A11D7B" w:rsidRPr="00A11D7B" w:rsidRDefault="00A11D7B" w:rsidP="00262C06">
      <w:pPr>
        <w:numPr>
          <w:ilvl w:val="0"/>
          <w:numId w:val="49"/>
        </w:numPr>
        <w:suppressAutoHyphens/>
        <w:autoSpaceDE w:val="0"/>
        <w:autoSpaceDN w:val="0"/>
        <w:spacing w:after="0" w:line="264" w:lineRule="auto"/>
        <w:ind w:right="57"/>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prawidłowość wykonania parapetów zewnętrznych, </w:t>
      </w:r>
    </w:p>
    <w:p w14:paraId="49C74DA6" w14:textId="77777777" w:rsidR="00A11D7B" w:rsidRPr="00A11D7B" w:rsidRDefault="00A11D7B" w:rsidP="00262C06">
      <w:pPr>
        <w:numPr>
          <w:ilvl w:val="0"/>
          <w:numId w:val="49"/>
        </w:numPr>
        <w:suppressAutoHyphens/>
        <w:autoSpaceDE w:val="0"/>
        <w:autoSpaceDN w:val="0"/>
        <w:spacing w:after="0" w:line="264" w:lineRule="auto"/>
        <w:ind w:right="57"/>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dokładności robót wykończeniowych,</w:t>
      </w:r>
    </w:p>
    <w:p w14:paraId="7DFABA8F" w14:textId="77777777" w:rsidR="00A11D7B" w:rsidRPr="00A11D7B" w:rsidRDefault="00A11D7B" w:rsidP="00262C06">
      <w:pPr>
        <w:numPr>
          <w:ilvl w:val="0"/>
          <w:numId w:val="49"/>
        </w:numPr>
        <w:suppressAutoHyphens/>
        <w:autoSpaceDE w:val="0"/>
        <w:autoSpaceDN w:val="0"/>
        <w:spacing w:after="0" w:line="264" w:lineRule="auto"/>
        <w:ind w:right="57"/>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prawidłowość działania elementów ruchomych i urządzeń zamykających.</w:t>
      </w:r>
    </w:p>
    <w:p w14:paraId="16D3F750" w14:textId="77777777" w:rsidR="00A11D7B" w:rsidRPr="00A11D7B" w:rsidRDefault="00A11D7B" w:rsidP="00A11D7B">
      <w:pPr>
        <w:suppressAutoHyphens/>
        <w:autoSpaceDE w:val="0"/>
        <w:autoSpaceDN w:val="0"/>
        <w:spacing w:after="0" w:line="264" w:lineRule="auto"/>
        <w:ind w:left="720" w:right="56"/>
        <w:jc w:val="both"/>
        <w:textAlignment w:val="baseline"/>
        <w:rPr>
          <w:rFonts w:ascii="Calibri" w:eastAsia="Times New Roman" w:hAnsi="Calibri" w:cs="Calibri"/>
          <w:color w:val="000000"/>
          <w:sz w:val="22"/>
          <w:lang w:eastAsia="pl-PL"/>
        </w:rPr>
      </w:pPr>
    </w:p>
    <w:p w14:paraId="5CC3792C" w14:textId="3347FBFB" w:rsidR="00A11D7B" w:rsidRPr="00262C06" w:rsidRDefault="00A11D7B" w:rsidP="00262C06">
      <w:pPr>
        <w:pStyle w:val="Akapitzlist"/>
        <w:numPr>
          <w:ilvl w:val="0"/>
          <w:numId w:val="57"/>
        </w:numPr>
        <w:suppressAutoHyphens/>
        <w:autoSpaceDN w:val="0"/>
        <w:spacing w:after="0" w:line="240" w:lineRule="auto"/>
        <w:ind w:right="56"/>
        <w:textAlignment w:val="baseline"/>
        <w:rPr>
          <w:rFonts w:ascii="Arial" w:eastAsia="Times New Roman" w:hAnsi="Arial"/>
          <w:b/>
          <w:sz w:val="22"/>
          <w:szCs w:val="24"/>
          <w:lang w:eastAsia="ar-SA"/>
        </w:rPr>
      </w:pPr>
      <w:r w:rsidRPr="00262C06">
        <w:rPr>
          <w:rFonts w:ascii="Arial" w:eastAsia="Times New Roman" w:hAnsi="Arial"/>
          <w:b/>
          <w:sz w:val="22"/>
          <w:szCs w:val="24"/>
          <w:lang w:eastAsia="ar-SA"/>
        </w:rPr>
        <w:t>OBMIAR ROBÓT</w:t>
      </w:r>
    </w:p>
    <w:p w14:paraId="630F0C71" w14:textId="535D3EDA" w:rsidR="00A74F63" w:rsidRPr="00733478" w:rsidRDefault="00A74F63" w:rsidP="00A74F63">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Ogólne wymagania dotyczące </w:t>
      </w:r>
      <w:r>
        <w:rPr>
          <w:rFonts w:ascii="Calibri" w:eastAsia="Times New Roman" w:hAnsi="Calibri" w:cs="Calibri"/>
          <w:color w:val="000000"/>
          <w:sz w:val="22"/>
          <w:lang w:eastAsia="pl-PL"/>
        </w:rPr>
        <w:t>obmiaru robót</w:t>
      </w:r>
      <w:r w:rsidRPr="00733478">
        <w:rPr>
          <w:rFonts w:ascii="Calibri" w:eastAsia="Times New Roman" w:hAnsi="Calibri" w:cs="Calibri"/>
          <w:color w:val="000000"/>
          <w:sz w:val="22"/>
          <w:lang w:eastAsia="pl-PL"/>
        </w:rPr>
        <w:t xml:space="preserve"> podano </w:t>
      </w:r>
      <w:r>
        <w:rPr>
          <w:rFonts w:ascii="Calibri" w:eastAsia="Times New Roman" w:hAnsi="Calibri" w:cs="Calibri"/>
          <w:color w:val="000000"/>
          <w:sz w:val="22"/>
          <w:lang w:eastAsia="pl-PL"/>
        </w:rPr>
        <w:t>w specyfikacji technicznej „A-02</w:t>
      </w:r>
      <w:r w:rsidRPr="00733478">
        <w:rPr>
          <w:rFonts w:ascii="Calibri" w:eastAsia="Times New Roman" w:hAnsi="Calibri" w:cs="Calibri"/>
          <w:color w:val="000000"/>
          <w:sz w:val="22"/>
          <w:lang w:eastAsia="pl-PL"/>
        </w:rPr>
        <w:t xml:space="preserve">_WYMAGANIA OGÓLNE”. Wykonawca będzie prowadził książki obmiaru wykonanych robót dla każdego obiektu i branży. </w:t>
      </w:r>
    </w:p>
    <w:p w14:paraId="45012A33"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p>
    <w:p w14:paraId="58BCBD85" w14:textId="4BE0D79E" w:rsidR="00A11D7B" w:rsidRPr="00262C06" w:rsidRDefault="00A11D7B" w:rsidP="00262C06">
      <w:pPr>
        <w:pStyle w:val="Akapitzlist"/>
        <w:numPr>
          <w:ilvl w:val="0"/>
          <w:numId w:val="57"/>
        </w:numPr>
        <w:suppressAutoHyphens/>
        <w:autoSpaceDN w:val="0"/>
        <w:spacing w:after="0" w:line="240" w:lineRule="auto"/>
        <w:ind w:right="56"/>
        <w:textAlignment w:val="baseline"/>
        <w:rPr>
          <w:rFonts w:ascii="Arial" w:eastAsia="Times New Roman" w:hAnsi="Arial"/>
          <w:b/>
          <w:sz w:val="22"/>
          <w:szCs w:val="24"/>
          <w:lang w:eastAsia="ar-SA"/>
        </w:rPr>
      </w:pPr>
      <w:r w:rsidRPr="00262C06">
        <w:rPr>
          <w:rFonts w:ascii="Arial" w:eastAsia="Times New Roman" w:hAnsi="Arial"/>
          <w:b/>
          <w:sz w:val="22"/>
          <w:szCs w:val="24"/>
          <w:lang w:eastAsia="ar-SA"/>
        </w:rPr>
        <w:t>ODBIÓR ROBÓT</w:t>
      </w:r>
    </w:p>
    <w:p w14:paraId="11A40648" w14:textId="77777777" w:rsidR="00A74F63" w:rsidRPr="00733478" w:rsidRDefault="00A74F63" w:rsidP="00A74F63">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733478">
        <w:rPr>
          <w:rFonts w:ascii="Calibri" w:eastAsia="Times New Roman" w:hAnsi="Calibri" w:cs="Calibri"/>
          <w:color w:val="000000"/>
          <w:sz w:val="22"/>
          <w:lang w:eastAsia="pl-PL"/>
        </w:rPr>
        <w:t xml:space="preserve">Ogólne wymagania dotyczące </w:t>
      </w:r>
      <w:r>
        <w:rPr>
          <w:rFonts w:ascii="Calibri" w:eastAsia="Times New Roman" w:hAnsi="Calibri" w:cs="Calibri"/>
          <w:color w:val="000000"/>
          <w:sz w:val="22"/>
          <w:lang w:eastAsia="pl-PL"/>
        </w:rPr>
        <w:t>podstawy płatności</w:t>
      </w:r>
      <w:r w:rsidRPr="00733478">
        <w:rPr>
          <w:rFonts w:ascii="Calibri" w:eastAsia="Times New Roman" w:hAnsi="Calibri" w:cs="Calibri"/>
          <w:color w:val="000000"/>
          <w:sz w:val="22"/>
          <w:lang w:eastAsia="pl-PL"/>
        </w:rPr>
        <w:t xml:space="preserve"> podano </w:t>
      </w:r>
      <w:r>
        <w:rPr>
          <w:rFonts w:ascii="Calibri" w:eastAsia="Times New Roman" w:hAnsi="Calibri" w:cs="Calibri"/>
          <w:color w:val="000000"/>
          <w:sz w:val="22"/>
          <w:lang w:eastAsia="pl-PL"/>
        </w:rPr>
        <w:t>w specyfikacji technicznej „A-02</w:t>
      </w:r>
      <w:r w:rsidRPr="00733478">
        <w:rPr>
          <w:rFonts w:ascii="Calibri" w:eastAsia="Times New Roman" w:hAnsi="Calibri" w:cs="Calibri"/>
          <w:color w:val="000000"/>
          <w:sz w:val="22"/>
          <w:lang w:eastAsia="pl-PL"/>
        </w:rPr>
        <w:t>_WYMAGANIA OGÓLNE”.</w:t>
      </w:r>
    </w:p>
    <w:p w14:paraId="5BBF6CBC" w14:textId="77777777" w:rsidR="00A11D7B" w:rsidRPr="00A11D7B" w:rsidRDefault="00A11D7B" w:rsidP="00A11D7B">
      <w:pPr>
        <w:suppressAutoHyphens/>
        <w:autoSpaceDE w:val="0"/>
        <w:autoSpaceDN w:val="0"/>
        <w:spacing w:after="0" w:line="264" w:lineRule="auto"/>
        <w:ind w:right="57"/>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Wszystkie roboty wymienione w niniejszej SST podlegają zasadom odbioru robót zanikających. </w:t>
      </w:r>
    </w:p>
    <w:p w14:paraId="59BB44D5" w14:textId="77777777" w:rsidR="00A11D7B" w:rsidRPr="00A11D7B" w:rsidRDefault="00A11D7B" w:rsidP="00A11D7B">
      <w:pPr>
        <w:suppressAutoHyphens/>
        <w:autoSpaceDE w:val="0"/>
        <w:autoSpaceDN w:val="0"/>
        <w:spacing w:after="0" w:line="264" w:lineRule="auto"/>
        <w:ind w:right="57"/>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W szczególności należy sprawdzić: </w:t>
      </w:r>
    </w:p>
    <w:p w14:paraId="004C85BC" w14:textId="77777777" w:rsidR="00A11D7B" w:rsidRPr="00A11D7B" w:rsidRDefault="00A11D7B" w:rsidP="00A11D7B">
      <w:pPr>
        <w:suppressAutoHyphens/>
        <w:autoSpaceDE w:val="0"/>
        <w:autoSpaceDN w:val="0"/>
        <w:spacing w:after="0" w:line="264" w:lineRule="auto"/>
        <w:ind w:right="57"/>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-prawidłowość osadzenia elementu w konstrukcji budowlanej, </w:t>
      </w:r>
    </w:p>
    <w:p w14:paraId="12B3356C" w14:textId="77777777" w:rsidR="00A11D7B" w:rsidRPr="00A11D7B" w:rsidRDefault="00A11D7B" w:rsidP="00A11D7B">
      <w:pPr>
        <w:suppressAutoHyphens/>
        <w:autoSpaceDE w:val="0"/>
        <w:autoSpaceDN w:val="0"/>
        <w:spacing w:after="0" w:line="264" w:lineRule="auto"/>
        <w:ind w:right="57"/>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xml:space="preserve">-zgodność wbudowanego elementu z projektem. </w:t>
      </w:r>
    </w:p>
    <w:p w14:paraId="00152597"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p>
    <w:p w14:paraId="464FB9EC" w14:textId="7704DC87" w:rsidR="00A11D7B" w:rsidRPr="00262C06" w:rsidRDefault="00A11D7B" w:rsidP="00262C06">
      <w:pPr>
        <w:pStyle w:val="Akapitzlist"/>
        <w:numPr>
          <w:ilvl w:val="0"/>
          <w:numId w:val="57"/>
        </w:numPr>
        <w:suppressAutoHyphens/>
        <w:autoSpaceDN w:val="0"/>
        <w:spacing w:after="0" w:line="240" w:lineRule="auto"/>
        <w:ind w:right="56"/>
        <w:textAlignment w:val="baseline"/>
        <w:rPr>
          <w:rFonts w:ascii="Arial" w:eastAsia="Times New Roman" w:hAnsi="Arial"/>
          <w:b/>
          <w:sz w:val="22"/>
          <w:szCs w:val="24"/>
          <w:lang w:eastAsia="ar-SA"/>
        </w:rPr>
      </w:pPr>
      <w:r w:rsidRPr="00262C06">
        <w:rPr>
          <w:rFonts w:ascii="Arial" w:eastAsia="Times New Roman" w:hAnsi="Arial"/>
          <w:b/>
          <w:sz w:val="22"/>
          <w:szCs w:val="24"/>
          <w:lang w:eastAsia="ar-SA"/>
        </w:rPr>
        <w:t>PODSTAWA PŁATNOŚCI</w:t>
      </w:r>
    </w:p>
    <w:p w14:paraId="4D0ECC03" w14:textId="77777777" w:rsidR="005D0225" w:rsidRPr="005D0225" w:rsidRDefault="005D0225" w:rsidP="005D0225">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r w:rsidRPr="005D0225">
        <w:rPr>
          <w:rFonts w:ascii="Calibri" w:eastAsia="Times New Roman" w:hAnsi="Calibri" w:cs="Calibri"/>
          <w:color w:val="000000"/>
          <w:sz w:val="22"/>
          <w:lang w:eastAsia="pl-PL"/>
        </w:rPr>
        <w:t>Ogólne wymagania dotyczące podstawy płatności podano w specyfikacji technicznej „A-02_WYMAGANIA OGÓLNE”.</w:t>
      </w:r>
    </w:p>
    <w:p w14:paraId="3D30D16A"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p>
    <w:p w14:paraId="14DEABE6" w14:textId="46782B56" w:rsidR="00A11D7B" w:rsidRPr="00A11D7B" w:rsidRDefault="00262C06" w:rsidP="00A11D7B">
      <w:pPr>
        <w:suppressAutoHyphens/>
        <w:autoSpaceDN w:val="0"/>
        <w:spacing w:after="0" w:line="240" w:lineRule="auto"/>
        <w:ind w:left="454" w:right="56" w:hanging="454"/>
        <w:textAlignment w:val="baseline"/>
        <w:rPr>
          <w:rFonts w:ascii="Arial" w:eastAsia="Times New Roman" w:hAnsi="Arial"/>
          <w:b/>
          <w:sz w:val="22"/>
          <w:szCs w:val="24"/>
          <w:lang w:eastAsia="ar-SA"/>
        </w:rPr>
      </w:pPr>
      <w:bookmarkStart w:id="36" w:name="_Toc71806625"/>
      <w:r>
        <w:rPr>
          <w:rFonts w:ascii="Arial" w:eastAsia="Times New Roman" w:hAnsi="Arial"/>
          <w:b/>
          <w:sz w:val="22"/>
          <w:szCs w:val="24"/>
          <w:lang w:eastAsia="ar-SA"/>
        </w:rPr>
        <w:t xml:space="preserve">10. </w:t>
      </w:r>
      <w:r w:rsidR="00A11D7B" w:rsidRPr="00A11D7B">
        <w:rPr>
          <w:rFonts w:ascii="Arial" w:eastAsia="Times New Roman" w:hAnsi="Arial"/>
          <w:b/>
          <w:sz w:val="22"/>
          <w:szCs w:val="24"/>
          <w:lang w:eastAsia="ar-SA"/>
        </w:rPr>
        <w:t>PRZEPISY ZWIĄZANE</w:t>
      </w:r>
      <w:bookmarkEnd w:id="36"/>
    </w:p>
    <w:p w14:paraId="3D75489B" w14:textId="77777777" w:rsidR="00A11D7B" w:rsidRPr="00A11D7B" w:rsidRDefault="00A11D7B" w:rsidP="00A11D7B">
      <w:pPr>
        <w:suppressAutoHyphens/>
        <w:autoSpaceDE w:val="0"/>
        <w:autoSpaceDN w:val="0"/>
        <w:spacing w:after="0" w:line="264" w:lineRule="auto"/>
        <w:ind w:right="56"/>
        <w:jc w:val="both"/>
        <w:textAlignment w:val="baseline"/>
        <w:rPr>
          <w:rFonts w:ascii="Calibri" w:eastAsia="Times New Roman" w:hAnsi="Calibri" w:cs="Calibri"/>
          <w:color w:val="000000"/>
          <w:sz w:val="22"/>
          <w:lang w:eastAsia="pl-PL"/>
        </w:rPr>
      </w:pPr>
      <w:r w:rsidRPr="00A11D7B">
        <w:rPr>
          <w:rFonts w:ascii="Calibri" w:eastAsia="Times New Roman" w:hAnsi="Calibri" w:cs="Calibri"/>
          <w:color w:val="000000"/>
          <w:sz w:val="22"/>
          <w:lang w:eastAsia="pl-PL"/>
        </w:rPr>
        <w:t>- Atesty i normy producentów</w:t>
      </w:r>
    </w:p>
    <w:p w14:paraId="6351B93B" w14:textId="77777777" w:rsidR="00A11D7B" w:rsidRPr="00A11D7B" w:rsidRDefault="00A11D7B" w:rsidP="00A11D7B">
      <w:pPr>
        <w:suppressAutoHyphens/>
        <w:autoSpaceDE w:val="0"/>
        <w:autoSpaceDN w:val="0"/>
        <w:spacing w:after="0" w:line="288" w:lineRule="auto"/>
        <w:ind w:right="56"/>
        <w:jc w:val="both"/>
        <w:textAlignment w:val="baseline"/>
        <w:rPr>
          <w:rFonts w:ascii="Calibri" w:eastAsia="Times New Roman" w:hAnsi="Calibri" w:cs="Calibri"/>
          <w:color w:val="000000"/>
          <w:sz w:val="22"/>
          <w:lang w:eastAsia="pl-PL"/>
        </w:rPr>
      </w:pPr>
    </w:p>
    <w:p w14:paraId="3505399D" w14:textId="79915238" w:rsidR="00262C06" w:rsidRDefault="00262C06">
      <w:pPr>
        <w:spacing w:after="0" w:line="240" w:lineRule="auto"/>
        <w:rPr>
          <w:rFonts w:ascii="Calibri" w:eastAsia="Times New Roman" w:hAnsi="Calibri" w:cs="Calibri"/>
          <w:b/>
          <w:sz w:val="24"/>
          <w:u w:val="single"/>
          <w:lang w:eastAsia="pl-PL"/>
        </w:rPr>
      </w:pPr>
    </w:p>
    <w:sectPr w:rsidR="00262C06" w:rsidSect="00180C4C">
      <w:footerReference w:type="default" r:id="rId12"/>
      <w:headerReference w:type="first" r:id="rId13"/>
      <w:footerReference w:type="first" r:id="rId14"/>
      <w:pgSz w:w="11906" w:h="16838"/>
      <w:pgMar w:top="1135" w:right="720" w:bottom="720"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551E0A" w14:textId="77777777" w:rsidR="005D0225" w:rsidRDefault="005D0225">
      <w:pPr>
        <w:spacing w:after="0" w:line="240" w:lineRule="auto"/>
      </w:pPr>
      <w:r>
        <w:separator/>
      </w:r>
    </w:p>
  </w:endnote>
  <w:endnote w:type="continuationSeparator" w:id="0">
    <w:p w14:paraId="4F4D32C4" w14:textId="77777777" w:rsidR="005D0225" w:rsidRDefault="005D0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StarSymbol">
    <w:altName w:val="Arial Unicode MS"/>
    <w:charset w:val="EE"/>
    <w:family w:val="auto"/>
    <w:pitch w:val="variable"/>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witzerland Black">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PL Switzerland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NewRomanPS">
    <w:altName w:val="Times New Roman"/>
    <w:panose1 w:val="00000000000000000000"/>
    <w:charset w:val="EE"/>
    <w:family w:val="roman"/>
    <w:notTrueType/>
    <w:pitch w:val="variable"/>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Century Gothic">
    <w:panose1 w:val="020B0502020202020204"/>
    <w:charset w:val="EE"/>
    <w:family w:val="swiss"/>
    <w:pitch w:val="variable"/>
    <w:sig w:usb0="00000287" w:usb1="00000000" w:usb2="00000000" w:usb3="00000000" w:csb0="0000009F" w:csb1="00000000"/>
  </w:font>
  <w:font w:name="ヒラギノ角ゴ Pro W3">
    <w:charset w:val="00"/>
    <w:family w:val="roman"/>
    <w:pitch w:val="default"/>
  </w:font>
  <w:font w:name="Arial-BoldMT">
    <w:altName w:val="Times New Roman"/>
    <w:panose1 w:val="00000000000000000000"/>
    <w:charset w:val="EE"/>
    <w:family w:val="auto"/>
    <w:notTrueType/>
    <w:pitch w:val="default"/>
    <w:sig w:usb0="00000007" w:usb1="00000000" w:usb2="00000000" w:usb3="00000000" w:csb0="00000003" w:csb1="00000000"/>
  </w:font>
  <w:font w:name="ArialMT">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7BD27D" w14:textId="77777777" w:rsidR="005D0225" w:rsidRPr="00B60437" w:rsidRDefault="005D0225">
    <w:pPr>
      <w:pStyle w:val="Stopka"/>
      <w:jc w:val="right"/>
      <w:rPr>
        <w:sz w:val="20"/>
      </w:rPr>
    </w:pPr>
    <w:r w:rsidRPr="00B60437">
      <w:rPr>
        <w:sz w:val="20"/>
      </w:rPr>
      <w:fldChar w:fldCharType="begin"/>
    </w:r>
    <w:r w:rsidRPr="00B60437">
      <w:rPr>
        <w:sz w:val="20"/>
      </w:rPr>
      <w:instrText>PAGE   \* MERGEFORMAT</w:instrText>
    </w:r>
    <w:r w:rsidRPr="00B60437">
      <w:rPr>
        <w:sz w:val="20"/>
      </w:rPr>
      <w:fldChar w:fldCharType="separate"/>
    </w:r>
    <w:r w:rsidR="00886E62">
      <w:rPr>
        <w:noProof/>
        <w:sz w:val="20"/>
      </w:rPr>
      <w:t>48</w:t>
    </w:r>
    <w:r w:rsidRPr="00B60437">
      <w:rPr>
        <w:sz w:val="20"/>
      </w:rPr>
      <w:fldChar w:fldCharType="end"/>
    </w:r>
  </w:p>
  <w:p w14:paraId="1F46EF5D" w14:textId="77777777" w:rsidR="005D0225" w:rsidRDefault="005D0225" w:rsidP="00893DC1">
    <w:pPr>
      <w:pStyle w:val="Stopk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0F1CB" w14:textId="77777777" w:rsidR="005D0225" w:rsidRDefault="005D0225" w:rsidP="0066101C">
    <w:pPr>
      <w:pStyle w:val="Stopka"/>
    </w:pPr>
  </w:p>
  <w:p w14:paraId="44D8B5E3" w14:textId="77777777" w:rsidR="005D0225" w:rsidRDefault="005D0225" w:rsidP="00F020E6">
    <w:pPr>
      <w:pStyle w:val="Stopka"/>
      <w:jc w:val="center"/>
    </w:pPr>
    <w:r>
      <w:rPr>
        <w:noProof/>
        <w:lang w:eastAsia="pl-PL"/>
      </w:rPr>
      <w:drawing>
        <wp:inline distT="0" distB="0" distL="0" distR="0" wp14:anchorId="5BFBFDBC" wp14:editId="6D420829">
          <wp:extent cx="5090615" cy="656311"/>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50892" cy="664082"/>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396640" w14:textId="77777777" w:rsidR="005D0225" w:rsidRDefault="005D0225">
      <w:pPr>
        <w:spacing w:after="0" w:line="240" w:lineRule="auto"/>
      </w:pPr>
      <w:r>
        <w:separator/>
      </w:r>
    </w:p>
  </w:footnote>
  <w:footnote w:type="continuationSeparator" w:id="0">
    <w:p w14:paraId="404E07AD" w14:textId="77777777" w:rsidR="005D0225" w:rsidRDefault="005D02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8859C5" w14:textId="40663825" w:rsidR="005D0225" w:rsidRPr="0066101C" w:rsidRDefault="005D0225" w:rsidP="00886189">
    <w:pPr>
      <w:pStyle w:val="Nagwek"/>
      <w:ind w:left="284" w:right="543"/>
      <w:jc w:val="right"/>
      <w:rPr>
        <w:color w:val="002060"/>
      </w:rPr>
    </w:pPr>
    <w:r>
      <w:rPr>
        <w:rFonts w:eastAsia="Times New Roman"/>
        <w:noProof/>
        <w:sz w:val="22"/>
        <w:szCs w:val="24"/>
        <w:lang w:eastAsia="pl-PL"/>
      </w:rPr>
      <w:object w:dxaOrig="10248" w:dyaOrig="1905" w14:anchorId="77C4A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87.75pt" o:ole="">
          <v:imagedata r:id="rId1" o:title=""/>
        </v:shape>
        <o:OLEObject Type="Embed" ProgID="CorelDraw.Graphic.12" ShapeID="_x0000_i1025" DrawAspect="Content" ObjectID="_1723447272" r:id="rId2"/>
      </w:obje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EFD69644"/>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nsid w:val="FFFFFF82"/>
    <w:multiLevelType w:val="singleLevel"/>
    <w:tmpl w:val="EE12E76C"/>
    <w:lvl w:ilvl="0">
      <w:start w:val="1"/>
      <w:numFmt w:val="bullet"/>
      <w:pStyle w:val="Listapunktowana3"/>
      <w:lvlText w:val=""/>
      <w:lvlJc w:val="left"/>
      <w:pPr>
        <w:tabs>
          <w:tab w:val="num" w:pos="926"/>
        </w:tabs>
        <w:ind w:left="926" w:hanging="360"/>
      </w:pPr>
      <w:rPr>
        <w:rFonts w:ascii="Symbol" w:hAnsi="Symbol" w:hint="default"/>
      </w:rPr>
    </w:lvl>
  </w:abstractNum>
  <w:abstractNum w:abstractNumId="2">
    <w:nsid w:val="FFFFFF88"/>
    <w:multiLevelType w:val="singleLevel"/>
    <w:tmpl w:val="6C50C658"/>
    <w:lvl w:ilvl="0">
      <w:start w:val="1"/>
      <w:numFmt w:val="decimal"/>
      <w:pStyle w:val="Lista1"/>
      <w:lvlText w:val="%1."/>
      <w:lvlJc w:val="left"/>
      <w:pPr>
        <w:tabs>
          <w:tab w:val="num" w:pos="502"/>
        </w:tabs>
        <w:ind w:left="502" w:hanging="360"/>
      </w:pPr>
      <w:rPr>
        <w:rFonts w:cs="Times New Roman" w:hint="default"/>
      </w:rPr>
    </w:lvl>
  </w:abstractNum>
  <w:abstractNum w:abstractNumId="3">
    <w:nsid w:val="FFFFFFFB"/>
    <w:multiLevelType w:val="multilevel"/>
    <w:tmpl w:val="58ECBDAE"/>
    <w:lvl w:ilvl="0">
      <w:start w:val="1"/>
      <w:numFmt w:val="decimal"/>
      <w:pStyle w:val="StylNagwek1ArialNarrow"/>
      <w:lvlText w:val="%1."/>
      <w:lvlJc w:val="left"/>
      <w:pPr>
        <w:ind w:left="709" w:hanging="708"/>
      </w:pPr>
      <w:rPr>
        <w:rFonts w:cs="Times New Roman" w:hint="default"/>
        <w:b/>
        <w:sz w:val="24"/>
        <w:szCs w:val="24"/>
        <w:lang w:val="pl-PL"/>
      </w:rPr>
    </w:lvl>
    <w:lvl w:ilvl="1">
      <w:start w:val="1"/>
      <w:numFmt w:val="decimal"/>
      <w:pStyle w:val="StylNagwek2ArialNarrowInterliniapojedyncze"/>
      <w:lvlText w:val="%1.%2."/>
      <w:lvlJc w:val="left"/>
      <w:pPr>
        <w:ind w:left="1276" w:hanging="708"/>
      </w:pPr>
      <w:rPr>
        <w:rFonts w:cs="Times New Roman" w:hint="default"/>
        <w:b/>
        <w:lang w:val="pl-PL"/>
      </w:rPr>
    </w:lvl>
    <w:lvl w:ilvl="2">
      <w:start w:val="1"/>
      <w:numFmt w:val="decimal"/>
      <w:lvlText w:val="%1.%2.%3."/>
      <w:lvlJc w:val="left"/>
      <w:pPr>
        <w:ind w:left="1843" w:hanging="708"/>
      </w:pPr>
      <w:rPr>
        <w:rFonts w:cs="Times New Roman" w:hint="default"/>
        <w:i w:val="0"/>
      </w:rPr>
    </w:lvl>
    <w:lvl w:ilvl="3">
      <w:start w:val="1"/>
      <w:numFmt w:val="decimal"/>
      <w:lvlText w:val="%1.%2.%3.%4."/>
      <w:lvlJc w:val="left"/>
      <w:pPr>
        <w:ind w:left="851" w:hanging="708"/>
      </w:pPr>
      <w:rPr>
        <w:rFonts w:cs="Times New Roman" w:hint="default"/>
      </w:rPr>
    </w:lvl>
    <w:lvl w:ilvl="4">
      <w:start w:val="1"/>
      <w:numFmt w:val="decimal"/>
      <w:lvlText w:val="%1.%2.%3.%4.%5."/>
      <w:lvlJc w:val="left"/>
      <w:pPr>
        <w:ind w:left="3540" w:hanging="708"/>
      </w:pPr>
      <w:rPr>
        <w:rFonts w:cs="Times New Roman" w:hint="default"/>
      </w:rPr>
    </w:lvl>
    <w:lvl w:ilvl="5">
      <w:start w:val="1"/>
      <w:numFmt w:val="decimal"/>
      <w:lvlText w:val="%1.%2.%3.%4.%5.%6."/>
      <w:lvlJc w:val="left"/>
      <w:pPr>
        <w:ind w:left="4248" w:hanging="708"/>
      </w:pPr>
      <w:rPr>
        <w:rFonts w:cs="Times New Roman" w:hint="default"/>
      </w:rPr>
    </w:lvl>
    <w:lvl w:ilvl="6">
      <w:start w:val="1"/>
      <w:numFmt w:val="decimal"/>
      <w:lvlText w:val="%1.%2.%3.%4.%5.%6.%7."/>
      <w:lvlJc w:val="left"/>
      <w:pPr>
        <w:ind w:left="4956" w:hanging="708"/>
      </w:pPr>
      <w:rPr>
        <w:rFonts w:cs="Times New Roman" w:hint="default"/>
      </w:rPr>
    </w:lvl>
    <w:lvl w:ilvl="7">
      <w:start w:val="1"/>
      <w:numFmt w:val="decimal"/>
      <w:lvlText w:val="%1.%2.%3.%4.%5.%6.%7.%8."/>
      <w:lvlJc w:val="left"/>
      <w:pPr>
        <w:ind w:left="5664" w:hanging="708"/>
      </w:pPr>
      <w:rPr>
        <w:rFonts w:cs="Times New Roman" w:hint="default"/>
      </w:rPr>
    </w:lvl>
    <w:lvl w:ilvl="8">
      <w:start w:val="1"/>
      <w:numFmt w:val="decimal"/>
      <w:lvlText w:val="%1.%2.%3.%4.%5.%6.%7.%8.%9."/>
      <w:lvlJc w:val="left"/>
      <w:pPr>
        <w:ind w:left="6372" w:hanging="708"/>
      </w:pPr>
      <w:rPr>
        <w:rFonts w:cs="Times New Roman" w:hint="default"/>
      </w:rPr>
    </w:lvl>
  </w:abstractNum>
  <w:abstractNum w:abstractNumId="4">
    <w:nsid w:val="00000001"/>
    <w:multiLevelType w:val="multilevel"/>
    <w:tmpl w:val="00000001"/>
    <w:name w:val="WW8Num2"/>
    <w:lvl w:ilvl="0">
      <w:start w:val="1"/>
      <w:numFmt w:val="decimal"/>
      <w:lvlText w:val="%1."/>
      <w:lvlJc w:val="left"/>
      <w:pPr>
        <w:tabs>
          <w:tab w:val="num" w:pos="284"/>
        </w:tabs>
        <w:ind w:left="284" w:hanging="284"/>
      </w:pPr>
      <w:rPr>
        <w:rFonts w:cs="Times New Roman"/>
      </w:rPr>
    </w:lvl>
    <w:lvl w:ilvl="1">
      <w:start w:val="1"/>
      <w:numFmt w:val="decimal"/>
      <w:lvlText w:val="%1.%2."/>
      <w:lvlJc w:val="left"/>
      <w:pPr>
        <w:tabs>
          <w:tab w:val="num" w:pos="284"/>
        </w:tabs>
        <w:ind w:left="284"/>
      </w:pPr>
      <w:rPr>
        <w:rFonts w:cs="Times New Roman"/>
      </w:rPr>
    </w:lvl>
    <w:lvl w:ilvl="2">
      <w:start w:val="1"/>
      <w:numFmt w:val="decimal"/>
      <w:lvlText w:val="%1.%2.%3."/>
      <w:lvlJc w:val="left"/>
      <w:pPr>
        <w:tabs>
          <w:tab w:val="num" w:pos="284"/>
        </w:tabs>
        <w:ind w:left="284" w:hanging="283"/>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
    <w:nsid w:val="00000005"/>
    <w:multiLevelType w:val="multilevel"/>
    <w:tmpl w:val="1946E3E4"/>
    <w:name w:val="WWNum4"/>
    <w:lvl w:ilvl="0">
      <w:start w:val="1"/>
      <w:numFmt w:val="bullet"/>
      <w:lvlText w:val="*"/>
      <w:lvlJc w:val="left"/>
      <w:pPr>
        <w:tabs>
          <w:tab w:val="num" w:pos="0"/>
        </w:tabs>
        <w:ind w:left="720" w:hanging="360"/>
      </w:pPr>
      <w:rPr>
        <w:rFonts w:ascii="OpenSymbol" w:hAnsi="OpenSymbol"/>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name w:val="WWNum5"/>
    <w:lvl w:ilvl="0">
      <w:start w:val="1"/>
      <w:numFmt w:val="bullet"/>
      <w:lvlText w:val="*"/>
      <w:lvlJc w:val="left"/>
      <w:pPr>
        <w:tabs>
          <w:tab w:val="num" w:pos="0"/>
        </w:tabs>
        <w:ind w:left="72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7"/>
    <w:multiLevelType w:val="multilevel"/>
    <w:tmpl w:val="00000007"/>
    <w:name w:val="WW8Num10"/>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8">
    <w:nsid w:val="00000008"/>
    <w:multiLevelType w:val="multilevel"/>
    <w:tmpl w:val="00000008"/>
    <w:name w:val="WW8Num17"/>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b/>
        <w:sz w:val="22"/>
        <w:szCs w:val="22"/>
      </w:rPr>
    </w:lvl>
    <w:lvl w:ilvl="2">
      <w:start w:val="1"/>
      <w:numFmt w:val="decimal"/>
      <w:lvlText w:val="%1.%2.%3."/>
      <w:lvlJc w:val="left"/>
      <w:pPr>
        <w:tabs>
          <w:tab w:val="num" w:pos="1440"/>
        </w:tabs>
        <w:ind w:left="1224" w:hanging="504"/>
      </w:pPr>
      <w:rPr>
        <w:rFonts w:ascii="Tahoma" w:hAnsi="Tahoma" w:cs="Times New Roman"/>
        <w:b/>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nsid w:val="00000009"/>
    <w:multiLevelType w:val="multilevel"/>
    <w:tmpl w:val="00000009"/>
    <w:name w:val="WW8Num13"/>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0">
    <w:nsid w:val="0000000E"/>
    <w:multiLevelType w:val="singleLevel"/>
    <w:tmpl w:val="0000000E"/>
    <w:name w:val="WW8Num34"/>
    <w:lvl w:ilvl="0">
      <w:start w:val="1"/>
      <w:numFmt w:val="bullet"/>
      <w:lvlText w:val=""/>
      <w:lvlJc w:val="left"/>
      <w:pPr>
        <w:tabs>
          <w:tab w:val="num" w:pos="720"/>
        </w:tabs>
        <w:ind w:left="720" w:hanging="360"/>
      </w:pPr>
      <w:rPr>
        <w:rFonts w:ascii="Wingdings" w:hAnsi="Wingdings"/>
      </w:rPr>
    </w:lvl>
  </w:abstractNum>
  <w:abstractNum w:abstractNumId="11">
    <w:nsid w:val="058C03B2"/>
    <w:multiLevelType w:val="hybridMultilevel"/>
    <w:tmpl w:val="F3B065C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
    <w:nsid w:val="06F876FE"/>
    <w:multiLevelType w:val="hybridMultilevel"/>
    <w:tmpl w:val="44C6BDB0"/>
    <w:lvl w:ilvl="0" w:tplc="0DEC5C86">
      <w:numFmt w:val="bullet"/>
      <w:pStyle w:val="StylTK6"/>
      <w:lvlText w:val="-"/>
      <w:lvlJc w:val="left"/>
      <w:pPr>
        <w:tabs>
          <w:tab w:val="num" w:pos="2629"/>
        </w:tabs>
        <w:ind w:left="2629" w:hanging="360"/>
      </w:pPr>
      <w:rPr>
        <w:rFonts w:ascii="Comic Sans MS" w:eastAsia="Times New Roman" w:hAnsi="Comic Sans MS" w:hint="default"/>
      </w:rPr>
    </w:lvl>
    <w:lvl w:ilvl="1" w:tplc="D4AA1EA6">
      <w:start w:val="1"/>
      <w:numFmt w:val="lowerLetter"/>
      <w:pStyle w:val="StylTK7"/>
      <w:lvlText w:val="%2)"/>
      <w:lvlJc w:val="left"/>
      <w:pPr>
        <w:tabs>
          <w:tab w:val="num" w:pos="2574"/>
        </w:tabs>
        <w:ind w:left="2574" w:hanging="360"/>
      </w:pPr>
      <w:rPr>
        <w:rFonts w:hint="default"/>
      </w:rPr>
    </w:lvl>
    <w:lvl w:ilvl="2" w:tplc="082E39E4">
      <w:start w:val="1"/>
      <w:numFmt w:val="bullet"/>
      <w:lvlText w:val=""/>
      <w:lvlJc w:val="left"/>
      <w:pPr>
        <w:tabs>
          <w:tab w:val="num" w:pos="3294"/>
        </w:tabs>
        <w:ind w:left="3294" w:hanging="360"/>
      </w:pPr>
      <w:rPr>
        <w:rFonts w:ascii="Wingdings" w:hAnsi="Wingdings" w:cs="Wingdings" w:hint="default"/>
      </w:rPr>
    </w:lvl>
    <w:lvl w:ilvl="3" w:tplc="5CCEA768">
      <w:start w:val="1"/>
      <w:numFmt w:val="bullet"/>
      <w:lvlText w:val=""/>
      <w:lvlJc w:val="left"/>
      <w:pPr>
        <w:tabs>
          <w:tab w:val="num" w:pos="4014"/>
        </w:tabs>
        <w:ind w:left="4014" w:hanging="360"/>
      </w:pPr>
      <w:rPr>
        <w:rFonts w:ascii="Symbol" w:hAnsi="Symbol" w:cs="Symbol" w:hint="default"/>
      </w:rPr>
    </w:lvl>
    <w:lvl w:ilvl="4" w:tplc="BB620FD8">
      <w:start w:val="1"/>
      <w:numFmt w:val="bullet"/>
      <w:lvlText w:val="o"/>
      <w:lvlJc w:val="left"/>
      <w:pPr>
        <w:tabs>
          <w:tab w:val="num" w:pos="4734"/>
        </w:tabs>
        <w:ind w:left="4734" w:hanging="360"/>
      </w:pPr>
      <w:rPr>
        <w:rFonts w:ascii="Courier New" w:hAnsi="Courier New" w:cs="Courier New" w:hint="default"/>
      </w:rPr>
    </w:lvl>
    <w:lvl w:ilvl="5" w:tplc="4B1E1EDE">
      <w:start w:val="1"/>
      <w:numFmt w:val="bullet"/>
      <w:lvlText w:val=""/>
      <w:lvlJc w:val="left"/>
      <w:pPr>
        <w:tabs>
          <w:tab w:val="num" w:pos="5454"/>
        </w:tabs>
        <w:ind w:left="5454" w:hanging="360"/>
      </w:pPr>
      <w:rPr>
        <w:rFonts w:ascii="Wingdings" w:hAnsi="Wingdings" w:cs="Wingdings" w:hint="default"/>
      </w:rPr>
    </w:lvl>
    <w:lvl w:ilvl="6" w:tplc="8C52AFFE">
      <w:start w:val="1"/>
      <w:numFmt w:val="bullet"/>
      <w:lvlText w:val=""/>
      <w:lvlJc w:val="left"/>
      <w:pPr>
        <w:tabs>
          <w:tab w:val="num" w:pos="6174"/>
        </w:tabs>
        <w:ind w:left="6174" w:hanging="360"/>
      </w:pPr>
      <w:rPr>
        <w:rFonts w:ascii="Symbol" w:hAnsi="Symbol" w:cs="Symbol" w:hint="default"/>
      </w:rPr>
    </w:lvl>
    <w:lvl w:ilvl="7" w:tplc="4A26EF36">
      <w:start w:val="1"/>
      <w:numFmt w:val="bullet"/>
      <w:lvlText w:val="o"/>
      <w:lvlJc w:val="left"/>
      <w:pPr>
        <w:tabs>
          <w:tab w:val="num" w:pos="6894"/>
        </w:tabs>
        <w:ind w:left="6894" w:hanging="360"/>
      </w:pPr>
      <w:rPr>
        <w:rFonts w:ascii="Courier New" w:hAnsi="Courier New" w:cs="Courier New" w:hint="default"/>
      </w:rPr>
    </w:lvl>
    <w:lvl w:ilvl="8" w:tplc="8C982A86">
      <w:start w:val="1"/>
      <w:numFmt w:val="bullet"/>
      <w:lvlText w:val=""/>
      <w:lvlJc w:val="left"/>
      <w:pPr>
        <w:tabs>
          <w:tab w:val="num" w:pos="7614"/>
        </w:tabs>
        <w:ind w:left="7614" w:hanging="360"/>
      </w:pPr>
      <w:rPr>
        <w:rFonts w:ascii="Wingdings" w:hAnsi="Wingdings" w:cs="Wingdings" w:hint="default"/>
      </w:rPr>
    </w:lvl>
  </w:abstractNum>
  <w:abstractNum w:abstractNumId="13">
    <w:nsid w:val="0D203488"/>
    <w:multiLevelType w:val="singleLevel"/>
    <w:tmpl w:val="05DC1660"/>
    <w:lvl w:ilvl="0">
      <w:start w:val="1"/>
      <w:numFmt w:val="decimal"/>
      <w:pStyle w:val="technologia"/>
      <w:lvlText w:val="%1."/>
      <w:lvlJc w:val="left"/>
      <w:pPr>
        <w:tabs>
          <w:tab w:val="num" w:pos="360"/>
        </w:tabs>
        <w:ind w:left="360" w:hanging="360"/>
      </w:pPr>
      <w:rPr>
        <w:rFonts w:cs="Times New Roman"/>
      </w:rPr>
    </w:lvl>
  </w:abstractNum>
  <w:abstractNum w:abstractNumId="14">
    <w:nsid w:val="0F97374B"/>
    <w:multiLevelType w:val="multilevel"/>
    <w:tmpl w:val="38DCC77A"/>
    <w:lvl w:ilvl="0">
      <w:start w:val="1"/>
      <w:numFmt w:val="none"/>
      <w:pStyle w:val="BMKHeading1"/>
      <w:suff w:val="nothing"/>
      <w:lvlText w:val=""/>
      <w:lvlJc w:val="left"/>
      <w:pPr>
        <w:ind w:left="0" w:firstLine="0"/>
      </w:pPr>
      <w:rPr>
        <w:rFonts w:hint="default"/>
      </w:rPr>
    </w:lvl>
    <w:lvl w:ilvl="1">
      <w:start w:val="1"/>
      <w:numFmt w:val="decimal"/>
      <w:pStyle w:val="BMKHeading2"/>
      <w:lvlText w:val="%2."/>
      <w:lvlJc w:val="left"/>
      <w:pPr>
        <w:tabs>
          <w:tab w:val="num" w:pos="860"/>
        </w:tabs>
        <w:ind w:left="860" w:hanging="680"/>
      </w:pPr>
      <w:rPr>
        <w:rFonts w:ascii="Times New Roman" w:hAnsi="Times New Roman" w:cs="Times New Roman" w:hint="default"/>
        <w:b w:val="0"/>
        <w:lang w:val="pl-PL"/>
      </w:rPr>
    </w:lvl>
    <w:lvl w:ilvl="2">
      <w:start w:val="1"/>
      <w:numFmt w:val="decimal"/>
      <w:pStyle w:val="BMKHeading3"/>
      <w:lvlText w:val="%2.%3"/>
      <w:lvlJc w:val="left"/>
      <w:pPr>
        <w:tabs>
          <w:tab w:val="num" w:pos="1390"/>
        </w:tabs>
        <w:ind w:left="1390" w:hanging="680"/>
      </w:pPr>
      <w:rPr>
        <w:rFonts w:ascii="Garamond" w:hAnsi="Garamond" w:cs="Times New Roman" w:hint="default"/>
        <w:b w:val="0"/>
        <w:i w:val="0"/>
        <w:color w:val="auto"/>
        <w:sz w:val="24"/>
        <w:szCs w:val="24"/>
        <w:lang w:val="pl-PL"/>
      </w:rPr>
    </w:lvl>
    <w:lvl w:ilvl="3">
      <w:start w:val="1"/>
      <w:numFmt w:val="lowerLetter"/>
      <w:pStyle w:val="BMKHeading4"/>
      <w:lvlText w:val="%4)"/>
      <w:lvlJc w:val="left"/>
      <w:pPr>
        <w:tabs>
          <w:tab w:val="num" w:pos="1361"/>
        </w:tabs>
        <w:ind w:left="1361" w:hanging="681"/>
      </w:pPr>
      <w:rPr>
        <w:rFonts w:hint="default"/>
        <w:lang w:val="pl-PL"/>
      </w:rPr>
    </w:lvl>
    <w:lvl w:ilvl="4">
      <w:start w:val="1"/>
      <w:numFmt w:val="lowerLetter"/>
      <w:pStyle w:val="BMKHeading5"/>
      <w:lvlText w:val="(%5)"/>
      <w:lvlJc w:val="left"/>
      <w:pPr>
        <w:tabs>
          <w:tab w:val="num" w:pos="2210"/>
        </w:tabs>
        <w:ind w:left="2210" w:hanging="680"/>
      </w:pPr>
      <w:rPr>
        <w:rFonts w:ascii="Garamond" w:hAnsi="Garamond" w:cs="Times New Roman" w:hint="default"/>
        <w:sz w:val="22"/>
        <w:szCs w:val="22"/>
        <w:lang w:val="pl-PL"/>
      </w:rPr>
    </w:lvl>
    <w:lvl w:ilvl="5">
      <w:start w:val="1"/>
      <w:numFmt w:val="lowerRoman"/>
      <w:pStyle w:val="BMKHeading6"/>
      <w:lvlText w:val="(%6)"/>
      <w:lvlJc w:val="left"/>
      <w:pPr>
        <w:tabs>
          <w:tab w:val="num" w:pos="2722"/>
        </w:tabs>
        <w:ind w:left="2722" w:hanging="681"/>
      </w:pPr>
      <w:rPr>
        <w:rFonts w:hint="default"/>
      </w:rPr>
    </w:lvl>
    <w:lvl w:ilvl="6">
      <w:start w:val="1"/>
      <w:numFmt w:val="none"/>
      <w:pStyle w:val="BMKHeading7"/>
      <w:suff w:val="nothing"/>
      <w:lvlText w:val=""/>
      <w:lvlJc w:val="left"/>
      <w:pPr>
        <w:ind w:left="2722" w:firstLine="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nsid w:val="0FA56933"/>
    <w:multiLevelType w:val="multilevel"/>
    <w:tmpl w:val="0415001D"/>
    <w:styleLink w:val="Punktorywprojekcie"/>
    <w:lvl w:ilvl="0">
      <w:start w:val="1"/>
      <w:numFmt w:val="bullet"/>
      <w:lvlText w:val=""/>
      <w:lvlJc w:val="left"/>
      <w:pPr>
        <w:ind w:left="360" w:hanging="360"/>
      </w:pPr>
      <w:rPr>
        <w:rFonts w:ascii="Symbol" w:hAnsi="Symbol" w:hint="default"/>
        <w:color w:val="auto"/>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0FC077B0"/>
    <w:multiLevelType w:val="hybridMultilevel"/>
    <w:tmpl w:val="DC14810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nsid w:val="17AF5824"/>
    <w:multiLevelType w:val="multilevel"/>
    <w:tmpl w:val="2D7E8A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18A237FD"/>
    <w:multiLevelType w:val="multilevel"/>
    <w:tmpl w:val="692AFCFE"/>
    <w:lvl w:ilvl="0">
      <w:start w:val="1"/>
      <w:numFmt w:val="decimal"/>
      <w:pStyle w:val="FSpkt"/>
      <w:lvlText w:val="%1."/>
      <w:lvlJc w:val="left"/>
      <w:pPr>
        <w:tabs>
          <w:tab w:val="num" w:pos="851"/>
        </w:tabs>
        <w:ind w:left="851" w:hanging="851"/>
      </w:pPr>
      <w:rPr>
        <w:rFonts w:ascii="Arial" w:eastAsia="Times New Roman" w:hAnsi="Arial" w:cs="Arial"/>
        <w:b w:val="0"/>
        <w:i w:val="0"/>
        <w:sz w:val="24"/>
      </w:rPr>
    </w:lvl>
    <w:lvl w:ilvl="1">
      <w:start w:val="1"/>
      <w:numFmt w:val="decimal"/>
      <w:lvlText w:val="%1.%2"/>
      <w:lvlJc w:val="left"/>
      <w:pPr>
        <w:tabs>
          <w:tab w:val="num" w:pos="851"/>
        </w:tabs>
        <w:ind w:left="851" w:hanging="851"/>
      </w:pPr>
      <w:rPr>
        <w:rFonts w:ascii="Arial" w:hAnsi="Arial" w:cs="Times New Roman"/>
        <w:b w:val="0"/>
        <w:bCs w:val="0"/>
        <w:i w:val="0"/>
        <w:iCs w:val="0"/>
        <w:caps w:val="0"/>
        <w:smallCaps w:val="0"/>
        <w:strike w:val="0"/>
        <w:dstrike w:val="0"/>
        <w:vanish w:val="0"/>
        <w:color w:val="000000"/>
        <w:spacing w:val="0"/>
        <w:kern w:val="0"/>
        <w:position w:val="0"/>
        <w:sz w:val="22"/>
        <w:szCs w:val="20"/>
        <w:u w:val="none"/>
        <w:vertAlign w:val="baseline"/>
        <w:em w:val="none"/>
      </w:rPr>
    </w:lvl>
    <w:lvl w:ilvl="2">
      <w:start w:val="1"/>
      <w:numFmt w:val="decimal"/>
      <w:lvlText w:val="%1.%2.%3"/>
      <w:lvlJc w:val="left"/>
      <w:pPr>
        <w:tabs>
          <w:tab w:val="num" w:pos="851"/>
        </w:tabs>
        <w:ind w:left="851" w:hanging="851"/>
      </w:pPr>
      <w:rPr>
        <w:rFonts w:ascii="Arial" w:hAnsi="Arial"/>
        <w:b w:val="0"/>
        <w:i w:val="0"/>
        <w:sz w:val="22"/>
      </w:rPr>
    </w:lvl>
    <w:lvl w:ilvl="3">
      <w:start w:val="1"/>
      <w:numFmt w:val="bullet"/>
      <w:lvlText w:val=""/>
      <w:lvlJc w:val="left"/>
      <w:pPr>
        <w:tabs>
          <w:tab w:val="num" w:pos="907"/>
        </w:tabs>
        <w:ind w:left="1418" w:hanging="567"/>
      </w:pPr>
      <w:rPr>
        <w:rFonts w:ascii="Symbol" w:hAnsi="Symbol" w:cs="Symbol" w:hint="default"/>
      </w:rPr>
    </w:lvl>
    <w:lvl w:ilvl="4">
      <w:start w:val="1"/>
      <w:numFmt w:val="bullet"/>
      <w:lvlText w:val="-"/>
      <w:lvlJc w:val="left"/>
      <w:pPr>
        <w:tabs>
          <w:tab w:val="num" w:pos="1701"/>
        </w:tabs>
        <w:ind w:left="1701" w:hanging="283"/>
      </w:pPr>
      <w:rPr>
        <w:rFonts w:ascii="Arial" w:hAnsi="Arial" w:cs="Arial" w:hint="default"/>
      </w:rPr>
    </w:lvl>
    <w:lvl w:ilvl="5">
      <w:start w:val="1"/>
      <w:numFmt w:val="bullet"/>
      <w:lvlText w:val=""/>
      <w:lvlJc w:val="left"/>
      <w:pPr>
        <w:tabs>
          <w:tab w:val="num" w:pos="1636"/>
        </w:tabs>
        <w:ind w:left="1559" w:hanging="283"/>
      </w:pPr>
      <w:rPr>
        <w:rFonts w:ascii="Symbol" w:hAnsi="Symbol" w:cs="Symbol" w:hint="default"/>
      </w:rPr>
    </w:lvl>
    <w:lvl w:ilvl="6">
      <w:start w:val="1"/>
      <w:numFmt w:val="decimal"/>
      <w:lvlText w:val="%1.%2.%3.%4.%5.%6.%7"/>
      <w:lvlJc w:val="left"/>
      <w:pPr>
        <w:tabs>
          <w:tab w:val="num" w:pos="1296"/>
        </w:tabs>
        <w:ind w:left="1296" w:hanging="1296"/>
      </w:pPr>
    </w:lvl>
    <w:lvl w:ilvl="7">
      <w:start w:val="1"/>
      <w:numFmt w:val="decimal"/>
      <w:lvlText w:val="Rys. %1.%2-%8"/>
      <w:lvlJc w:val="left"/>
      <w:pPr>
        <w:tabs>
          <w:tab w:val="num" w:pos="1985"/>
        </w:tabs>
        <w:ind w:left="1985" w:hanging="1390"/>
      </w:pPr>
      <w:rPr>
        <w:rFonts w:cs="Times New Roman"/>
        <w:bCs w:val="0"/>
        <w:i w:val="0"/>
        <w:iCs w:val="0"/>
        <w:caps w:val="0"/>
        <w:smallCaps w:val="0"/>
        <w:strike w:val="0"/>
        <w:dstrike w:val="0"/>
        <w:vanish w:val="0"/>
        <w:color w:val="000000"/>
        <w:spacing w:val="0"/>
        <w:kern w:val="0"/>
        <w:position w:val="0"/>
        <w:sz w:val="20"/>
        <w:u w:val="none"/>
        <w:vertAlign w:val="baseline"/>
        <w:em w:val="none"/>
      </w:rPr>
    </w:lvl>
    <w:lvl w:ilvl="8">
      <w:start w:val="1"/>
      <w:numFmt w:val="decimal"/>
      <w:lvlText w:val="Tabela %1.%2-%9"/>
      <w:lvlJc w:val="left"/>
      <w:pPr>
        <w:tabs>
          <w:tab w:val="num" w:pos="1985"/>
        </w:tabs>
        <w:ind w:left="1985" w:hanging="1390"/>
      </w:pPr>
      <w:rPr>
        <w:rFonts w:cs="Times New Roman"/>
        <w:bCs w:val="0"/>
        <w:i w:val="0"/>
        <w:iCs w:val="0"/>
        <w:caps w:val="0"/>
        <w:smallCaps w:val="0"/>
        <w:strike w:val="0"/>
        <w:dstrike w:val="0"/>
        <w:vanish w:val="0"/>
        <w:color w:val="000000"/>
        <w:spacing w:val="0"/>
        <w:kern w:val="0"/>
        <w:position w:val="0"/>
        <w:sz w:val="20"/>
        <w:u w:val="none"/>
        <w:vertAlign w:val="baseline"/>
        <w:em w:val="none"/>
      </w:rPr>
    </w:lvl>
  </w:abstractNum>
  <w:abstractNum w:abstractNumId="19">
    <w:nsid w:val="18B86FEB"/>
    <w:multiLevelType w:val="multilevel"/>
    <w:tmpl w:val="51A233BA"/>
    <w:styleLink w:val="LFO1"/>
    <w:lvl w:ilvl="0">
      <w:start w:val="1"/>
      <w:numFmt w:val="decimal"/>
      <w:lvlText w:val="%1."/>
      <w:lvlJc w:val="left"/>
      <w:pPr>
        <w:ind w:left="454" w:hanging="454"/>
      </w:pPr>
    </w:lvl>
    <w:lvl w:ilvl="1">
      <w:start w:val="1"/>
      <w:numFmt w:val="decimal"/>
      <w:lvlText w:val="%1.%2"/>
      <w:lvlJc w:val="left"/>
      <w:pPr>
        <w:ind w:left="624" w:hanging="624"/>
      </w:pPr>
    </w:lvl>
    <w:lvl w:ilvl="2">
      <w:start w:val="1"/>
      <w:numFmt w:val="decimal"/>
      <w:lvlText w:val="%1.%2.%3"/>
      <w:lvlJc w:val="left"/>
      <w:pPr>
        <w:ind w:left="624" w:hanging="624"/>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20">
    <w:nsid w:val="19271358"/>
    <w:multiLevelType w:val="multilevel"/>
    <w:tmpl w:val="A6DCD06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nsid w:val="1B0D7307"/>
    <w:multiLevelType w:val="multilevel"/>
    <w:tmpl w:val="514650F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nsid w:val="1B6C3297"/>
    <w:multiLevelType w:val="multilevel"/>
    <w:tmpl w:val="729C55AC"/>
    <w:lvl w:ilvl="0">
      <w:start w:val="1"/>
      <w:numFmt w:val="decimal"/>
      <w:pStyle w:val="ZAZ1"/>
      <w:lvlText w:val="%1."/>
      <w:lvlJc w:val="left"/>
      <w:pPr>
        <w:tabs>
          <w:tab w:val="num" w:pos="624"/>
        </w:tabs>
        <w:ind w:left="454" w:hanging="454"/>
      </w:pPr>
      <w:rPr>
        <w:rFonts w:cs="Times New Roman" w:hint="default"/>
      </w:rPr>
    </w:lvl>
    <w:lvl w:ilvl="1">
      <w:start w:val="1"/>
      <w:numFmt w:val="decimal"/>
      <w:pStyle w:val="ZAZ11"/>
      <w:isLgl/>
      <w:lvlText w:val="%1.%2"/>
      <w:lvlJc w:val="left"/>
      <w:pPr>
        <w:tabs>
          <w:tab w:val="num" w:pos="624"/>
        </w:tabs>
        <w:ind w:left="624" w:hanging="624"/>
      </w:pPr>
      <w:rPr>
        <w:rFonts w:cs="Times New Roman" w:hint="default"/>
      </w:rPr>
    </w:lvl>
    <w:lvl w:ilvl="2">
      <w:start w:val="1"/>
      <w:numFmt w:val="decimal"/>
      <w:pStyle w:val="ZAZ111"/>
      <w:isLgl/>
      <w:lvlText w:val="%1.%2.%3"/>
      <w:lvlJc w:val="left"/>
      <w:pPr>
        <w:tabs>
          <w:tab w:val="num" w:pos="624"/>
        </w:tabs>
        <w:ind w:left="624" w:hanging="624"/>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23">
    <w:nsid w:val="1C9A06E3"/>
    <w:multiLevelType w:val="multilevel"/>
    <w:tmpl w:val="AF9EDF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nsid w:val="1E780E62"/>
    <w:multiLevelType w:val="hybridMultilevel"/>
    <w:tmpl w:val="DA466146"/>
    <w:lvl w:ilvl="0" w:tplc="E23CC1AA">
      <w:start w:val="1"/>
      <w:numFmt w:val="upperRoman"/>
      <w:pStyle w:val="Stronaprojektu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20303C6"/>
    <w:multiLevelType w:val="multilevel"/>
    <w:tmpl w:val="F01C28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2B9C2F34"/>
    <w:multiLevelType w:val="multilevel"/>
    <w:tmpl w:val="F0DE2370"/>
    <w:lvl w:ilvl="0">
      <w:start w:val="1"/>
      <w:numFmt w:val="decimal"/>
      <w:lvlText w:val="%1."/>
      <w:lvlJc w:val="left"/>
      <w:pPr>
        <w:tabs>
          <w:tab w:val="num" w:pos="284"/>
        </w:tabs>
        <w:ind w:left="284" w:hanging="284"/>
      </w:pPr>
      <w:rPr>
        <w:rFonts w:cs="Times New Roman" w:hint="default"/>
      </w:rPr>
    </w:lvl>
    <w:lvl w:ilvl="1">
      <w:start w:val="1"/>
      <w:numFmt w:val="decimal"/>
      <w:lvlText w:val="%1.%2."/>
      <w:lvlJc w:val="left"/>
      <w:pPr>
        <w:tabs>
          <w:tab w:val="num" w:pos="284"/>
        </w:tabs>
        <w:ind w:left="284"/>
      </w:pPr>
      <w:rPr>
        <w:rFonts w:cs="Times New Roman" w:hint="default"/>
      </w:rPr>
    </w:lvl>
    <w:lvl w:ilvl="2">
      <w:start w:val="1"/>
      <w:numFmt w:val="decimal"/>
      <w:pStyle w:val="Styl1"/>
      <w:lvlText w:val="%1.%2.%3."/>
      <w:lvlJc w:val="left"/>
      <w:pPr>
        <w:tabs>
          <w:tab w:val="num" w:pos="568"/>
        </w:tabs>
        <w:ind w:left="285" w:firstLine="283"/>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nsid w:val="2D36262D"/>
    <w:multiLevelType w:val="multilevel"/>
    <w:tmpl w:val="88908F2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nsid w:val="2F784192"/>
    <w:multiLevelType w:val="hybridMultilevel"/>
    <w:tmpl w:val="247E7AD6"/>
    <w:name w:val="WW8Num202"/>
    <w:lvl w:ilvl="0" w:tplc="C0CE1BC0">
      <w:start w:val="23"/>
      <w:numFmt w:val="bullet"/>
      <w:lvlText w:val="-"/>
      <w:lvlJc w:val="left"/>
      <w:pPr>
        <w:ind w:left="720" w:hanging="360"/>
      </w:pPr>
      <w:rPr>
        <w:rFonts w:ascii="Arial" w:eastAsia="Calibri" w:hAnsi="Arial" w:cs="Arial" w:hint="default"/>
      </w:rPr>
    </w:lvl>
    <w:lvl w:ilvl="1" w:tplc="F90A8320">
      <w:start w:val="1"/>
      <w:numFmt w:val="decimal"/>
      <w:lvlText w:val="%2."/>
      <w:lvlJc w:val="left"/>
      <w:pPr>
        <w:tabs>
          <w:tab w:val="num" w:pos="1440"/>
        </w:tabs>
        <w:ind w:left="1440" w:hanging="360"/>
      </w:pPr>
    </w:lvl>
    <w:lvl w:ilvl="2" w:tplc="F21A7422">
      <w:start w:val="1"/>
      <w:numFmt w:val="decimal"/>
      <w:lvlText w:val="%3."/>
      <w:lvlJc w:val="left"/>
      <w:pPr>
        <w:tabs>
          <w:tab w:val="num" w:pos="2160"/>
        </w:tabs>
        <w:ind w:left="2160" w:hanging="360"/>
      </w:pPr>
    </w:lvl>
    <w:lvl w:ilvl="3" w:tplc="BE4C04D2">
      <w:start w:val="1"/>
      <w:numFmt w:val="decimal"/>
      <w:lvlText w:val="%4."/>
      <w:lvlJc w:val="left"/>
      <w:pPr>
        <w:tabs>
          <w:tab w:val="num" w:pos="2880"/>
        </w:tabs>
        <w:ind w:left="2880" w:hanging="360"/>
      </w:pPr>
    </w:lvl>
    <w:lvl w:ilvl="4" w:tplc="3F38B796">
      <w:start w:val="1"/>
      <w:numFmt w:val="decimal"/>
      <w:lvlText w:val="%5."/>
      <w:lvlJc w:val="left"/>
      <w:pPr>
        <w:tabs>
          <w:tab w:val="num" w:pos="3600"/>
        </w:tabs>
        <w:ind w:left="3600" w:hanging="360"/>
      </w:pPr>
    </w:lvl>
    <w:lvl w:ilvl="5" w:tplc="8272E6B0">
      <w:start w:val="1"/>
      <w:numFmt w:val="decimal"/>
      <w:lvlText w:val="%6."/>
      <w:lvlJc w:val="left"/>
      <w:pPr>
        <w:tabs>
          <w:tab w:val="num" w:pos="4320"/>
        </w:tabs>
        <w:ind w:left="4320" w:hanging="360"/>
      </w:pPr>
    </w:lvl>
    <w:lvl w:ilvl="6" w:tplc="A3882038">
      <w:start w:val="1"/>
      <w:numFmt w:val="decimal"/>
      <w:lvlText w:val="%7."/>
      <w:lvlJc w:val="left"/>
      <w:pPr>
        <w:tabs>
          <w:tab w:val="num" w:pos="5040"/>
        </w:tabs>
        <w:ind w:left="5040" w:hanging="360"/>
      </w:pPr>
    </w:lvl>
    <w:lvl w:ilvl="7" w:tplc="449473EA">
      <w:start w:val="1"/>
      <w:numFmt w:val="decimal"/>
      <w:lvlText w:val="%8."/>
      <w:lvlJc w:val="left"/>
      <w:pPr>
        <w:tabs>
          <w:tab w:val="num" w:pos="5760"/>
        </w:tabs>
        <w:ind w:left="5760" w:hanging="360"/>
      </w:pPr>
    </w:lvl>
    <w:lvl w:ilvl="8" w:tplc="38660F84">
      <w:start w:val="1"/>
      <w:numFmt w:val="decimal"/>
      <w:lvlText w:val="%9."/>
      <w:lvlJc w:val="left"/>
      <w:pPr>
        <w:tabs>
          <w:tab w:val="num" w:pos="6480"/>
        </w:tabs>
        <w:ind w:left="6480" w:hanging="360"/>
      </w:pPr>
    </w:lvl>
  </w:abstractNum>
  <w:abstractNum w:abstractNumId="29">
    <w:nsid w:val="2F9F19F0"/>
    <w:multiLevelType w:val="multilevel"/>
    <w:tmpl w:val="C3D699CC"/>
    <w:lvl w:ilvl="0">
      <w:start w:val="1"/>
      <w:numFmt w:val="decimal"/>
      <w:pStyle w:val="Trim1"/>
      <w:lvlText w:val="%1."/>
      <w:lvlJc w:val="left"/>
      <w:pPr>
        <w:ind w:left="644" w:hanging="360"/>
      </w:pPr>
      <w:rPr>
        <w:rFonts w:cs="Times New Roman" w:hint="default"/>
      </w:rPr>
    </w:lvl>
    <w:lvl w:ilvl="1">
      <w:start w:val="1"/>
      <w:numFmt w:val="decimal"/>
      <w:pStyle w:val="Trim11"/>
      <w:isLgl/>
      <w:lvlText w:val="%1.%2."/>
      <w:lvlJc w:val="left"/>
      <w:pPr>
        <w:ind w:left="1004" w:hanging="720"/>
      </w:pPr>
      <w:rPr>
        <w:rFonts w:cs="Times New Roman"/>
        <w:b/>
        <w:bCs w:val="0"/>
        <w:i w:val="0"/>
        <w:iCs w:val="0"/>
        <w:caps w:val="0"/>
        <w:smallCaps w:val="0"/>
        <w:strike w:val="0"/>
        <w:dstrike w:val="0"/>
        <w:vanish w:val="0"/>
        <w:color w:val="000000"/>
        <w:spacing w:val="0"/>
        <w:kern w:val="0"/>
        <w:position w:val="0"/>
        <w:u w:val="none"/>
        <w:vertAlign w:val="baseline"/>
      </w:rPr>
    </w:lvl>
    <w:lvl w:ilvl="2">
      <w:start w:val="1"/>
      <w:numFmt w:val="decimal"/>
      <w:pStyle w:val="Trim111"/>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724" w:hanging="144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30">
    <w:nsid w:val="306142F6"/>
    <w:multiLevelType w:val="hybridMultilevel"/>
    <w:tmpl w:val="304E7124"/>
    <w:lvl w:ilvl="0" w:tplc="04150001">
      <w:start w:val="1"/>
      <w:numFmt w:val="bullet"/>
      <w:lvlText w:val=""/>
      <w:lvlJc w:val="left"/>
      <w:pPr>
        <w:ind w:left="1286" w:hanging="360"/>
      </w:pPr>
      <w:rPr>
        <w:rFonts w:ascii="Symbol" w:hAnsi="Symbol" w:hint="default"/>
      </w:rPr>
    </w:lvl>
    <w:lvl w:ilvl="1" w:tplc="04150003" w:tentative="1">
      <w:start w:val="1"/>
      <w:numFmt w:val="bullet"/>
      <w:lvlText w:val="o"/>
      <w:lvlJc w:val="left"/>
      <w:pPr>
        <w:ind w:left="2006" w:hanging="360"/>
      </w:pPr>
      <w:rPr>
        <w:rFonts w:ascii="Courier New" w:hAnsi="Courier New" w:cs="Courier New" w:hint="default"/>
      </w:rPr>
    </w:lvl>
    <w:lvl w:ilvl="2" w:tplc="04150005" w:tentative="1">
      <w:start w:val="1"/>
      <w:numFmt w:val="bullet"/>
      <w:lvlText w:val=""/>
      <w:lvlJc w:val="left"/>
      <w:pPr>
        <w:ind w:left="2726" w:hanging="360"/>
      </w:pPr>
      <w:rPr>
        <w:rFonts w:ascii="Wingdings" w:hAnsi="Wingdings" w:hint="default"/>
      </w:rPr>
    </w:lvl>
    <w:lvl w:ilvl="3" w:tplc="04150001" w:tentative="1">
      <w:start w:val="1"/>
      <w:numFmt w:val="bullet"/>
      <w:lvlText w:val=""/>
      <w:lvlJc w:val="left"/>
      <w:pPr>
        <w:ind w:left="3446" w:hanging="360"/>
      </w:pPr>
      <w:rPr>
        <w:rFonts w:ascii="Symbol" w:hAnsi="Symbol" w:hint="default"/>
      </w:rPr>
    </w:lvl>
    <w:lvl w:ilvl="4" w:tplc="04150003" w:tentative="1">
      <w:start w:val="1"/>
      <w:numFmt w:val="bullet"/>
      <w:lvlText w:val="o"/>
      <w:lvlJc w:val="left"/>
      <w:pPr>
        <w:ind w:left="4166" w:hanging="360"/>
      </w:pPr>
      <w:rPr>
        <w:rFonts w:ascii="Courier New" w:hAnsi="Courier New" w:cs="Courier New" w:hint="default"/>
      </w:rPr>
    </w:lvl>
    <w:lvl w:ilvl="5" w:tplc="04150005" w:tentative="1">
      <w:start w:val="1"/>
      <w:numFmt w:val="bullet"/>
      <w:lvlText w:val=""/>
      <w:lvlJc w:val="left"/>
      <w:pPr>
        <w:ind w:left="4886" w:hanging="360"/>
      </w:pPr>
      <w:rPr>
        <w:rFonts w:ascii="Wingdings" w:hAnsi="Wingdings" w:hint="default"/>
      </w:rPr>
    </w:lvl>
    <w:lvl w:ilvl="6" w:tplc="04150001" w:tentative="1">
      <w:start w:val="1"/>
      <w:numFmt w:val="bullet"/>
      <w:lvlText w:val=""/>
      <w:lvlJc w:val="left"/>
      <w:pPr>
        <w:ind w:left="5606" w:hanging="360"/>
      </w:pPr>
      <w:rPr>
        <w:rFonts w:ascii="Symbol" w:hAnsi="Symbol" w:hint="default"/>
      </w:rPr>
    </w:lvl>
    <w:lvl w:ilvl="7" w:tplc="04150003" w:tentative="1">
      <w:start w:val="1"/>
      <w:numFmt w:val="bullet"/>
      <w:lvlText w:val="o"/>
      <w:lvlJc w:val="left"/>
      <w:pPr>
        <w:ind w:left="6326" w:hanging="360"/>
      </w:pPr>
      <w:rPr>
        <w:rFonts w:ascii="Courier New" w:hAnsi="Courier New" w:cs="Courier New" w:hint="default"/>
      </w:rPr>
    </w:lvl>
    <w:lvl w:ilvl="8" w:tplc="04150005" w:tentative="1">
      <w:start w:val="1"/>
      <w:numFmt w:val="bullet"/>
      <w:lvlText w:val=""/>
      <w:lvlJc w:val="left"/>
      <w:pPr>
        <w:ind w:left="7046" w:hanging="360"/>
      </w:pPr>
      <w:rPr>
        <w:rFonts w:ascii="Wingdings" w:hAnsi="Wingdings" w:hint="default"/>
      </w:rPr>
    </w:lvl>
  </w:abstractNum>
  <w:abstractNum w:abstractNumId="31">
    <w:nsid w:val="31DC7E94"/>
    <w:multiLevelType w:val="multilevel"/>
    <w:tmpl w:val="94DE7376"/>
    <w:lvl w:ilvl="0">
      <w:start w:val="1"/>
      <w:numFmt w:val="decimal"/>
      <w:pStyle w:val="Stronaprojektunagwek2"/>
      <w:lvlText w:val="%1."/>
      <w:lvlJc w:val="left"/>
      <w:pPr>
        <w:ind w:left="720" w:hanging="360"/>
      </w:pPr>
      <w:rPr>
        <w:rFonts w:hint="default"/>
      </w:rPr>
    </w:lvl>
    <w:lvl w:ilvl="1">
      <w:start w:val="1"/>
      <w:numFmt w:val="decimal"/>
      <w:pStyle w:val="Stronaprojektu"/>
      <w:isLgl/>
      <w:lvlText w:val="%1.%2."/>
      <w:lvlJc w:val="left"/>
      <w:pPr>
        <w:ind w:left="1080" w:hanging="360"/>
      </w:pPr>
      <w:rPr>
        <w:rFonts w:hint="default"/>
      </w:rPr>
    </w:lvl>
    <w:lvl w:ilvl="2">
      <w:start w:val="1"/>
      <w:numFmt w:val="decimal"/>
      <w:pStyle w:val="Nagwek3poziom"/>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nsid w:val="3383760F"/>
    <w:multiLevelType w:val="multilevel"/>
    <w:tmpl w:val="8536FF4C"/>
    <w:lvl w:ilvl="0">
      <w:start w:val="2"/>
      <w:numFmt w:val="decimal"/>
      <w:lvlText w:val="%1."/>
      <w:lvlJc w:val="left"/>
      <w:pPr>
        <w:ind w:left="390" w:hanging="390"/>
      </w:pPr>
      <w:rPr>
        <w:rFonts w:hint="default"/>
        <w:b/>
      </w:rPr>
    </w:lvl>
    <w:lvl w:ilvl="1">
      <w:start w:val="1"/>
      <w:numFmt w:val="decimal"/>
      <w:pStyle w:val="podakapit"/>
      <w:lvlText w:val="%1.%2."/>
      <w:lvlJc w:val="left"/>
      <w:pPr>
        <w:ind w:left="1800" w:hanging="720"/>
      </w:pPr>
      <w:rPr>
        <w:rFonts w:ascii="Arial Narrow" w:hAnsi="Arial Narrow"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3">
    <w:nsid w:val="3C1405F5"/>
    <w:multiLevelType w:val="hybridMultilevel"/>
    <w:tmpl w:val="64E8B68E"/>
    <w:lvl w:ilvl="0" w:tplc="04150001">
      <w:start w:val="1"/>
      <w:numFmt w:val="bullet"/>
      <w:lvlText w:val=""/>
      <w:lvlJc w:val="left"/>
      <w:pPr>
        <w:ind w:left="1286" w:hanging="360"/>
      </w:pPr>
      <w:rPr>
        <w:rFonts w:ascii="Symbol" w:hAnsi="Symbol" w:hint="default"/>
      </w:rPr>
    </w:lvl>
    <w:lvl w:ilvl="1" w:tplc="04150003" w:tentative="1">
      <w:start w:val="1"/>
      <w:numFmt w:val="bullet"/>
      <w:lvlText w:val="o"/>
      <w:lvlJc w:val="left"/>
      <w:pPr>
        <w:ind w:left="2006" w:hanging="360"/>
      </w:pPr>
      <w:rPr>
        <w:rFonts w:ascii="Courier New" w:hAnsi="Courier New" w:cs="Courier New" w:hint="default"/>
      </w:rPr>
    </w:lvl>
    <w:lvl w:ilvl="2" w:tplc="04150005" w:tentative="1">
      <w:start w:val="1"/>
      <w:numFmt w:val="bullet"/>
      <w:lvlText w:val=""/>
      <w:lvlJc w:val="left"/>
      <w:pPr>
        <w:ind w:left="2726" w:hanging="360"/>
      </w:pPr>
      <w:rPr>
        <w:rFonts w:ascii="Wingdings" w:hAnsi="Wingdings" w:hint="default"/>
      </w:rPr>
    </w:lvl>
    <w:lvl w:ilvl="3" w:tplc="04150001" w:tentative="1">
      <w:start w:val="1"/>
      <w:numFmt w:val="bullet"/>
      <w:lvlText w:val=""/>
      <w:lvlJc w:val="left"/>
      <w:pPr>
        <w:ind w:left="3446" w:hanging="360"/>
      </w:pPr>
      <w:rPr>
        <w:rFonts w:ascii="Symbol" w:hAnsi="Symbol" w:hint="default"/>
      </w:rPr>
    </w:lvl>
    <w:lvl w:ilvl="4" w:tplc="04150003" w:tentative="1">
      <w:start w:val="1"/>
      <w:numFmt w:val="bullet"/>
      <w:lvlText w:val="o"/>
      <w:lvlJc w:val="left"/>
      <w:pPr>
        <w:ind w:left="4166" w:hanging="360"/>
      </w:pPr>
      <w:rPr>
        <w:rFonts w:ascii="Courier New" w:hAnsi="Courier New" w:cs="Courier New" w:hint="default"/>
      </w:rPr>
    </w:lvl>
    <w:lvl w:ilvl="5" w:tplc="04150005" w:tentative="1">
      <w:start w:val="1"/>
      <w:numFmt w:val="bullet"/>
      <w:lvlText w:val=""/>
      <w:lvlJc w:val="left"/>
      <w:pPr>
        <w:ind w:left="4886" w:hanging="360"/>
      </w:pPr>
      <w:rPr>
        <w:rFonts w:ascii="Wingdings" w:hAnsi="Wingdings" w:hint="default"/>
      </w:rPr>
    </w:lvl>
    <w:lvl w:ilvl="6" w:tplc="04150001" w:tentative="1">
      <w:start w:val="1"/>
      <w:numFmt w:val="bullet"/>
      <w:lvlText w:val=""/>
      <w:lvlJc w:val="left"/>
      <w:pPr>
        <w:ind w:left="5606" w:hanging="360"/>
      </w:pPr>
      <w:rPr>
        <w:rFonts w:ascii="Symbol" w:hAnsi="Symbol" w:hint="default"/>
      </w:rPr>
    </w:lvl>
    <w:lvl w:ilvl="7" w:tplc="04150003" w:tentative="1">
      <w:start w:val="1"/>
      <w:numFmt w:val="bullet"/>
      <w:lvlText w:val="o"/>
      <w:lvlJc w:val="left"/>
      <w:pPr>
        <w:ind w:left="6326" w:hanging="360"/>
      </w:pPr>
      <w:rPr>
        <w:rFonts w:ascii="Courier New" w:hAnsi="Courier New" w:cs="Courier New" w:hint="default"/>
      </w:rPr>
    </w:lvl>
    <w:lvl w:ilvl="8" w:tplc="04150005" w:tentative="1">
      <w:start w:val="1"/>
      <w:numFmt w:val="bullet"/>
      <w:lvlText w:val=""/>
      <w:lvlJc w:val="left"/>
      <w:pPr>
        <w:ind w:left="7046" w:hanging="360"/>
      </w:pPr>
      <w:rPr>
        <w:rFonts w:ascii="Wingdings" w:hAnsi="Wingdings" w:hint="default"/>
      </w:rPr>
    </w:lvl>
  </w:abstractNum>
  <w:abstractNum w:abstractNumId="34">
    <w:nsid w:val="44070267"/>
    <w:multiLevelType w:val="multilevel"/>
    <w:tmpl w:val="AEBAB518"/>
    <w:lvl w:ilvl="0">
      <w:numFmt w:val="bullet"/>
      <w:lvlText w:val="-"/>
      <w:lvlJc w:val="left"/>
      <w:pPr>
        <w:ind w:left="1068" w:hanging="360"/>
      </w:p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nsid w:val="44396FC0"/>
    <w:multiLevelType w:val="hybridMultilevel"/>
    <w:tmpl w:val="FD5C7A78"/>
    <w:lvl w:ilvl="0" w:tplc="E62E0018">
      <w:start w:val="1"/>
      <w:numFmt w:val="bullet"/>
      <w:pStyle w:val="BOOKMAN12GMINA"/>
      <w:lvlText w:val=""/>
      <w:lvlJc w:val="left"/>
      <w:pPr>
        <w:tabs>
          <w:tab w:val="num" w:pos="930"/>
        </w:tabs>
        <w:ind w:left="1214" w:hanging="284"/>
      </w:pPr>
      <w:rPr>
        <w:rFonts w:ascii="Symbol" w:hAnsi="Symbol" w:hint="default"/>
      </w:rPr>
    </w:lvl>
    <w:lvl w:ilvl="1" w:tplc="E694826A" w:tentative="1">
      <w:start w:val="1"/>
      <w:numFmt w:val="bullet"/>
      <w:lvlText w:val="o"/>
      <w:lvlJc w:val="left"/>
      <w:pPr>
        <w:tabs>
          <w:tab w:val="num" w:pos="1440"/>
        </w:tabs>
        <w:ind w:left="1440" w:hanging="360"/>
      </w:pPr>
      <w:rPr>
        <w:rFonts w:ascii="Courier New" w:hAnsi="Courier New" w:cs="Courier New" w:hint="default"/>
      </w:rPr>
    </w:lvl>
    <w:lvl w:ilvl="2" w:tplc="A7B69B34" w:tentative="1">
      <w:start w:val="1"/>
      <w:numFmt w:val="bullet"/>
      <w:lvlText w:val=""/>
      <w:lvlJc w:val="left"/>
      <w:pPr>
        <w:tabs>
          <w:tab w:val="num" w:pos="2160"/>
        </w:tabs>
        <w:ind w:left="2160" w:hanging="360"/>
      </w:pPr>
      <w:rPr>
        <w:rFonts w:ascii="Wingdings" w:hAnsi="Wingdings" w:hint="default"/>
      </w:rPr>
    </w:lvl>
    <w:lvl w:ilvl="3" w:tplc="9BB01790" w:tentative="1">
      <w:start w:val="1"/>
      <w:numFmt w:val="bullet"/>
      <w:lvlText w:val=""/>
      <w:lvlJc w:val="left"/>
      <w:pPr>
        <w:tabs>
          <w:tab w:val="num" w:pos="2880"/>
        </w:tabs>
        <w:ind w:left="2880" w:hanging="360"/>
      </w:pPr>
      <w:rPr>
        <w:rFonts w:ascii="Symbol" w:hAnsi="Symbol" w:hint="default"/>
      </w:rPr>
    </w:lvl>
    <w:lvl w:ilvl="4" w:tplc="3D042DE2" w:tentative="1">
      <w:start w:val="1"/>
      <w:numFmt w:val="bullet"/>
      <w:lvlText w:val="o"/>
      <w:lvlJc w:val="left"/>
      <w:pPr>
        <w:tabs>
          <w:tab w:val="num" w:pos="3600"/>
        </w:tabs>
        <w:ind w:left="3600" w:hanging="360"/>
      </w:pPr>
      <w:rPr>
        <w:rFonts w:ascii="Courier New" w:hAnsi="Courier New" w:cs="Courier New" w:hint="default"/>
      </w:rPr>
    </w:lvl>
    <w:lvl w:ilvl="5" w:tplc="B4A6B2E8" w:tentative="1">
      <w:start w:val="1"/>
      <w:numFmt w:val="bullet"/>
      <w:lvlText w:val=""/>
      <w:lvlJc w:val="left"/>
      <w:pPr>
        <w:tabs>
          <w:tab w:val="num" w:pos="4320"/>
        </w:tabs>
        <w:ind w:left="4320" w:hanging="360"/>
      </w:pPr>
      <w:rPr>
        <w:rFonts w:ascii="Wingdings" w:hAnsi="Wingdings" w:hint="default"/>
      </w:rPr>
    </w:lvl>
    <w:lvl w:ilvl="6" w:tplc="204097CA" w:tentative="1">
      <w:start w:val="1"/>
      <w:numFmt w:val="bullet"/>
      <w:lvlText w:val=""/>
      <w:lvlJc w:val="left"/>
      <w:pPr>
        <w:tabs>
          <w:tab w:val="num" w:pos="5040"/>
        </w:tabs>
        <w:ind w:left="5040" w:hanging="360"/>
      </w:pPr>
      <w:rPr>
        <w:rFonts w:ascii="Symbol" w:hAnsi="Symbol" w:hint="default"/>
      </w:rPr>
    </w:lvl>
    <w:lvl w:ilvl="7" w:tplc="B6901FA4" w:tentative="1">
      <w:start w:val="1"/>
      <w:numFmt w:val="bullet"/>
      <w:lvlText w:val="o"/>
      <w:lvlJc w:val="left"/>
      <w:pPr>
        <w:tabs>
          <w:tab w:val="num" w:pos="5760"/>
        </w:tabs>
        <w:ind w:left="5760" w:hanging="360"/>
      </w:pPr>
      <w:rPr>
        <w:rFonts w:ascii="Courier New" w:hAnsi="Courier New" w:cs="Courier New" w:hint="default"/>
      </w:rPr>
    </w:lvl>
    <w:lvl w:ilvl="8" w:tplc="5F887F3E" w:tentative="1">
      <w:start w:val="1"/>
      <w:numFmt w:val="bullet"/>
      <w:lvlText w:val=""/>
      <w:lvlJc w:val="left"/>
      <w:pPr>
        <w:tabs>
          <w:tab w:val="num" w:pos="6480"/>
        </w:tabs>
        <w:ind w:left="6480" w:hanging="360"/>
      </w:pPr>
      <w:rPr>
        <w:rFonts w:ascii="Wingdings" w:hAnsi="Wingdings" w:hint="default"/>
      </w:rPr>
    </w:lvl>
  </w:abstractNum>
  <w:abstractNum w:abstractNumId="36">
    <w:nsid w:val="443D26A0"/>
    <w:multiLevelType w:val="hybridMultilevel"/>
    <w:tmpl w:val="EC62F4B2"/>
    <w:name w:val="WW8Num47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nsid w:val="452C5D30"/>
    <w:multiLevelType w:val="hybridMultilevel"/>
    <w:tmpl w:val="8ED625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45B3236C"/>
    <w:multiLevelType w:val="multilevel"/>
    <w:tmpl w:val="A7B41A1C"/>
    <w:styleLink w:val="Listanumerowanawprojekcie"/>
    <w:lvl w:ilvl="0">
      <w:start w:val="1"/>
      <w:numFmt w:val="decimal"/>
      <w:pStyle w:val="Numeracja1"/>
      <w:lvlText w:val="%1."/>
      <w:lvlJc w:val="left"/>
      <w:pPr>
        <w:ind w:left="360" w:hanging="360"/>
      </w:pPr>
      <w:rPr>
        <w:rFonts w:hint="default"/>
      </w:rPr>
    </w:lvl>
    <w:lvl w:ilvl="1">
      <w:start w:val="1"/>
      <w:numFmt w:val="lowerLetter"/>
      <w:pStyle w:val="Numeracja2"/>
      <w:lvlText w:val="%2)"/>
      <w:lvlJc w:val="left"/>
      <w:pPr>
        <w:ind w:left="720" w:hanging="360"/>
      </w:pPr>
      <w:rPr>
        <w:rFonts w:hint="default"/>
      </w:rPr>
    </w:lvl>
    <w:lvl w:ilvl="2">
      <w:start w:val="1"/>
      <w:numFmt w:val="lowerRoman"/>
      <w:pStyle w:val="Numeracja3"/>
      <w:lvlText w:val="%3)"/>
      <w:lvlJc w:val="left"/>
      <w:pPr>
        <w:ind w:left="1080" w:hanging="360"/>
      </w:pPr>
      <w:rPr>
        <w:rFonts w:hint="default"/>
      </w:rPr>
    </w:lvl>
    <w:lvl w:ilvl="3">
      <w:start w:val="1"/>
      <w:numFmt w:val="decimal"/>
      <w:pStyle w:val="Numeracja4"/>
      <w:lvlText w:val="(%4)"/>
      <w:lvlJc w:val="left"/>
      <w:pPr>
        <w:ind w:left="1440" w:hanging="360"/>
      </w:pPr>
      <w:rPr>
        <w:rFonts w:hint="default"/>
      </w:rPr>
    </w:lvl>
    <w:lvl w:ilvl="4">
      <w:start w:val="1"/>
      <w:numFmt w:val="lowerLetter"/>
      <w:pStyle w:val="Numeracja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4A9E52A4"/>
    <w:multiLevelType w:val="multilevel"/>
    <w:tmpl w:val="3C3A0EC4"/>
    <w:styleLink w:val="Styl3"/>
    <w:lvl w:ilvl="0">
      <w:start w:val="1"/>
      <w:numFmt w:val="decimal"/>
      <w:lvlText w:val="%1"/>
      <w:lvlJc w:val="right"/>
      <w:pPr>
        <w:tabs>
          <w:tab w:val="num" w:pos="1134"/>
        </w:tabs>
        <w:ind w:left="1134" w:hanging="425"/>
      </w:pPr>
      <w:rPr>
        <w:rFonts w:hint="default"/>
        <w:b/>
        <w:i w:val="0"/>
        <w:u w:val="none"/>
      </w:rPr>
    </w:lvl>
    <w:lvl w:ilvl="1">
      <w:start w:val="1"/>
      <w:numFmt w:val="decimal"/>
      <w:lvlText w:val="%1.%2"/>
      <w:lvlJc w:val="right"/>
      <w:pPr>
        <w:tabs>
          <w:tab w:val="num" w:pos="1134"/>
        </w:tabs>
        <w:ind w:left="1134" w:hanging="425"/>
      </w:pPr>
      <w:rPr>
        <w:rFonts w:hint="default"/>
        <w:b/>
        <w:i w:val="0"/>
        <w:color w:val="auto"/>
      </w:rPr>
    </w:lvl>
    <w:lvl w:ilvl="2">
      <w:start w:val="1"/>
      <w:numFmt w:val="decimal"/>
      <w:isLgl/>
      <w:lvlText w:val="%1.%2.%3"/>
      <w:lvlJc w:val="right"/>
      <w:pPr>
        <w:tabs>
          <w:tab w:val="num" w:pos="1134"/>
        </w:tabs>
        <w:ind w:left="1134" w:hanging="425"/>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513B04EE"/>
    <w:multiLevelType w:val="multilevel"/>
    <w:tmpl w:val="51A233BA"/>
    <w:lvl w:ilvl="0">
      <w:start w:val="1"/>
      <w:numFmt w:val="decimal"/>
      <w:lvlText w:val="%1."/>
      <w:lvlJc w:val="left"/>
      <w:pPr>
        <w:ind w:left="454" w:hanging="454"/>
      </w:pPr>
    </w:lvl>
    <w:lvl w:ilvl="1">
      <w:start w:val="1"/>
      <w:numFmt w:val="decimal"/>
      <w:lvlText w:val="%1.%2"/>
      <w:lvlJc w:val="left"/>
      <w:pPr>
        <w:ind w:left="624" w:hanging="624"/>
      </w:pPr>
    </w:lvl>
    <w:lvl w:ilvl="2">
      <w:start w:val="1"/>
      <w:numFmt w:val="decimal"/>
      <w:lvlText w:val="%1.%2.%3"/>
      <w:lvlJc w:val="left"/>
      <w:pPr>
        <w:ind w:left="624" w:hanging="624"/>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41">
    <w:nsid w:val="51864CDD"/>
    <w:multiLevelType w:val="hybridMultilevel"/>
    <w:tmpl w:val="92042C9E"/>
    <w:name w:val="WW8Num4723"/>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nsid w:val="51FE50BB"/>
    <w:multiLevelType w:val="hybridMultilevel"/>
    <w:tmpl w:val="D5244D2C"/>
    <w:lvl w:ilvl="0" w:tplc="E3C20F38">
      <w:start w:val="1"/>
      <w:numFmt w:val="decimal"/>
      <w:pStyle w:val="Podpispodtabel"/>
      <w:lvlText w:val="Tabela %1"/>
      <w:lvlJc w:val="center"/>
      <w:pPr>
        <w:ind w:left="360" w:hanging="360"/>
      </w:pPr>
      <w:rPr>
        <w:rFonts w:hint="default"/>
      </w:rPr>
    </w:lvl>
    <w:lvl w:ilvl="1" w:tplc="4B1A8522" w:tentative="1">
      <w:start w:val="1"/>
      <w:numFmt w:val="lowerLetter"/>
      <w:lvlText w:val="%2."/>
      <w:lvlJc w:val="left"/>
      <w:pPr>
        <w:ind w:left="1440" w:hanging="360"/>
      </w:pPr>
    </w:lvl>
    <w:lvl w:ilvl="2" w:tplc="F3D03D76" w:tentative="1">
      <w:start w:val="1"/>
      <w:numFmt w:val="lowerRoman"/>
      <w:lvlText w:val="%3."/>
      <w:lvlJc w:val="right"/>
      <w:pPr>
        <w:ind w:left="2160" w:hanging="180"/>
      </w:pPr>
    </w:lvl>
    <w:lvl w:ilvl="3" w:tplc="4510CECA" w:tentative="1">
      <w:start w:val="1"/>
      <w:numFmt w:val="decimal"/>
      <w:lvlText w:val="%4."/>
      <w:lvlJc w:val="left"/>
      <w:pPr>
        <w:ind w:left="2880" w:hanging="360"/>
      </w:pPr>
    </w:lvl>
    <w:lvl w:ilvl="4" w:tplc="CEAAD30A" w:tentative="1">
      <w:start w:val="1"/>
      <w:numFmt w:val="lowerLetter"/>
      <w:lvlText w:val="%5."/>
      <w:lvlJc w:val="left"/>
      <w:pPr>
        <w:ind w:left="3600" w:hanging="360"/>
      </w:pPr>
    </w:lvl>
    <w:lvl w:ilvl="5" w:tplc="D0144E54" w:tentative="1">
      <w:start w:val="1"/>
      <w:numFmt w:val="lowerRoman"/>
      <w:lvlText w:val="%6."/>
      <w:lvlJc w:val="right"/>
      <w:pPr>
        <w:ind w:left="4320" w:hanging="180"/>
      </w:pPr>
    </w:lvl>
    <w:lvl w:ilvl="6" w:tplc="6A7EF5B4" w:tentative="1">
      <w:start w:val="1"/>
      <w:numFmt w:val="decimal"/>
      <w:lvlText w:val="%7."/>
      <w:lvlJc w:val="left"/>
      <w:pPr>
        <w:ind w:left="5040" w:hanging="360"/>
      </w:pPr>
    </w:lvl>
    <w:lvl w:ilvl="7" w:tplc="87F651F6" w:tentative="1">
      <w:start w:val="1"/>
      <w:numFmt w:val="lowerLetter"/>
      <w:lvlText w:val="%8."/>
      <w:lvlJc w:val="left"/>
      <w:pPr>
        <w:ind w:left="5760" w:hanging="360"/>
      </w:pPr>
    </w:lvl>
    <w:lvl w:ilvl="8" w:tplc="B706FEE0" w:tentative="1">
      <w:start w:val="1"/>
      <w:numFmt w:val="lowerRoman"/>
      <w:lvlText w:val="%9."/>
      <w:lvlJc w:val="right"/>
      <w:pPr>
        <w:ind w:left="6480" w:hanging="180"/>
      </w:pPr>
    </w:lvl>
  </w:abstractNum>
  <w:abstractNum w:abstractNumId="43">
    <w:nsid w:val="52F67980"/>
    <w:multiLevelType w:val="multilevel"/>
    <w:tmpl w:val="096A7644"/>
    <w:lvl w:ilvl="0">
      <w:numFmt w:val="bullet"/>
      <w:lvlText w:val="-"/>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nsid w:val="536C1EAC"/>
    <w:multiLevelType w:val="singleLevel"/>
    <w:tmpl w:val="3E26A670"/>
    <w:name w:val="RTF_Num 262"/>
    <w:lvl w:ilvl="0">
      <w:start w:val="1"/>
      <w:numFmt w:val="bullet"/>
      <w:pStyle w:val="wypunktowywanie"/>
      <w:lvlText w:val=""/>
      <w:lvlJc w:val="left"/>
      <w:pPr>
        <w:tabs>
          <w:tab w:val="num" w:pos="927"/>
        </w:tabs>
        <w:ind w:left="850" w:hanging="283"/>
      </w:pPr>
      <w:rPr>
        <w:rFonts w:ascii="Wingdings" w:hAnsi="Wingdings" w:hint="default"/>
        <w:b w:val="0"/>
        <w:i w:val="0"/>
        <w:sz w:val="22"/>
      </w:rPr>
    </w:lvl>
  </w:abstractNum>
  <w:abstractNum w:abstractNumId="45">
    <w:nsid w:val="55322B62"/>
    <w:multiLevelType w:val="hybridMultilevel"/>
    <w:tmpl w:val="010C8DEE"/>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6">
    <w:nsid w:val="55526240"/>
    <w:multiLevelType w:val="multilevel"/>
    <w:tmpl w:val="EB20E47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nsid w:val="581C6DAB"/>
    <w:multiLevelType w:val="hybridMultilevel"/>
    <w:tmpl w:val="2E52863A"/>
    <w:lvl w:ilvl="0" w:tplc="804C6CB2">
      <w:start w:val="1"/>
      <w:numFmt w:val="bullet"/>
      <w:lvlText w:val=""/>
      <w:lvlJc w:val="left"/>
      <w:pPr>
        <w:ind w:left="1428" w:hanging="360"/>
      </w:pPr>
      <w:rPr>
        <w:rFonts w:ascii="Symbol" w:hAnsi="Symbol" w:hint="default"/>
      </w:rPr>
    </w:lvl>
    <w:lvl w:ilvl="1" w:tplc="62AA883C">
      <w:start w:val="1"/>
      <w:numFmt w:val="bullet"/>
      <w:lvlText w:val="o"/>
      <w:lvlJc w:val="left"/>
      <w:pPr>
        <w:ind w:left="2148" w:hanging="360"/>
      </w:pPr>
      <w:rPr>
        <w:rFonts w:ascii="Courier New" w:hAnsi="Courier New" w:cs="Courier New" w:hint="default"/>
      </w:rPr>
    </w:lvl>
    <w:lvl w:ilvl="2" w:tplc="0BDA19AA" w:tentative="1">
      <w:start w:val="1"/>
      <w:numFmt w:val="bullet"/>
      <w:lvlText w:val=""/>
      <w:lvlJc w:val="left"/>
      <w:pPr>
        <w:ind w:left="2868" w:hanging="360"/>
      </w:pPr>
      <w:rPr>
        <w:rFonts w:ascii="Wingdings" w:hAnsi="Wingdings" w:hint="default"/>
      </w:rPr>
    </w:lvl>
    <w:lvl w:ilvl="3" w:tplc="E62E25D4" w:tentative="1">
      <w:start w:val="1"/>
      <w:numFmt w:val="bullet"/>
      <w:lvlText w:val=""/>
      <w:lvlJc w:val="left"/>
      <w:pPr>
        <w:ind w:left="3588" w:hanging="360"/>
      </w:pPr>
      <w:rPr>
        <w:rFonts w:ascii="Symbol" w:hAnsi="Symbol" w:hint="default"/>
      </w:rPr>
    </w:lvl>
    <w:lvl w:ilvl="4" w:tplc="A9E8C6A4" w:tentative="1">
      <w:start w:val="1"/>
      <w:numFmt w:val="bullet"/>
      <w:lvlText w:val="o"/>
      <w:lvlJc w:val="left"/>
      <w:pPr>
        <w:ind w:left="4308" w:hanging="360"/>
      </w:pPr>
      <w:rPr>
        <w:rFonts w:ascii="Courier New" w:hAnsi="Courier New" w:cs="Courier New" w:hint="default"/>
      </w:rPr>
    </w:lvl>
    <w:lvl w:ilvl="5" w:tplc="228CA618" w:tentative="1">
      <w:start w:val="1"/>
      <w:numFmt w:val="bullet"/>
      <w:lvlText w:val=""/>
      <w:lvlJc w:val="left"/>
      <w:pPr>
        <w:ind w:left="5028" w:hanging="360"/>
      </w:pPr>
      <w:rPr>
        <w:rFonts w:ascii="Wingdings" w:hAnsi="Wingdings" w:hint="default"/>
      </w:rPr>
    </w:lvl>
    <w:lvl w:ilvl="6" w:tplc="5EFC7564" w:tentative="1">
      <w:start w:val="1"/>
      <w:numFmt w:val="bullet"/>
      <w:lvlText w:val=""/>
      <w:lvlJc w:val="left"/>
      <w:pPr>
        <w:ind w:left="5748" w:hanging="360"/>
      </w:pPr>
      <w:rPr>
        <w:rFonts w:ascii="Symbol" w:hAnsi="Symbol" w:hint="default"/>
      </w:rPr>
    </w:lvl>
    <w:lvl w:ilvl="7" w:tplc="EB665F0C" w:tentative="1">
      <w:start w:val="1"/>
      <w:numFmt w:val="bullet"/>
      <w:lvlText w:val="o"/>
      <w:lvlJc w:val="left"/>
      <w:pPr>
        <w:ind w:left="6468" w:hanging="360"/>
      </w:pPr>
      <w:rPr>
        <w:rFonts w:ascii="Courier New" w:hAnsi="Courier New" w:cs="Courier New" w:hint="default"/>
      </w:rPr>
    </w:lvl>
    <w:lvl w:ilvl="8" w:tplc="CD06013E" w:tentative="1">
      <w:start w:val="1"/>
      <w:numFmt w:val="bullet"/>
      <w:lvlText w:val=""/>
      <w:lvlJc w:val="left"/>
      <w:pPr>
        <w:ind w:left="7188" w:hanging="360"/>
      </w:pPr>
      <w:rPr>
        <w:rFonts w:ascii="Wingdings" w:hAnsi="Wingdings" w:hint="default"/>
      </w:rPr>
    </w:lvl>
  </w:abstractNum>
  <w:abstractNum w:abstractNumId="48">
    <w:nsid w:val="598C1C6E"/>
    <w:multiLevelType w:val="singleLevel"/>
    <w:tmpl w:val="ADDC7CBC"/>
    <w:lvl w:ilvl="0">
      <w:start w:val="1"/>
      <w:numFmt w:val="bullet"/>
      <w:pStyle w:val="Bullet2"/>
      <w:lvlText w:val=""/>
      <w:lvlJc w:val="left"/>
      <w:pPr>
        <w:tabs>
          <w:tab w:val="num" w:pos="2016"/>
        </w:tabs>
        <w:ind w:left="2016" w:hanging="864"/>
      </w:pPr>
      <w:rPr>
        <w:rFonts w:ascii="Symbol" w:hAnsi="Symbol" w:hint="default"/>
        <w:sz w:val="20"/>
      </w:rPr>
    </w:lvl>
  </w:abstractNum>
  <w:abstractNum w:abstractNumId="49">
    <w:nsid w:val="5B1C14E0"/>
    <w:multiLevelType w:val="multilevel"/>
    <w:tmpl w:val="51A233BA"/>
    <w:lvl w:ilvl="0">
      <w:start w:val="1"/>
      <w:numFmt w:val="decimal"/>
      <w:lvlText w:val="%1."/>
      <w:lvlJc w:val="left"/>
      <w:pPr>
        <w:ind w:left="454" w:hanging="454"/>
      </w:pPr>
    </w:lvl>
    <w:lvl w:ilvl="1">
      <w:start w:val="1"/>
      <w:numFmt w:val="decimal"/>
      <w:lvlText w:val="%1.%2"/>
      <w:lvlJc w:val="left"/>
      <w:pPr>
        <w:ind w:left="624" w:hanging="624"/>
      </w:pPr>
    </w:lvl>
    <w:lvl w:ilvl="2">
      <w:start w:val="1"/>
      <w:numFmt w:val="decimal"/>
      <w:lvlText w:val="%1.%2.%3"/>
      <w:lvlJc w:val="left"/>
      <w:pPr>
        <w:ind w:left="624" w:hanging="624"/>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50">
    <w:nsid w:val="5BC278CB"/>
    <w:multiLevelType w:val="hybridMultilevel"/>
    <w:tmpl w:val="8ECEDB48"/>
    <w:name w:val="WW8Num47233"/>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1">
    <w:nsid w:val="5CCB1847"/>
    <w:multiLevelType w:val="hybridMultilevel"/>
    <w:tmpl w:val="3526556A"/>
    <w:lvl w:ilvl="0" w:tplc="04150001">
      <w:start w:val="1"/>
      <w:numFmt w:val="bullet"/>
      <w:lvlText w:val=""/>
      <w:lvlJc w:val="left"/>
      <w:pPr>
        <w:ind w:left="2187" w:hanging="360"/>
      </w:pPr>
      <w:rPr>
        <w:rFonts w:ascii="Symbol" w:hAnsi="Symbol" w:hint="default"/>
      </w:rPr>
    </w:lvl>
    <w:lvl w:ilvl="1" w:tplc="04150003" w:tentative="1">
      <w:start w:val="1"/>
      <w:numFmt w:val="bullet"/>
      <w:lvlText w:val="o"/>
      <w:lvlJc w:val="left"/>
      <w:pPr>
        <w:ind w:left="2907" w:hanging="360"/>
      </w:pPr>
      <w:rPr>
        <w:rFonts w:ascii="Courier New" w:hAnsi="Courier New" w:cs="Courier New" w:hint="default"/>
      </w:rPr>
    </w:lvl>
    <w:lvl w:ilvl="2" w:tplc="04150005" w:tentative="1">
      <w:start w:val="1"/>
      <w:numFmt w:val="bullet"/>
      <w:lvlText w:val=""/>
      <w:lvlJc w:val="left"/>
      <w:pPr>
        <w:ind w:left="3627" w:hanging="360"/>
      </w:pPr>
      <w:rPr>
        <w:rFonts w:ascii="Wingdings" w:hAnsi="Wingdings" w:hint="default"/>
      </w:rPr>
    </w:lvl>
    <w:lvl w:ilvl="3" w:tplc="04150001" w:tentative="1">
      <w:start w:val="1"/>
      <w:numFmt w:val="bullet"/>
      <w:lvlText w:val=""/>
      <w:lvlJc w:val="left"/>
      <w:pPr>
        <w:ind w:left="4347" w:hanging="360"/>
      </w:pPr>
      <w:rPr>
        <w:rFonts w:ascii="Symbol" w:hAnsi="Symbol" w:hint="default"/>
      </w:rPr>
    </w:lvl>
    <w:lvl w:ilvl="4" w:tplc="04150003" w:tentative="1">
      <w:start w:val="1"/>
      <w:numFmt w:val="bullet"/>
      <w:lvlText w:val="o"/>
      <w:lvlJc w:val="left"/>
      <w:pPr>
        <w:ind w:left="5067" w:hanging="360"/>
      </w:pPr>
      <w:rPr>
        <w:rFonts w:ascii="Courier New" w:hAnsi="Courier New" w:cs="Courier New" w:hint="default"/>
      </w:rPr>
    </w:lvl>
    <w:lvl w:ilvl="5" w:tplc="04150005" w:tentative="1">
      <w:start w:val="1"/>
      <w:numFmt w:val="bullet"/>
      <w:lvlText w:val=""/>
      <w:lvlJc w:val="left"/>
      <w:pPr>
        <w:ind w:left="5787" w:hanging="360"/>
      </w:pPr>
      <w:rPr>
        <w:rFonts w:ascii="Wingdings" w:hAnsi="Wingdings" w:hint="default"/>
      </w:rPr>
    </w:lvl>
    <w:lvl w:ilvl="6" w:tplc="04150001" w:tentative="1">
      <w:start w:val="1"/>
      <w:numFmt w:val="bullet"/>
      <w:lvlText w:val=""/>
      <w:lvlJc w:val="left"/>
      <w:pPr>
        <w:ind w:left="6507" w:hanging="360"/>
      </w:pPr>
      <w:rPr>
        <w:rFonts w:ascii="Symbol" w:hAnsi="Symbol" w:hint="default"/>
      </w:rPr>
    </w:lvl>
    <w:lvl w:ilvl="7" w:tplc="04150003" w:tentative="1">
      <w:start w:val="1"/>
      <w:numFmt w:val="bullet"/>
      <w:lvlText w:val="o"/>
      <w:lvlJc w:val="left"/>
      <w:pPr>
        <w:ind w:left="7227" w:hanging="360"/>
      </w:pPr>
      <w:rPr>
        <w:rFonts w:ascii="Courier New" w:hAnsi="Courier New" w:cs="Courier New" w:hint="default"/>
      </w:rPr>
    </w:lvl>
    <w:lvl w:ilvl="8" w:tplc="04150005" w:tentative="1">
      <w:start w:val="1"/>
      <w:numFmt w:val="bullet"/>
      <w:lvlText w:val=""/>
      <w:lvlJc w:val="left"/>
      <w:pPr>
        <w:ind w:left="7947" w:hanging="360"/>
      </w:pPr>
      <w:rPr>
        <w:rFonts w:ascii="Wingdings" w:hAnsi="Wingdings" w:hint="default"/>
      </w:rPr>
    </w:lvl>
  </w:abstractNum>
  <w:abstractNum w:abstractNumId="52">
    <w:nsid w:val="5E1F0E80"/>
    <w:multiLevelType w:val="multilevel"/>
    <w:tmpl w:val="F0244F1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6278687B"/>
    <w:multiLevelType w:val="multilevel"/>
    <w:tmpl w:val="2D5C6C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647C2D6A"/>
    <w:multiLevelType w:val="singleLevel"/>
    <w:tmpl w:val="57A6F45C"/>
    <w:styleLink w:val="LFO13"/>
    <w:lvl w:ilvl="0">
      <w:start w:val="1"/>
      <w:numFmt w:val="decimal"/>
      <w:pStyle w:val="Numerowany"/>
      <w:lvlText w:val="%1."/>
      <w:lvlJc w:val="left"/>
      <w:pPr>
        <w:tabs>
          <w:tab w:val="num" w:pos="360"/>
        </w:tabs>
        <w:ind w:left="360" w:hanging="360"/>
      </w:pPr>
    </w:lvl>
  </w:abstractNum>
  <w:abstractNum w:abstractNumId="55">
    <w:nsid w:val="66D12D46"/>
    <w:multiLevelType w:val="multilevel"/>
    <w:tmpl w:val="1876D6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nsid w:val="68F95673"/>
    <w:multiLevelType w:val="hybridMultilevel"/>
    <w:tmpl w:val="B3FC5B4C"/>
    <w:lvl w:ilvl="0" w:tplc="6C2C542E">
      <w:start w:val="1"/>
      <w:numFmt w:val="decimal"/>
      <w:pStyle w:val="Zaczniki"/>
      <w:lvlText w:val="Załącznik nr %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7">
    <w:nsid w:val="698D0C43"/>
    <w:multiLevelType w:val="multilevel"/>
    <w:tmpl w:val="3F4C939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nsid w:val="6AE64702"/>
    <w:multiLevelType w:val="hybridMultilevel"/>
    <w:tmpl w:val="C2C6B23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9">
    <w:nsid w:val="6CD73B81"/>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70815981"/>
    <w:multiLevelType w:val="multilevel"/>
    <w:tmpl w:val="DA7443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nsid w:val="70995B15"/>
    <w:multiLevelType w:val="hybridMultilevel"/>
    <w:tmpl w:val="1BFE629A"/>
    <w:name w:val="WW8Num4723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
    <w:nsid w:val="754C3E50"/>
    <w:multiLevelType w:val="multilevel"/>
    <w:tmpl w:val="558C3584"/>
    <w:styleLink w:val="Lista01"/>
    <w:lvl w:ilvl="0">
      <w:start w:val="1"/>
      <w:numFmt w:val="decimal"/>
      <w:pStyle w:val="TebWordHeading1"/>
      <w:lvlText w:val="%1"/>
      <w:lvlJc w:val="left"/>
      <w:pPr>
        <w:tabs>
          <w:tab w:val="num" w:pos="906"/>
        </w:tabs>
        <w:ind w:left="906" w:hanging="726"/>
      </w:pPr>
      <w:rPr>
        <w:rFonts w:hint="default"/>
      </w:rPr>
    </w:lvl>
    <w:lvl w:ilvl="1">
      <w:start w:val="1"/>
      <w:numFmt w:val="decimal"/>
      <w:pStyle w:val="TebWordHeading2"/>
      <w:lvlText w:val="%1.%2"/>
      <w:lvlJc w:val="left"/>
      <w:pPr>
        <w:tabs>
          <w:tab w:val="num" w:pos="906"/>
        </w:tabs>
        <w:ind w:left="906" w:hanging="726"/>
      </w:pPr>
      <w:rPr>
        <w:rFonts w:hint="default"/>
      </w:rPr>
    </w:lvl>
    <w:lvl w:ilvl="2">
      <w:start w:val="1"/>
      <w:numFmt w:val="decimal"/>
      <w:pStyle w:val="TebWordHeading3"/>
      <w:lvlText w:val="%1.%2.%3"/>
      <w:lvlJc w:val="left"/>
      <w:pPr>
        <w:tabs>
          <w:tab w:val="num" w:pos="1152"/>
        </w:tabs>
        <w:ind w:left="1152" w:hanging="726"/>
      </w:pPr>
      <w:rPr>
        <w:rFonts w:hint="default"/>
      </w:rPr>
    </w:lvl>
    <w:lvl w:ilvl="3">
      <w:start w:val="1"/>
      <w:numFmt w:val="decimal"/>
      <w:pStyle w:val="TebWordHeading4"/>
      <w:lvlText w:val="%1.%2.%3.%4"/>
      <w:lvlJc w:val="left"/>
      <w:pPr>
        <w:tabs>
          <w:tab w:val="num" w:pos="906"/>
        </w:tabs>
        <w:ind w:left="906" w:hanging="726"/>
      </w:pPr>
      <w:rPr>
        <w:rFonts w:hint="default"/>
      </w:rPr>
    </w:lvl>
    <w:lvl w:ilvl="4">
      <w:start w:val="1"/>
      <w:numFmt w:val="decimal"/>
      <w:lvlText w:val="%1.%2.%3.%4.%5."/>
      <w:lvlJc w:val="left"/>
      <w:pPr>
        <w:tabs>
          <w:tab w:val="num" w:pos="1331"/>
        </w:tabs>
        <w:ind w:left="1331" w:hanging="792"/>
      </w:pPr>
      <w:rPr>
        <w:rFonts w:hint="default"/>
      </w:rPr>
    </w:lvl>
    <w:lvl w:ilvl="5">
      <w:start w:val="1"/>
      <w:numFmt w:val="decimal"/>
      <w:lvlText w:val="%1.%2.%3.%4.%5.%6."/>
      <w:lvlJc w:val="left"/>
      <w:pPr>
        <w:tabs>
          <w:tab w:val="num" w:pos="1835"/>
        </w:tabs>
        <w:ind w:left="1835" w:hanging="936"/>
      </w:pPr>
      <w:rPr>
        <w:rFonts w:hint="default"/>
      </w:rPr>
    </w:lvl>
    <w:lvl w:ilvl="6">
      <w:start w:val="1"/>
      <w:numFmt w:val="decimal"/>
      <w:lvlText w:val="%1.%2.%3.%4.%5.%6.%7."/>
      <w:lvlJc w:val="left"/>
      <w:pPr>
        <w:tabs>
          <w:tab w:val="num" w:pos="2339"/>
        </w:tabs>
        <w:ind w:left="2339" w:hanging="1080"/>
      </w:pPr>
      <w:rPr>
        <w:rFonts w:hint="default"/>
      </w:rPr>
    </w:lvl>
    <w:lvl w:ilvl="7">
      <w:start w:val="1"/>
      <w:numFmt w:val="decimal"/>
      <w:lvlText w:val="%1.%2.%3.%4.%5.%6.%7.%8."/>
      <w:lvlJc w:val="left"/>
      <w:pPr>
        <w:tabs>
          <w:tab w:val="num" w:pos="2843"/>
        </w:tabs>
        <w:ind w:left="2843" w:hanging="1224"/>
      </w:pPr>
      <w:rPr>
        <w:rFonts w:hint="default"/>
      </w:rPr>
    </w:lvl>
    <w:lvl w:ilvl="8">
      <w:start w:val="1"/>
      <w:numFmt w:val="decimal"/>
      <w:lvlText w:val="%1.%2.%3.%4.%5.%6.%7.%8.%9."/>
      <w:lvlJc w:val="left"/>
      <w:pPr>
        <w:tabs>
          <w:tab w:val="num" w:pos="3419"/>
        </w:tabs>
        <w:ind w:left="3419" w:hanging="1440"/>
      </w:pPr>
      <w:rPr>
        <w:rFonts w:hint="default"/>
      </w:rPr>
    </w:lvl>
  </w:abstractNum>
  <w:abstractNum w:abstractNumId="63">
    <w:nsid w:val="783B4946"/>
    <w:multiLevelType w:val="hybridMultilevel"/>
    <w:tmpl w:val="D248BCA6"/>
    <w:lvl w:ilvl="0" w:tplc="04150001">
      <w:start w:val="1"/>
      <w:numFmt w:val="decimal"/>
      <w:pStyle w:val="Podpispodrysunkiem"/>
      <w:lvlText w:val="Rys.%1."/>
      <w:lvlJc w:val="center"/>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64">
    <w:nsid w:val="79F33A03"/>
    <w:multiLevelType w:val="hybridMultilevel"/>
    <w:tmpl w:val="8B70F272"/>
    <w:lvl w:ilvl="0" w:tplc="04150001">
      <w:start w:val="1"/>
      <w:numFmt w:val="bullet"/>
      <w:lvlText w:val=""/>
      <w:lvlJc w:val="left"/>
      <w:pPr>
        <w:ind w:left="2202" w:hanging="360"/>
      </w:pPr>
      <w:rPr>
        <w:rFonts w:ascii="Symbol" w:hAnsi="Symbol" w:hint="default"/>
      </w:rPr>
    </w:lvl>
    <w:lvl w:ilvl="1" w:tplc="04150003" w:tentative="1">
      <w:start w:val="1"/>
      <w:numFmt w:val="bullet"/>
      <w:lvlText w:val="o"/>
      <w:lvlJc w:val="left"/>
      <w:pPr>
        <w:ind w:left="2922" w:hanging="360"/>
      </w:pPr>
      <w:rPr>
        <w:rFonts w:ascii="Courier New" w:hAnsi="Courier New" w:cs="Courier New" w:hint="default"/>
      </w:rPr>
    </w:lvl>
    <w:lvl w:ilvl="2" w:tplc="04150005" w:tentative="1">
      <w:start w:val="1"/>
      <w:numFmt w:val="bullet"/>
      <w:lvlText w:val=""/>
      <w:lvlJc w:val="left"/>
      <w:pPr>
        <w:ind w:left="3642" w:hanging="360"/>
      </w:pPr>
      <w:rPr>
        <w:rFonts w:ascii="Wingdings" w:hAnsi="Wingdings" w:hint="default"/>
      </w:rPr>
    </w:lvl>
    <w:lvl w:ilvl="3" w:tplc="04150001" w:tentative="1">
      <w:start w:val="1"/>
      <w:numFmt w:val="bullet"/>
      <w:lvlText w:val=""/>
      <w:lvlJc w:val="left"/>
      <w:pPr>
        <w:ind w:left="4362" w:hanging="360"/>
      </w:pPr>
      <w:rPr>
        <w:rFonts w:ascii="Symbol" w:hAnsi="Symbol" w:hint="default"/>
      </w:rPr>
    </w:lvl>
    <w:lvl w:ilvl="4" w:tplc="04150003" w:tentative="1">
      <w:start w:val="1"/>
      <w:numFmt w:val="bullet"/>
      <w:lvlText w:val="o"/>
      <w:lvlJc w:val="left"/>
      <w:pPr>
        <w:ind w:left="5082" w:hanging="360"/>
      </w:pPr>
      <w:rPr>
        <w:rFonts w:ascii="Courier New" w:hAnsi="Courier New" w:cs="Courier New" w:hint="default"/>
      </w:rPr>
    </w:lvl>
    <w:lvl w:ilvl="5" w:tplc="04150005" w:tentative="1">
      <w:start w:val="1"/>
      <w:numFmt w:val="bullet"/>
      <w:lvlText w:val=""/>
      <w:lvlJc w:val="left"/>
      <w:pPr>
        <w:ind w:left="5802" w:hanging="360"/>
      </w:pPr>
      <w:rPr>
        <w:rFonts w:ascii="Wingdings" w:hAnsi="Wingdings" w:hint="default"/>
      </w:rPr>
    </w:lvl>
    <w:lvl w:ilvl="6" w:tplc="04150001" w:tentative="1">
      <w:start w:val="1"/>
      <w:numFmt w:val="bullet"/>
      <w:lvlText w:val=""/>
      <w:lvlJc w:val="left"/>
      <w:pPr>
        <w:ind w:left="6522" w:hanging="360"/>
      </w:pPr>
      <w:rPr>
        <w:rFonts w:ascii="Symbol" w:hAnsi="Symbol" w:hint="default"/>
      </w:rPr>
    </w:lvl>
    <w:lvl w:ilvl="7" w:tplc="04150003" w:tentative="1">
      <w:start w:val="1"/>
      <w:numFmt w:val="bullet"/>
      <w:lvlText w:val="o"/>
      <w:lvlJc w:val="left"/>
      <w:pPr>
        <w:ind w:left="7242" w:hanging="360"/>
      </w:pPr>
      <w:rPr>
        <w:rFonts w:ascii="Courier New" w:hAnsi="Courier New" w:cs="Courier New" w:hint="default"/>
      </w:rPr>
    </w:lvl>
    <w:lvl w:ilvl="8" w:tplc="04150005" w:tentative="1">
      <w:start w:val="1"/>
      <w:numFmt w:val="bullet"/>
      <w:lvlText w:val=""/>
      <w:lvlJc w:val="left"/>
      <w:pPr>
        <w:ind w:left="7962" w:hanging="360"/>
      </w:pPr>
      <w:rPr>
        <w:rFonts w:ascii="Wingdings" w:hAnsi="Wingdings" w:hint="default"/>
      </w:rPr>
    </w:lvl>
  </w:abstractNum>
  <w:abstractNum w:abstractNumId="65">
    <w:nsid w:val="7A4161B1"/>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7AE60D54"/>
    <w:multiLevelType w:val="multilevel"/>
    <w:tmpl w:val="A7B41A1C"/>
    <w:numStyleLink w:val="Listanumerowanawprojekcie"/>
  </w:abstractNum>
  <w:num w:numId="1">
    <w:abstractNumId w:val="54"/>
  </w:num>
  <w:num w:numId="2">
    <w:abstractNumId w:val="13"/>
  </w:num>
  <w:num w:numId="3">
    <w:abstractNumId w:val="44"/>
  </w:num>
  <w:num w:numId="4">
    <w:abstractNumId w:val="26"/>
  </w:num>
  <w:num w:numId="5">
    <w:abstractNumId w:val="1"/>
  </w:num>
  <w:num w:numId="6">
    <w:abstractNumId w:val="29"/>
  </w:num>
  <w:num w:numId="7">
    <w:abstractNumId w:val="48"/>
  </w:num>
  <w:num w:numId="8">
    <w:abstractNumId w:val="0"/>
  </w:num>
  <w:num w:numId="9">
    <w:abstractNumId w:val="62"/>
    <w:lvlOverride w:ilvl="0">
      <w:lvl w:ilvl="0">
        <w:start w:val="1"/>
        <w:numFmt w:val="decimal"/>
        <w:pStyle w:val="TebWordHeading1"/>
        <w:lvlText w:val="%1"/>
        <w:lvlJc w:val="left"/>
        <w:pPr>
          <w:tabs>
            <w:tab w:val="num" w:pos="906"/>
          </w:tabs>
          <w:ind w:left="906" w:hanging="726"/>
        </w:pPr>
        <w:rPr>
          <w:rFonts w:hint="default"/>
        </w:rPr>
      </w:lvl>
    </w:lvlOverride>
  </w:num>
  <w:num w:numId="10">
    <w:abstractNumId w:val="18"/>
  </w:num>
  <w:num w:numId="11">
    <w:abstractNumId w:val="22"/>
  </w:num>
  <w:num w:numId="12">
    <w:abstractNumId w:val="32"/>
  </w:num>
  <w:num w:numId="13">
    <w:abstractNumId w:val="35"/>
  </w:num>
  <w:num w:numId="14">
    <w:abstractNumId w:val="12"/>
  </w:num>
  <w:num w:numId="15">
    <w:abstractNumId w:val="31"/>
  </w:num>
  <w:num w:numId="16">
    <w:abstractNumId w:val="24"/>
  </w:num>
  <w:num w:numId="17">
    <w:abstractNumId w:val="63"/>
  </w:num>
  <w:num w:numId="18">
    <w:abstractNumId w:val="42"/>
  </w:num>
  <w:num w:numId="19">
    <w:abstractNumId w:val="38"/>
  </w:num>
  <w:num w:numId="20">
    <w:abstractNumId w:val="15"/>
  </w:num>
  <w:num w:numId="21">
    <w:abstractNumId w:val="56"/>
  </w:num>
  <w:num w:numId="22">
    <w:abstractNumId w:val="66"/>
  </w:num>
  <w:num w:numId="23">
    <w:abstractNumId w:val="2"/>
  </w:num>
  <w:num w:numId="24">
    <w:abstractNumId w:val="39"/>
  </w:num>
  <w:num w:numId="25">
    <w:abstractNumId w:val="14"/>
  </w:num>
  <w:num w:numId="26">
    <w:abstractNumId w:val="62"/>
  </w:num>
  <w:num w:numId="27">
    <w:abstractNumId w:val="37"/>
  </w:num>
  <w:num w:numId="28">
    <w:abstractNumId w:val="3"/>
  </w:num>
  <w:num w:numId="29">
    <w:abstractNumId w:val="19"/>
  </w:num>
  <w:num w:numId="30">
    <w:abstractNumId w:val="53"/>
  </w:num>
  <w:num w:numId="31">
    <w:abstractNumId w:val="55"/>
  </w:num>
  <w:num w:numId="32">
    <w:abstractNumId w:val="52"/>
  </w:num>
  <w:num w:numId="33">
    <w:abstractNumId w:val="23"/>
  </w:num>
  <w:num w:numId="34">
    <w:abstractNumId w:val="34"/>
  </w:num>
  <w:num w:numId="35">
    <w:abstractNumId w:val="43"/>
  </w:num>
  <w:num w:numId="36">
    <w:abstractNumId w:val="59"/>
  </w:num>
  <w:num w:numId="37">
    <w:abstractNumId w:val="65"/>
  </w:num>
  <w:num w:numId="38">
    <w:abstractNumId w:val="25"/>
  </w:num>
  <w:num w:numId="39">
    <w:abstractNumId w:val="57"/>
  </w:num>
  <w:num w:numId="40">
    <w:abstractNumId w:val="60"/>
  </w:num>
  <w:num w:numId="41">
    <w:abstractNumId w:val="4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58"/>
  </w:num>
  <w:num w:numId="46">
    <w:abstractNumId w:val="33"/>
  </w:num>
  <w:num w:numId="47">
    <w:abstractNumId w:val="11"/>
  </w:num>
  <w:num w:numId="48">
    <w:abstractNumId w:val="21"/>
  </w:num>
  <w:num w:numId="49">
    <w:abstractNumId w:val="27"/>
  </w:num>
  <w:num w:numId="50">
    <w:abstractNumId w:val="64"/>
  </w:num>
  <w:num w:numId="51">
    <w:abstractNumId w:val="40"/>
  </w:num>
  <w:num w:numId="52">
    <w:abstractNumId w:val="45"/>
  </w:num>
  <w:num w:numId="53">
    <w:abstractNumId w:val="30"/>
  </w:num>
  <w:num w:numId="54">
    <w:abstractNumId w:val="17"/>
  </w:num>
  <w:num w:numId="55">
    <w:abstractNumId w:val="20"/>
  </w:num>
  <w:num w:numId="56">
    <w:abstractNumId w:val="46"/>
  </w:num>
  <w:num w:numId="57">
    <w:abstractNumId w:val="49"/>
  </w:num>
  <w:num w:numId="58">
    <w:abstractNumId w:val="5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9BA"/>
    <w:rsid w:val="000046BD"/>
    <w:rsid w:val="000066D2"/>
    <w:rsid w:val="00013C4A"/>
    <w:rsid w:val="000166F4"/>
    <w:rsid w:val="00022742"/>
    <w:rsid w:val="00024F08"/>
    <w:rsid w:val="0002627A"/>
    <w:rsid w:val="00026ECB"/>
    <w:rsid w:val="0003019C"/>
    <w:rsid w:val="00034972"/>
    <w:rsid w:val="00043213"/>
    <w:rsid w:val="000432BA"/>
    <w:rsid w:val="0005460D"/>
    <w:rsid w:val="000553A0"/>
    <w:rsid w:val="000578F6"/>
    <w:rsid w:val="0006299F"/>
    <w:rsid w:val="00062E81"/>
    <w:rsid w:val="00066FAB"/>
    <w:rsid w:val="0007215A"/>
    <w:rsid w:val="000777BD"/>
    <w:rsid w:val="000800BF"/>
    <w:rsid w:val="00080E42"/>
    <w:rsid w:val="000819BA"/>
    <w:rsid w:val="00082A8B"/>
    <w:rsid w:val="00083246"/>
    <w:rsid w:val="000840A2"/>
    <w:rsid w:val="00085DEA"/>
    <w:rsid w:val="00087379"/>
    <w:rsid w:val="0009497F"/>
    <w:rsid w:val="000A1220"/>
    <w:rsid w:val="000A194B"/>
    <w:rsid w:val="000A52A8"/>
    <w:rsid w:val="000B2587"/>
    <w:rsid w:val="000B63AD"/>
    <w:rsid w:val="000C2A0C"/>
    <w:rsid w:val="000C50E2"/>
    <w:rsid w:val="000E0FB5"/>
    <w:rsid w:val="000E3CE2"/>
    <w:rsid w:val="000E7A01"/>
    <w:rsid w:val="000F0551"/>
    <w:rsid w:val="0010085A"/>
    <w:rsid w:val="00100F92"/>
    <w:rsid w:val="0010175E"/>
    <w:rsid w:val="00103B7F"/>
    <w:rsid w:val="00107E7C"/>
    <w:rsid w:val="00112119"/>
    <w:rsid w:val="00120D18"/>
    <w:rsid w:val="001219DA"/>
    <w:rsid w:val="00125718"/>
    <w:rsid w:val="00126CE3"/>
    <w:rsid w:val="00131AE8"/>
    <w:rsid w:val="00132D0A"/>
    <w:rsid w:val="00132ECB"/>
    <w:rsid w:val="00133520"/>
    <w:rsid w:val="00136921"/>
    <w:rsid w:val="0013704B"/>
    <w:rsid w:val="0014069C"/>
    <w:rsid w:val="001457AE"/>
    <w:rsid w:val="0015061F"/>
    <w:rsid w:val="00157706"/>
    <w:rsid w:val="00160204"/>
    <w:rsid w:val="0016032F"/>
    <w:rsid w:val="0016313F"/>
    <w:rsid w:val="001659F9"/>
    <w:rsid w:val="00172649"/>
    <w:rsid w:val="00172CD7"/>
    <w:rsid w:val="0017351C"/>
    <w:rsid w:val="00174ABC"/>
    <w:rsid w:val="00180C4C"/>
    <w:rsid w:val="001831A3"/>
    <w:rsid w:val="00185712"/>
    <w:rsid w:val="0018657D"/>
    <w:rsid w:val="00187167"/>
    <w:rsid w:val="00190AA3"/>
    <w:rsid w:val="001916DE"/>
    <w:rsid w:val="00194461"/>
    <w:rsid w:val="001A569D"/>
    <w:rsid w:val="001B1492"/>
    <w:rsid w:val="001B4684"/>
    <w:rsid w:val="001B7523"/>
    <w:rsid w:val="001C0D01"/>
    <w:rsid w:val="001C12C7"/>
    <w:rsid w:val="001C7681"/>
    <w:rsid w:val="001D1000"/>
    <w:rsid w:val="001E5867"/>
    <w:rsid w:val="001E5F15"/>
    <w:rsid w:val="001E6E36"/>
    <w:rsid w:val="001F1133"/>
    <w:rsid w:val="00203637"/>
    <w:rsid w:val="00203F27"/>
    <w:rsid w:val="002043F5"/>
    <w:rsid w:val="002115C6"/>
    <w:rsid w:val="0021257C"/>
    <w:rsid w:val="00214C75"/>
    <w:rsid w:val="0021766A"/>
    <w:rsid w:val="00220B93"/>
    <w:rsid w:val="0022392A"/>
    <w:rsid w:val="002310A8"/>
    <w:rsid w:val="00232F2B"/>
    <w:rsid w:val="00233DEC"/>
    <w:rsid w:val="002349F9"/>
    <w:rsid w:val="0023597C"/>
    <w:rsid w:val="0023607A"/>
    <w:rsid w:val="00242A9A"/>
    <w:rsid w:val="00244971"/>
    <w:rsid w:val="00246A2C"/>
    <w:rsid w:val="00256F52"/>
    <w:rsid w:val="0026289B"/>
    <w:rsid w:val="00262C06"/>
    <w:rsid w:val="00263CD4"/>
    <w:rsid w:val="002672DF"/>
    <w:rsid w:val="00281B7A"/>
    <w:rsid w:val="0028309B"/>
    <w:rsid w:val="0028333A"/>
    <w:rsid w:val="002835BD"/>
    <w:rsid w:val="00283E7B"/>
    <w:rsid w:val="002873F1"/>
    <w:rsid w:val="00287BFF"/>
    <w:rsid w:val="00287E57"/>
    <w:rsid w:val="002933E8"/>
    <w:rsid w:val="00294F27"/>
    <w:rsid w:val="002A068C"/>
    <w:rsid w:val="002A42E7"/>
    <w:rsid w:val="002A44F3"/>
    <w:rsid w:val="002A4989"/>
    <w:rsid w:val="002A4E20"/>
    <w:rsid w:val="002B1CBE"/>
    <w:rsid w:val="002B50AD"/>
    <w:rsid w:val="002B5C7D"/>
    <w:rsid w:val="002B7001"/>
    <w:rsid w:val="002C5E26"/>
    <w:rsid w:val="002C7777"/>
    <w:rsid w:val="002D2898"/>
    <w:rsid w:val="002D3077"/>
    <w:rsid w:val="002D3739"/>
    <w:rsid w:val="002D72D6"/>
    <w:rsid w:val="002D7CCE"/>
    <w:rsid w:val="002E11DC"/>
    <w:rsid w:val="002E2BB0"/>
    <w:rsid w:val="002E7085"/>
    <w:rsid w:val="002E7C6C"/>
    <w:rsid w:val="002F1BCE"/>
    <w:rsid w:val="002F5BDA"/>
    <w:rsid w:val="00302A79"/>
    <w:rsid w:val="00306A0C"/>
    <w:rsid w:val="00311898"/>
    <w:rsid w:val="00317D1F"/>
    <w:rsid w:val="00337083"/>
    <w:rsid w:val="00340DD3"/>
    <w:rsid w:val="00341ABB"/>
    <w:rsid w:val="003420F8"/>
    <w:rsid w:val="00342C63"/>
    <w:rsid w:val="0034319A"/>
    <w:rsid w:val="003509B7"/>
    <w:rsid w:val="00350BEB"/>
    <w:rsid w:val="003511F1"/>
    <w:rsid w:val="00357F72"/>
    <w:rsid w:val="00360337"/>
    <w:rsid w:val="00365A88"/>
    <w:rsid w:val="00365F54"/>
    <w:rsid w:val="003725B8"/>
    <w:rsid w:val="00372BA7"/>
    <w:rsid w:val="0037712F"/>
    <w:rsid w:val="003772F4"/>
    <w:rsid w:val="00383922"/>
    <w:rsid w:val="00390237"/>
    <w:rsid w:val="00392127"/>
    <w:rsid w:val="00393420"/>
    <w:rsid w:val="00393545"/>
    <w:rsid w:val="00394D4C"/>
    <w:rsid w:val="003A046B"/>
    <w:rsid w:val="003A5197"/>
    <w:rsid w:val="003A606A"/>
    <w:rsid w:val="003B2CF9"/>
    <w:rsid w:val="003B571B"/>
    <w:rsid w:val="003C0864"/>
    <w:rsid w:val="003C139E"/>
    <w:rsid w:val="003C5B46"/>
    <w:rsid w:val="003C7788"/>
    <w:rsid w:val="003D1340"/>
    <w:rsid w:val="003D6BF2"/>
    <w:rsid w:val="003D79D7"/>
    <w:rsid w:val="003E228D"/>
    <w:rsid w:val="003E23EF"/>
    <w:rsid w:val="003E4F34"/>
    <w:rsid w:val="003E6EF3"/>
    <w:rsid w:val="003F3706"/>
    <w:rsid w:val="003F7812"/>
    <w:rsid w:val="00400764"/>
    <w:rsid w:val="00406775"/>
    <w:rsid w:val="00410E24"/>
    <w:rsid w:val="00415948"/>
    <w:rsid w:val="00420E5D"/>
    <w:rsid w:val="00423F37"/>
    <w:rsid w:val="0042488A"/>
    <w:rsid w:val="0042531C"/>
    <w:rsid w:val="00430DA3"/>
    <w:rsid w:val="00430DD4"/>
    <w:rsid w:val="00433A10"/>
    <w:rsid w:val="004349B8"/>
    <w:rsid w:val="00435E7C"/>
    <w:rsid w:val="00446739"/>
    <w:rsid w:val="00455DA0"/>
    <w:rsid w:val="00456E6A"/>
    <w:rsid w:val="0046088E"/>
    <w:rsid w:val="00463C64"/>
    <w:rsid w:val="00466D53"/>
    <w:rsid w:val="00471E2B"/>
    <w:rsid w:val="00475F4C"/>
    <w:rsid w:val="00481DF6"/>
    <w:rsid w:val="00483747"/>
    <w:rsid w:val="00483CD9"/>
    <w:rsid w:val="004852DC"/>
    <w:rsid w:val="00490329"/>
    <w:rsid w:val="00494F6C"/>
    <w:rsid w:val="0049510E"/>
    <w:rsid w:val="00495866"/>
    <w:rsid w:val="004A0DB7"/>
    <w:rsid w:val="004A1453"/>
    <w:rsid w:val="004A2FF9"/>
    <w:rsid w:val="004A42A2"/>
    <w:rsid w:val="004A67E8"/>
    <w:rsid w:val="004A772D"/>
    <w:rsid w:val="004B21E0"/>
    <w:rsid w:val="004C266A"/>
    <w:rsid w:val="004C2E19"/>
    <w:rsid w:val="004D3727"/>
    <w:rsid w:val="004E0F81"/>
    <w:rsid w:val="004E6E57"/>
    <w:rsid w:val="004E7961"/>
    <w:rsid w:val="00502136"/>
    <w:rsid w:val="00504FEC"/>
    <w:rsid w:val="00513F15"/>
    <w:rsid w:val="00515816"/>
    <w:rsid w:val="0052242A"/>
    <w:rsid w:val="00531392"/>
    <w:rsid w:val="00532669"/>
    <w:rsid w:val="00532873"/>
    <w:rsid w:val="00532EB3"/>
    <w:rsid w:val="00536A98"/>
    <w:rsid w:val="00540FFE"/>
    <w:rsid w:val="00545042"/>
    <w:rsid w:val="00552D72"/>
    <w:rsid w:val="0055776E"/>
    <w:rsid w:val="005628BB"/>
    <w:rsid w:val="00570281"/>
    <w:rsid w:val="0057475E"/>
    <w:rsid w:val="005844F5"/>
    <w:rsid w:val="005869BE"/>
    <w:rsid w:val="005901F5"/>
    <w:rsid w:val="00590E06"/>
    <w:rsid w:val="005912E8"/>
    <w:rsid w:val="00595EAA"/>
    <w:rsid w:val="00596224"/>
    <w:rsid w:val="005A2365"/>
    <w:rsid w:val="005A3080"/>
    <w:rsid w:val="005A3D35"/>
    <w:rsid w:val="005A3E2F"/>
    <w:rsid w:val="005A4718"/>
    <w:rsid w:val="005B0BED"/>
    <w:rsid w:val="005B199A"/>
    <w:rsid w:val="005B4874"/>
    <w:rsid w:val="005B7918"/>
    <w:rsid w:val="005C05FC"/>
    <w:rsid w:val="005C32D7"/>
    <w:rsid w:val="005C611B"/>
    <w:rsid w:val="005C704F"/>
    <w:rsid w:val="005D0225"/>
    <w:rsid w:val="005D097A"/>
    <w:rsid w:val="005D5320"/>
    <w:rsid w:val="005E18D5"/>
    <w:rsid w:val="005E1B06"/>
    <w:rsid w:val="005E437D"/>
    <w:rsid w:val="005E45A9"/>
    <w:rsid w:val="005F3B29"/>
    <w:rsid w:val="005F79CC"/>
    <w:rsid w:val="00600D77"/>
    <w:rsid w:val="00612788"/>
    <w:rsid w:val="006141FA"/>
    <w:rsid w:val="006209F3"/>
    <w:rsid w:val="00621DEC"/>
    <w:rsid w:val="00627079"/>
    <w:rsid w:val="006276E7"/>
    <w:rsid w:val="00632374"/>
    <w:rsid w:val="00635329"/>
    <w:rsid w:val="00636123"/>
    <w:rsid w:val="0064401C"/>
    <w:rsid w:val="006451C4"/>
    <w:rsid w:val="0065672F"/>
    <w:rsid w:val="0066101C"/>
    <w:rsid w:val="006769FC"/>
    <w:rsid w:val="0068016B"/>
    <w:rsid w:val="0068166B"/>
    <w:rsid w:val="00682506"/>
    <w:rsid w:val="00691A68"/>
    <w:rsid w:val="00696598"/>
    <w:rsid w:val="00696710"/>
    <w:rsid w:val="006A2AB1"/>
    <w:rsid w:val="006A4B95"/>
    <w:rsid w:val="006A5939"/>
    <w:rsid w:val="006B0574"/>
    <w:rsid w:val="006B1046"/>
    <w:rsid w:val="006B32C0"/>
    <w:rsid w:val="006B378D"/>
    <w:rsid w:val="006B697C"/>
    <w:rsid w:val="006C5631"/>
    <w:rsid w:val="006C7671"/>
    <w:rsid w:val="006C7BCC"/>
    <w:rsid w:val="006D5471"/>
    <w:rsid w:val="006D6422"/>
    <w:rsid w:val="006E24D7"/>
    <w:rsid w:val="006E4609"/>
    <w:rsid w:val="006E6DB5"/>
    <w:rsid w:val="006F3EFE"/>
    <w:rsid w:val="00700066"/>
    <w:rsid w:val="00703497"/>
    <w:rsid w:val="00703B06"/>
    <w:rsid w:val="0070559E"/>
    <w:rsid w:val="00714925"/>
    <w:rsid w:val="0071626D"/>
    <w:rsid w:val="007215F0"/>
    <w:rsid w:val="00721F31"/>
    <w:rsid w:val="00733478"/>
    <w:rsid w:val="0074033C"/>
    <w:rsid w:val="007403CD"/>
    <w:rsid w:val="0074166D"/>
    <w:rsid w:val="00743068"/>
    <w:rsid w:val="00744641"/>
    <w:rsid w:val="00745A2F"/>
    <w:rsid w:val="00750EC0"/>
    <w:rsid w:val="0075239B"/>
    <w:rsid w:val="00753B1D"/>
    <w:rsid w:val="00753BE5"/>
    <w:rsid w:val="007573FE"/>
    <w:rsid w:val="00760DA7"/>
    <w:rsid w:val="0077597B"/>
    <w:rsid w:val="0077732D"/>
    <w:rsid w:val="007806F9"/>
    <w:rsid w:val="00785AF5"/>
    <w:rsid w:val="00791348"/>
    <w:rsid w:val="0079268F"/>
    <w:rsid w:val="0079438B"/>
    <w:rsid w:val="007A4132"/>
    <w:rsid w:val="007A62BA"/>
    <w:rsid w:val="007A671F"/>
    <w:rsid w:val="007B542E"/>
    <w:rsid w:val="007B6F72"/>
    <w:rsid w:val="007C0F87"/>
    <w:rsid w:val="007C26C3"/>
    <w:rsid w:val="007D3A6B"/>
    <w:rsid w:val="007D3DC6"/>
    <w:rsid w:val="007D4478"/>
    <w:rsid w:val="007D7618"/>
    <w:rsid w:val="007E34A4"/>
    <w:rsid w:val="007F3993"/>
    <w:rsid w:val="007F4746"/>
    <w:rsid w:val="007F69D8"/>
    <w:rsid w:val="00801980"/>
    <w:rsid w:val="00802008"/>
    <w:rsid w:val="008064C4"/>
    <w:rsid w:val="008120AB"/>
    <w:rsid w:val="00813CE2"/>
    <w:rsid w:val="0081415A"/>
    <w:rsid w:val="00814FDC"/>
    <w:rsid w:val="00820142"/>
    <w:rsid w:val="0082276F"/>
    <w:rsid w:val="008301D6"/>
    <w:rsid w:val="00834F1A"/>
    <w:rsid w:val="00841CBC"/>
    <w:rsid w:val="008449E5"/>
    <w:rsid w:val="00846C18"/>
    <w:rsid w:val="0085717F"/>
    <w:rsid w:val="00862427"/>
    <w:rsid w:val="00862EBB"/>
    <w:rsid w:val="008647E7"/>
    <w:rsid w:val="008707F5"/>
    <w:rsid w:val="0087465A"/>
    <w:rsid w:val="00877947"/>
    <w:rsid w:val="00884184"/>
    <w:rsid w:val="00886189"/>
    <w:rsid w:val="00886E62"/>
    <w:rsid w:val="00887F69"/>
    <w:rsid w:val="00891D2E"/>
    <w:rsid w:val="00892531"/>
    <w:rsid w:val="00893DC1"/>
    <w:rsid w:val="0089739C"/>
    <w:rsid w:val="0089789E"/>
    <w:rsid w:val="008A1E50"/>
    <w:rsid w:val="008B0448"/>
    <w:rsid w:val="008B112B"/>
    <w:rsid w:val="008B29FC"/>
    <w:rsid w:val="008C06C5"/>
    <w:rsid w:val="008C4D34"/>
    <w:rsid w:val="008C5C91"/>
    <w:rsid w:val="008C7079"/>
    <w:rsid w:val="008D29A7"/>
    <w:rsid w:val="008D3876"/>
    <w:rsid w:val="008E189A"/>
    <w:rsid w:val="008E395F"/>
    <w:rsid w:val="008E3D27"/>
    <w:rsid w:val="008E7C13"/>
    <w:rsid w:val="008E7C87"/>
    <w:rsid w:val="008F0528"/>
    <w:rsid w:val="008F7073"/>
    <w:rsid w:val="0090033B"/>
    <w:rsid w:val="00901390"/>
    <w:rsid w:val="00914F5E"/>
    <w:rsid w:val="009174CB"/>
    <w:rsid w:val="00917E9D"/>
    <w:rsid w:val="009253F4"/>
    <w:rsid w:val="00931A42"/>
    <w:rsid w:val="00932C8A"/>
    <w:rsid w:val="009402B3"/>
    <w:rsid w:val="009418A7"/>
    <w:rsid w:val="00944EA0"/>
    <w:rsid w:val="009475C3"/>
    <w:rsid w:val="00947B2F"/>
    <w:rsid w:val="00955345"/>
    <w:rsid w:val="00955E4C"/>
    <w:rsid w:val="00957343"/>
    <w:rsid w:val="00962421"/>
    <w:rsid w:val="00962C5D"/>
    <w:rsid w:val="009631D3"/>
    <w:rsid w:val="00965C1E"/>
    <w:rsid w:val="00975974"/>
    <w:rsid w:val="00982438"/>
    <w:rsid w:val="00987227"/>
    <w:rsid w:val="00990012"/>
    <w:rsid w:val="00993AD9"/>
    <w:rsid w:val="00994C8C"/>
    <w:rsid w:val="009A2256"/>
    <w:rsid w:val="009A22B3"/>
    <w:rsid w:val="009B123B"/>
    <w:rsid w:val="009B19CA"/>
    <w:rsid w:val="009C39B4"/>
    <w:rsid w:val="009C4365"/>
    <w:rsid w:val="009C4EFA"/>
    <w:rsid w:val="009C54CB"/>
    <w:rsid w:val="009C5E4A"/>
    <w:rsid w:val="009D79F5"/>
    <w:rsid w:val="009E1331"/>
    <w:rsid w:val="009E5153"/>
    <w:rsid w:val="009E6D64"/>
    <w:rsid w:val="009F2E87"/>
    <w:rsid w:val="009F67F7"/>
    <w:rsid w:val="009F7F2E"/>
    <w:rsid w:val="00A02F66"/>
    <w:rsid w:val="00A0304A"/>
    <w:rsid w:val="00A05D30"/>
    <w:rsid w:val="00A07235"/>
    <w:rsid w:val="00A102B6"/>
    <w:rsid w:val="00A11D7B"/>
    <w:rsid w:val="00A15D78"/>
    <w:rsid w:val="00A15FE6"/>
    <w:rsid w:val="00A206BC"/>
    <w:rsid w:val="00A2397A"/>
    <w:rsid w:val="00A26700"/>
    <w:rsid w:val="00A3151F"/>
    <w:rsid w:val="00A317EC"/>
    <w:rsid w:val="00A34DEC"/>
    <w:rsid w:val="00A378D4"/>
    <w:rsid w:val="00A37E76"/>
    <w:rsid w:val="00A45CD9"/>
    <w:rsid w:val="00A50433"/>
    <w:rsid w:val="00A55B84"/>
    <w:rsid w:val="00A564C0"/>
    <w:rsid w:val="00A61BC5"/>
    <w:rsid w:val="00A74EA0"/>
    <w:rsid w:val="00A74F63"/>
    <w:rsid w:val="00A764A9"/>
    <w:rsid w:val="00A76FCE"/>
    <w:rsid w:val="00A836C2"/>
    <w:rsid w:val="00A87E7A"/>
    <w:rsid w:val="00A929D5"/>
    <w:rsid w:val="00A933E9"/>
    <w:rsid w:val="00A94246"/>
    <w:rsid w:val="00A97701"/>
    <w:rsid w:val="00AA01DC"/>
    <w:rsid w:val="00AA67C6"/>
    <w:rsid w:val="00AA743E"/>
    <w:rsid w:val="00AB53C8"/>
    <w:rsid w:val="00AB54E7"/>
    <w:rsid w:val="00AB6117"/>
    <w:rsid w:val="00AC040F"/>
    <w:rsid w:val="00AC2CF1"/>
    <w:rsid w:val="00AC4DF8"/>
    <w:rsid w:val="00AD423B"/>
    <w:rsid w:val="00AD5D73"/>
    <w:rsid w:val="00AD7CF7"/>
    <w:rsid w:val="00AE089D"/>
    <w:rsid w:val="00AE1955"/>
    <w:rsid w:val="00AE352A"/>
    <w:rsid w:val="00AF1F0B"/>
    <w:rsid w:val="00AF66CE"/>
    <w:rsid w:val="00B02A1F"/>
    <w:rsid w:val="00B02EAC"/>
    <w:rsid w:val="00B03955"/>
    <w:rsid w:val="00B053B2"/>
    <w:rsid w:val="00B059EC"/>
    <w:rsid w:val="00B07214"/>
    <w:rsid w:val="00B07316"/>
    <w:rsid w:val="00B07C39"/>
    <w:rsid w:val="00B122E9"/>
    <w:rsid w:val="00B12D40"/>
    <w:rsid w:val="00B14BBA"/>
    <w:rsid w:val="00B155EC"/>
    <w:rsid w:val="00B2585D"/>
    <w:rsid w:val="00B464DA"/>
    <w:rsid w:val="00B47D1B"/>
    <w:rsid w:val="00B5187E"/>
    <w:rsid w:val="00B539AB"/>
    <w:rsid w:val="00B57643"/>
    <w:rsid w:val="00B60437"/>
    <w:rsid w:val="00B666AE"/>
    <w:rsid w:val="00B83D0E"/>
    <w:rsid w:val="00B85F67"/>
    <w:rsid w:val="00B90930"/>
    <w:rsid w:val="00B911C9"/>
    <w:rsid w:val="00B934D5"/>
    <w:rsid w:val="00B93E2F"/>
    <w:rsid w:val="00B95543"/>
    <w:rsid w:val="00B964A0"/>
    <w:rsid w:val="00BA0635"/>
    <w:rsid w:val="00BA1C1E"/>
    <w:rsid w:val="00BA3019"/>
    <w:rsid w:val="00BB1D29"/>
    <w:rsid w:val="00BB3D0D"/>
    <w:rsid w:val="00BB65C7"/>
    <w:rsid w:val="00BC2869"/>
    <w:rsid w:val="00BC62FE"/>
    <w:rsid w:val="00BC639C"/>
    <w:rsid w:val="00BD4A73"/>
    <w:rsid w:val="00BE276B"/>
    <w:rsid w:val="00BF33BD"/>
    <w:rsid w:val="00BF3E43"/>
    <w:rsid w:val="00BF4F98"/>
    <w:rsid w:val="00C0196F"/>
    <w:rsid w:val="00C0352B"/>
    <w:rsid w:val="00C047E8"/>
    <w:rsid w:val="00C04A8D"/>
    <w:rsid w:val="00C075A1"/>
    <w:rsid w:val="00C10C1F"/>
    <w:rsid w:val="00C15DDC"/>
    <w:rsid w:val="00C21276"/>
    <w:rsid w:val="00C22AB1"/>
    <w:rsid w:val="00C2451A"/>
    <w:rsid w:val="00C252D4"/>
    <w:rsid w:val="00C37412"/>
    <w:rsid w:val="00C40405"/>
    <w:rsid w:val="00C41325"/>
    <w:rsid w:val="00C42185"/>
    <w:rsid w:val="00C45BBA"/>
    <w:rsid w:val="00C461BA"/>
    <w:rsid w:val="00C4760A"/>
    <w:rsid w:val="00C551F4"/>
    <w:rsid w:val="00C65EAA"/>
    <w:rsid w:val="00C67FDC"/>
    <w:rsid w:val="00C72908"/>
    <w:rsid w:val="00C75F88"/>
    <w:rsid w:val="00C77007"/>
    <w:rsid w:val="00C82C46"/>
    <w:rsid w:val="00C849D2"/>
    <w:rsid w:val="00C95D86"/>
    <w:rsid w:val="00CA2A33"/>
    <w:rsid w:val="00CA35F3"/>
    <w:rsid w:val="00CA5406"/>
    <w:rsid w:val="00CB1579"/>
    <w:rsid w:val="00CB18AB"/>
    <w:rsid w:val="00CB1C45"/>
    <w:rsid w:val="00CB2066"/>
    <w:rsid w:val="00CB4946"/>
    <w:rsid w:val="00CC3C57"/>
    <w:rsid w:val="00CD5F1D"/>
    <w:rsid w:val="00CE2A64"/>
    <w:rsid w:val="00CF5104"/>
    <w:rsid w:val="00CF57DD"/>
    <w:rsid w:val="00D05BDB"/>
    <w:rsid w:val="00D05F0E"/>
    <w:rsid w:val="00D13338"/>
    <w:rsid w:val="00D143EC"/>
    <w:rsid w:val="00D23313"/>
    <w:rsid w:val="00D24782"/>
    <w:rsid w:val="00D36A8B"/>
    <w:rsid w:val="00D411DE"/>
    <w:rsid w:val="00D414C7"/>
    <w:rsid w:val="00D41F91"/>
    <w:rsid w:val="00D51E21"/>
    <w:rsid w:val="00D557C8"/>
    <w:rsid w:val="00D5668C"/>
    <w:rsid w:val="00D60374"/>
    <w:rsid w:val="00D652A8"/>
    <w:rsid w:val="00D700B0"/>
    <w:rsid w:val="00D71B60"/>
    <w:rsid w:val="00D72F60"/>
    <w:rsid w:val="00D73384"/>
    <w:rsid w:val="00D75194"/>
    <w:rsid w:val="00D75394"/>
    <w:rsid w:val="00D76EC1"/>
    <w:rsid w:val="00D8077E"/>
    <w:rsid w:val="00D84639"/>
    <w:rsid w:val="00D900A1"/>
    <w:rsid w:val="00D9298D"/>
    <w:rsid w:val="00D94A1E"/>
    <w:rsid w:val="00D96F15"/>
    <w:rsid w:val="00DA0B7F"/>
    <w:rsid w:val="00DA18A0"/>
    <w:rsid w:val="00DA1CC2"/>
    <w:rsid w:val="00DA274E"/>
    <w:rsid w:val="00DA4422"/>
    <w:rsid w:val="00DF044A"/>
    <w:rsid w:val="00DF375D"/>
    <w:rsid w:val="00DF6330"/>
    <w:rsid w:val="00DF6EA4"/>
    <w:rsid w:val="00E00702"/>
    <w:rsid w:val="00E01146"/>
    <w:rsid w:val="00E03186"/>
    <w:rsid w:val="00E03D36"/>
    <w:rsid w:val="00E045AB"/>
    <w:rsid w:val="00E049FE"/>
    <w:rsid w:val="00E04C74"/>
    <w:rsid w:val="00E05249"/>
    <w:rsid w:val="00E135F0"/>
    <w:rsid w:val="00E137F4"/>
    <w:rsid w:val="00E174DB"/>
    <w:rsid w:val="00E23816"/>
    <w:rsid w:val="00E3111E"/>
    <w:rsid w:val="00E31C5D"/>
    <w:rsid w:val="00E32424"/>
    <w:rsid w:val="00E32A37"/>
    <w:rsid w:val="00E330D1"/>
    <w:rsid w:val="00E35392"/>
    <w:rsid w:val="00E3649F"/>
    <w:rsid w:val="00E400F1"/>
    <w:rsid w:val="00E40AE3"/>
    <w:rsid w:val="00E428C5"/>
    <w:rsid w:val="00E44632"/>
    <w:rsid w:val="00E46CFB"/>
    <w:rsid w:val="00E47204"/>
    <w:rsid w:val="00E543FE"/>
    <w:rsid w:val="00E565E9"/>
    <w:rsid w:val="00E64B0F"/>
    <w:rsid w:val="00E66C5A"/>
    <w:rsid w:val="00E706C1"/>
    <w:rsid w:val="00E7165F"/>
    <w:rsid w:val="00E752C4"/>
    <w:rsid w:val="00E847DE"/>
    <w:rsid w:val="00E91172"/>
    <w:rsid w:val="00E92CF2"/>
    <w:rsid w:val="00E95545"/>
    <w:rsid w:val="00E975C4"/>
    <w:rsid w:val="00EA0BD1"/>
    <w:rsid w:val="00EB03E6"/>
    <w:rsid w:val="00EB1E0B"/>
    <w:rsid w:val="00EB287F"/>
    <w:rsid w:val="00EB5E9D"/>
    <w:rsid w:val="00ED0024"/>
    <w:rsid w:val="00EE1B57"/>
    <w:rsid w:val="00EE743E"/>
    <w:rsid w:val="00EF1BDE"/>
    <w:rsid w:val="00EF1FD8"/>
    <w:rsid w:val="00EF23C8"/>
    <w:rsid w:val="00EF2905"/>
    <w:rsid w:val="00EF391F"/>
    <w:rsid w:val="00EF4D6D"/>
    <w:rsid w:val="00EF6513"/>
    <w:rsid w:val="00F0057B"/>
    <w:rsid w:val="00F01316"/>
    <w:rsid w:val="00F020E6"/>
    <w:rsid w:val="00F0540F"/>
    <w:rsid w:val="00F13A10"/>
    <w:rsid w:val="00F16E2C"/>
    <w:rsid w:val="00F247A4"/>
    <w:rsid w:val="00F264D3"/>
    <w:rsid w:val="00F36ECC"/>
    <w:rsid w:val="00F403F7"/>
    <w:rsid w:val="00F47EF9"/>
    <w:rsid w:val="00F505CD"/>
    <w:rsid w:val="00F55E70"/>
    <w:rsid w:val="00F62421"/>
    <w:rsid w:val="00F62BCC"/>
    <w:rsid w:val="00F63B21"/>
    <w:rsid w:val="00F65E68"/>
    <w:rsid w:val="00F71286"/>
    <w:rsid w:val="00F71BC8"/>
    <w:rsid w:val="00F751E6"/>
    <w:rsid w:val="00F82E5E"/>
    <w:rsid w:val="00F86920"/>
    <w:rsid w:val="00F96241"/>
    <w:rsid w:val="00FA0D94"/>
    <w:rsid w:val="00FA3E89"/>
    <w:rsid w:val="00FA4546"/>
    <w:rsid w:val="00FA749A"/>
    <w:rsid w:val="00FA7CE9"/>
    <w:rsid w:val="00FB103B"/>
    <w:rsid w:val="00FB2085"/>
    <w:rsid w:val="00FB3005"/>
    <w:rsid w:val="00FC27FC"/>
    <w:rsid w:val="00FC2E33"/>
    <w:rsid w:val="00FC3624"/>
    <w:rsid w:val="00FC5622"/>
    <w:rsid w:val="00FC65C3"/>
    <w:rsid w:val="00FD14B5"/>
    <w:rsid w:val="00FD692B"/>
    <w:rsid w:val="00FE2C29"/>
    <w:rsid w:val="00FE57B6"/>
    <w:rsid w:val="00FE60F0"/>
    <w:rsid w:val="00FF23EB"/>
    <w:rsid w:val="00FF62E0"/>
    <w:rsid w:val="00FF7B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46214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uiPriority="0"/>
    <w:lsdException w:name="annotation text" w:qFormat="1"/>
    <w:lsdException w:name="header" w:uiPriority="0"/>
    <w:lsdException w:name="index heading" w:uiPriority="0"/>
    <w:lsdException w:name="caption" w:uiPriority="35" w:qFormat="1"/>
    <w:lsdException w:name="footnote reference" w:uiPriority="0"/>
    <w:lsdException w:name="annotation reference" w:qFormat="1"/>
    <w:lsdException w:name="page number" w:qFormat="1"/>
    <w:lsdException w:name="List" w:uiPriority="0"/>
    <w:lsdException w:name="List Bullet" w:qFormat="1"/>
    <w:lsdException w:name="List 5" w:uiPriority="0"/>
    <w:lsdException w:name="List Bullet 3" w:uiPriority="0" w:qFormat="1"/>
    <w:lsdException w:name="List Bullet 4" w:uiPriority="0" w:qFormat="1"/>
    <w:lsdException w:name="Title" w:semiHidden="0" w:unhideWhenUsed="0" w:qFormat="1"/>
    <w:lsdException w:name="Default Paragraph Font" w:uiPriority="1"/>
    <w:lsdException w:name="Body Text" w:uiPriority="0" w:qFormat="1"/>
    <w:lsdException w:name="Subtitle" w:semiHidden="0" w:uiPriority="0" w:unhideWhenUsed="0" w:qFormat="1"/>
    <w:lsdException w:name="Body Text First Indent"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qFormat="1"/>
    <w:lsdException w:name="annotation subject" w:qFormat="1"/>
    <w:lsdException w:name="Table Professional" w:uiPriority="0"/>
    <w:lsdException w:name="Balloon Text"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4069C"/>
    <w:pPr>
      <w:spacing w:after="160" w:line="259" w:lineRule="auto"/>
    </w:pPr>
    <w:rPr>
      <w:rFonts w:ascii="Arial Narrow" w:hAnsi="Arial Narrow"/>
      <w:sz w:val="16"/>
      <w:szCs w:val="22"/>
      <w:lang w:eastAsia="en-US"/>
    </w:rPr>
  </w:style>
  <w:style w:type="paragraph" w:styleId="Nagwek1">
    <w:name w:val="heading 1"/>
    <w:aliases w:val="Nagłówek 1a,opis"/>
    <w:basedOn w:val="Normalny"/>
    <w:next w:val="Franz"/>
    <w:link w:val="Nagwek1Znak"/>
    <w:uiPriority w:val="9"/>
    <w:qFormat/>
    <w:rsid w:val="00180C4C"/>
    <w:pPr>
      <w:keepNext/>
      <w:spacing w:before="240" w:after="60" w:line="360" w:lineRule="auto"/>
      <w:ind w:left="709" w:hanging="708"/>
      <w:outlineLvl w:val="0"/>
    </w:pPr>
    <w:rPr>
      <w:rFonts w:ascii="Arial" w:eastAsia="Times New Roman" w:hAnsi="Arial"/>
      <w:b/>
      <w:smallCaps/>
      <w:kern w:val="28"/>
      <w:sz w:val="32"/>
      <w:szCs w:val="20"/>
      <w:lang w:eastAsia="pl-PL"/>
    </w:rPr>
  </w:style>
  <w:style w:type="paragraph" w:styleId="Nagwek2">
    <w:name w:val="heading 2"/>
    <w:aliases w:val="_CZĘŚĆ,CZĘŚĆ,Styl Nagłówek 2"/>
    <w:basedOn w:val="Normalny"/>
    <w:next w:val="Normalny"/>
    <w:link w:val="Nagwek2Znak"/>
    <w:uiPriority w:val="99"/>
    <w:qFormat/>
    <w:rsid w:val="000819BA"/>
    <w:pPr>
      <w:keepNext/>
      <w:spacing w:after="0" w:line="240" w:lineRule="auto"/>
      <w:jc w:val="center"/>
      <w:outlineLvl w:val="1"/>
    </w:pPr>
    <w:rPr>
      <w:rFonts w:ascii="Times New Roman" w:eastAsia="Times New Roman" w:hAnsi="Times New Roman"/>
      <w:b/>
      <w:bCs/>
      <w:sz w:val="24"/>
      <w:szCs w:val="24"/>
      <w:lang w:eastAsia="pl-PL"/>
    </w:rPr>
  </w:style>
  <w:style w:type="paragraph" w:styleId="Nagwek3">
    <w:name w:val="heading 3"/>
    <w:aliases w:val="aa,1 ROZDZIAŁ,ROZDZIAŁ 1"/>
    <w:basedOn w:val="Normalny"/>
    <w:next w:val="Franz"/>
    <w:link w:val="Nagwek3Znak"/>
    <w:uiPriority w:val="99"/>
    <w:qFormat/>
    <w:rsid w:val="00180C4C"/>
    <w:pPr>
      <w:keepNext/>
      <w:spacing w:before="240" w:after="60" w:line="360" w:lineRule="auto"/>
      <w:outlineLvl w:val="2"/>
    </w:pPr>
    <w:rPr>
      <w:rFonts w:eastAsia="Times New Roman"/>
      <w:b/>
      <w:i/>
      <w:smallCaps/>
      <w:sz w:val="22"/>
      <w:szCs w:val="20"/>
      <w:lang w:eastAsia="pl-PL"/>
    </w:rPr>
  </w:style>
  <w:style w:type="paragraph" w:styleId="Nagwek4">
    <w:name w:val="heading 4"/>
    <w:aliases w:val="2 PODROZDZIAŁ"/>
    <w:basedOn w:val="Normalny"/>
    <w:next w:val="Franz"/>
    <w:link w:val="Nagwek4Znak"/>
    <w:autoRedefine/>
    <w:qFormat/>
    <w:rsid w:val="00180C4C"/>
    <w:pPr>
      <w:keepNext/>
      <w:spacing w:before="240" w:after="60" w:line="360" w:lineRule="auto"/>
      <w:ind w:left="1134" w:hanging="708"/>
      <w:outlineLvl w:val="3"/>
    </w:pPr>
    <w:rPr>
      <w:rFonts w:eastAsia="Times New Roman"/>
      <w:b/>
      <w:smallCaps/>
      <w:sz w:val="22"/>
      <w:szCs w:val="20"/>
      <w:lang w:eastAsia="pl-PL"/>
    </w:rPr>
  </w:style>
  <w:style w:type="paragraph" w:styleId="Nagwek5">
    <w:name w:val="heading 5"/>
    <w:aliases w:val="3 podrozdział,3 Podrozdział"/>
    <w:basedOn w:val="Normalny"/>
    <w:next w:val="Normalny"/>
    <w:link w:val="Nagwek5Znak"/>
    <w:unhideWhenUsed/>
    <w:qFormat/>
    <w:rsid w:val="00180C4C"/>
    <w:pPr>
      <w:keepNext/>
      <w:keepLines/>
      <w:spacing w:before="40" w:after="0"/>
      <w:outlineLvl w:val="4"/>
    </w:pPr>
    <w:rPr>
      <w:rFonts w:ascii="Calibri Light" w:eastAsia="Times New Roman" w:hAnsi="Calibri Light"/>
      <w:color w:val="2F5496"/>
    </w:rPr>
  </w:style>
  <w:style w:type="paragraph" w:styleId="Nagwek6">
    <w:name w:val="heading 6"/>
    <w:aliases w:val="4 punktor,Literatura"/>
    <w:basedOn w:val="Normalny"/>
    <w:next w:val="Normalny"/>
    <w:link w:val="Nagwek6Znak"/>
    <w:qFormat/>
    <w:rsid w:val="00180C4C"/>
    <w:pPr>
      <w:spacing w:before="240" w:after="60" w:line="240" w:lineRule="auto"/>
      <w:ind w:left="4248" w:hanging="708"/>
      <w:outlineLvl w:val="5"/>
    </w:pPr>
    <w:rPr>
      <w:rFonts w:ascii="Arial" w:eastAsia="Times New Roman" w:hAnsi="Arial"/>
      <w:i/>
      <w:sz w:val="22"/>
      <w:szCs w:val="20"/>
      <w:lang w:eastAsia="pl-PL"/>
    </w:rPr>
  </w:style>
  <w:style w:type="paragraph" w:styleId="Nagwek7">
    <w:name w:val="heading 7"/>
    <w:aliases w:val="5 punktor"/>
    <w:basedOn w:val="Normalny"/>
    <w:next w:val="Normalny"/>
    <w:link w:val="Nagwek7Znak"/>
    <w:qFormat/>
    <w:rsid w:val="00180C4C"/>
    <w:pPr>
      <w:spacing w:before="240" w:after="60" w:line="240" w:lineRule="auto"/>
      <w:ind w:left="4956" w:hanging="708"/>
      <w:outlineLvl w:val="6"/>
    </w:pPr>
    <w:rPr>
      <w:rFonts w:ascii="Arial" w:eastAsia="Times New Roman" w:hAnsi="Arial"/>
      <w:sz w:val="20"/>
      <w:szCs w:val="20"/>
      <w:lang w:eastAsia="pl-PL"/>
    </w:rPr>
  </w:style>
  <w:style w:type="paragraph" w:styleId="Nagwek8">
    <w:name w:val="heading 8"/>
    <w:basedOn w:val="Normalny"/>
    <w:next w:val="Normalny"/>
    <w:link w:val="Nagwek8Znak"/>
    <w:qFormat/>
    <w:rsid w:val="00180C4C"/>
    <w:pPr>
      <w:spacing w:before="240" w:after="60" w:line="240" w:lineRule="auto"/>
      <w:ind w:left="5664" w:hanging="708"/>
      <w:outlineLvl w:val="7"/>
    </w:pPr>
    <w:rPr>
      <w:rFonts w:ascii="Arial" w:eastAsia="Times New Roman" w:hAnsi="Arial"/>
      <w:i/>
      <w:sz w:val="20"/>
      <w:szCs w:val="20"/>
      <w:lang w:eastAsia="pl-PL"/>
    </w:rPr>
  </w:style>
  <w:style w:type="paragraph" w:styleId="Nagwek9">
    <w:name w:val="heading 9"/>
    <w:basedOn w:val="Normalny"/>
    <w:next w:val="Normalny"/>
    <w:link w:val="Nagwek9Znak"/>
    <w:uiPriority w:val="9"/>
    <w:qFormat/>
    <w:rsid w:val="00180C4C"/>
    <w:pPr>
      <w:spacing w:before="240" w:after="60" w:line="240" w:lineRule="auto"/>
      <w:ind w:left="6372" w:hanging="708"/>
      <w:outlineLvl w:val="8"/>
    </w:pPr>
    <w:rPr>
      <w:rFonts w:ascii="Arial" w:eastAsia="Times New Roman" w:hAnsi="Arial"/>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0819B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0819BA"/>
  </w:style>
  <w:style w:type="paragraph" w:styleId="Stopka">
    <w:name w:val="footer"/>
    <w:basedOn w:val="Normalny"/>
    <w:link w:val="StopkaZnak"/>
    <w:uiPriority w:val="99"/>
    <w:unhideWhenUsed/>
    <w:rsid w:val="000819BA"/>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0819BA"/>
  </w:style>
  <w:style w:type="character" w:customStyle="1" w:styleId="Nagwek2Znak">
    <w:name w:val="Nagłówek 2 Znak"/>
    <w:aliases w:val="_CZĘŚĆ Znak,CZĘŚĆ Znak,Styl Nagłówek 2 Znak"/>
    <w:link w:val="Nagwek2"/>
    <w:uiPriority w:val="99"/>
    <w:qFormat/>
    <w:rsid w:val="000819BA"/>
    <w:rPr>
      <w:rFonts w:ascii="Times New Roman" w:eastAsia="Times New Roman" w:hAnsi="Times New Roman" w:cs="Times New Roman"/>
      <w:b/>
      <w:bCs/>
      <w:sz w:val="24"/>
      <w:szCs w:val="24"/>
      <w:lang w:eastAsia="pl-PL"/>
    </w:rPr>
  </w:style>
  <w:style w:type="table" w:styleId="Tabela-Siatka">
    <w:name w:val="Table Grid"/>
    <w:basedOn w:val="Standardowy"/>
    <w:uiPriority w:val="99"/>
    <w:rsid w:val="005A30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erowany">
    <w:name w:val="Numerowany"/>
    <w:basedOn w:val="Normalny"/>
    <w:rsid w:val="005C704F"/>
    <w:pPr>
      <w:numPr>
        <w:numId w:val="1"/>
      </w:numPr>
      <w:spacing w:before="60" w:after="0" w:line="240" w:lineRule="auto"/>
      <w:jc w:val="both"/>
    </w:pPr>
    <w:rPr>
      <w:rFonts w:ascii="Times New Roman" w:eastAsia="Times New Roman" w:hAnsi="Times New Roman" w:cs="Arial"/>
      <w:b/>
      <w:sz w:val="24"/>
      <w:szCs w:val="20"/>
      <w:lang w:eastAsia="pl-PL"/>
    </w:rPr>
  </w:style>
  <w:style w:type="paragraph" w:styleId="Tekstpodstawowy2">
    <w:name w:val="Body Text 2"/>
    <w:basedOn w:val="Normalny"/>
    <w:link w:val="Tekstpodstawowy2Znak"/>
    <w:qFormat/>
    <w:rsid w:val="00B83D0E"/>
    <w:pPr>
      <w:tabs>
        <w:tab w:val="left" w:pos="2552"/>
      </w:tabs>
      <w:spacing w:after="0" w:line="240" w:lineRule="auto"/>
    </w:pPr>
    <w:rPr>
      <w:rFonts w:ascii="Times New Roman" w:eastAsia="Times New Roman" w:hAnsi="Times New Roman"/>
      <w:sz w:val="18"/>
      <w:szCs w:val="24"/>
      <w:lang w:eastAsia="pl-PL"/>
    </w:rPr>
  </w:style>
  <w:style w:type="character" w:customStyle="1" w:styleId="Tekstpodstawowy2Znak">
    <w:name w:val="Tekst podstawowy 2 Znak"/>
    <w:link w:val="Tekstpodstawowy2"/>
    <w:qFormat/>
    <w:rsid w:val="00B83D0E"/>
    <w:rPr>
      <w:rFonts w:ascii="Times New Roman" w:eastAsia="Times New Roman" w:hAnsi="Times New Roman" w:cs="Times New Roman"/>
      <w:sz w:val="18"/>
      <w:szCs w:val="24"/>
      <w:lang w:eastAsia="pl-PL"/>
    </w:rPr>
  </w:style>
  <w:style w:type="paragraph" w:styleId="Tekstdymka">
    <w:name w:val="Balloon Text"/>
    <w:basedOn w:val="Normalny"/>
    <w:link w:val="TekstdymkaZnak"/>
    <w:uiPriority w:val="99"/>
    <w:unhideWhenUsed/>
    <w:qFormat/>
    <w:rsid w:val="000B2587"/>
    <w:pPr>
      <w:spacing w:after="0" w:line="240" w:lineRule="auto"/>
    </w:pPr>
    <w:rPr>
      <w:rFonts w:ascii="Segoe UI" w:hAnsi="Segoe UI" w:cs="Segoe UI"/>
      <w:sz w:val="18"/>
      <w:szCs w:val="18"/>
    </w:rPr>
  </w:style>
  <w:style w:type="character" w:customStyle="1" w:styleId="TekstdymkaZnak">
    <w:name w:val="Tekst dymka Znak"/>
    <w:link w:val="Tekstdymka"/>
    <w:uiPriority w:val="99"/>
    <w:qFormat/>
    <w:rsid w:val="000B2587"/>
    <w:rPr>
      <w:rFonts w:ascii="Segoe UI" w:hAnsi="Segoe UI" w:cs="Segoe UI"/>
      <w:sz w:val="18"/>
      <w:szCs w:val="18"/>
    </w:rPr>
  </w:style>
  <w:style w:type="paragraph" w:customStyle="1" w:styleId="adresat">
    <w:name w:val="adresat"/>
    <w:basedOn w:val="Normalny"/>
    <w:autoRedefine/>
    <w:rsid w:val="00062E81"/>
    <w:pPr>
      <w:tabs>
        <w:tab w:val="right" w:pos="7938"/>
      </w:tabs>
      <w:spacing w:after="0" w:line="240" w:lineRule="auto"/>
    </w:pPr>
    <w:rPr>
      <w:rFonts w:ascii="Times New Roman" w:eastAsia="Times New Roman" w:hAnsi="Times New Roman"/>
      <w:sz w:val="24"/>
      <w:szCs w:val="24"/>
      <w:lang w:eastAsia="pl-PL"/>
    </w:rPr>
  </w:style>
  <w:style w:type="paragraph" w:styleId="Akapitzlist">
    <w:name w:val="List Paragraph"/>
    <w:aliases w:val="Lista - poziom 1,Wypunktowanie,List Paragraph"/>
    <w:basedOn w:val="Normalny"/>
    <w:link w:val="AkapitzlistZnak"/>
    <w:uiPriority w:val="34"/>
    <w:qFormat/>
    <w:rsid w:val="00D51E21"/>
    <w:pPr>
      <w:ind w:left="720"/>
      <w:contextualSpacing/>
    </w:pPr>
  </w:style>
  <w:style w:type="paragraph" w:customStyle="1" w:styleId="Default">
    <w:name w:val="Default"/>
    <w:qFormat/>
    <w:rsid w:val="006B32C0"/>
    <w:pPr>
      <w:autoSpaceDE w:val="0"/>
      <w:autoSpaceDN w:val="0"/>
      <w:adjustRightInd w:val="0"/>
    </w:pPr>
    <w:rPr>
      <w:rFonts w:ascii="Cambria" w:hAnsi="Cambria" w:cs="Cambria"/>
      <w:color w:val="000000"/>
      <w:sz w:val="24"/>
      <w:szCs w:val="24"/>
      <w:lang w:eastAsia="en-US"/>
    </w:rPr>
  </w:style>
  <w:style w:type="character" w:customStyle="1" w:styleId="Nagwek5Znak">
    <w:name w:val="Nagłówek 5 Znak"/>
    <w:aliases w:val="3 podrozdział Znak,3 Podrozdział Znak"/>
    <w:link w:val="Nagwek5"/>
    <w:qFormat/>
    <w:rsid w:val="00180C4C"/>
    <w:rPr>
      <w:rFonts w:ascii="Calibri Light" w:eastAsia="Times New Roman" w:hAnsi="Calibri Light" w:cs="Times New Roman"/>
      <w:color w:val="2F5496"/>
      <w:sz w:val="16"/>
    </w:rPr>
  </w:style>
  <w:style w:type="paragraph" w:styleId="Tekstpodstawowywcity">
    <w:name w:val="Body Text Indent"/>
    <w:basedOn w:val="Normalny"/>
    <w:link w:val="TekstpodstawowywcityZnak"/>
    <w:uiPriority w:val="99"/>
    <w:unhideWhenUsed/>
    <w:rsid w:val="00180C4C"/>
    <w:pPr>
      <w:spacing w:after="120"/>
      <w:ind w:left="283"/>
    </w:pPr>
  </w:style>
  <w:style w:type="character" w:customStyle="1" w:styleId="TekstpodstawowywcityZnak">
    <w:name w:val="Tekst podstawowy wcięty Znak"/>
    <w:link w:val="Tekstpodstawowywcity"/>
    <w:uiPriority w:val="99"/>
    <w:qFormat/>
    <w:rsid w:val="00180C4C"/>
    <w:rPr>
      <w:rFonts w:ascii="Arial Narrow" w:hAnsi="Arial Narrow"/>
      <w:sz w:val="16"/>
    </w:rPr>
  </w:style>
  <w:style w:type="paragraph" w:styleId="Tekstpodstawowy">
    <w:name w:val="Body Text"/>
    <w:basedOn w:val="Normalny"/>
    <w:link w:val="TekstpodstawowyZnak"/>
    <w:unhideWhenUsed/>
    <w:qFormat/>
    <w:rsid w:val="00180C4C"/>
    <w:pPr>
      <w:spacing w:after="120"/>
    </w:pPr>
  </w:style>
  <w:style w:type="character" w:customStyle="1" w:styleId="TekstpodstawowyZnak">
    <w:name w:val="Tekst podstawowy Znak"/>
    <w:link w:val="Tekstpodstawowy"/>
    <w:qFormat/>
    <w:rsid w:val="00180C4C"/>
    <w:rPr>
      <w:rFonts w:ascii="Arial Narrow" w:hAnsi="Arial Narrow"/>
      <w:sz w:val="16"/>
    </w:rPr>
  </w:style>
  <w:style w:type="character" w:customStyle="1" w:styleId="Nagwek1Znak">
    <w:name w:val="Nagłówek 1 Znak"/>
    <w:aliases w:val="Nagłówek 1a Znak,opis Znak"/>
    <w:link w:val="Nagwek1"/>
    <w:uiPriority w:val="9"/>
    <w:qFormat/>
    <w:rsid w:val="00180C4C"/>
    <w:rPr>
      <w:rFonts w:ascii="Arial" w:eastAsia="Times New Roman" w:hAnsi="Arial" w:cs="Times New Roman"/>
      <w:b/>
      <w:smallCaps/>
      <w:kern w:val="28"/>
      <w:sz w:val="32"/>
      <w:szCs w:val="20"/>
      <w:lang w:eastAsia="pl-PL"/>
    </w:rPr>
  </w:style>
  <w:style w:type="character" w:customStyle="1" w:styleId="Nagwek3Znak">
    <w:name w:val="Nagłówek 3 Znak"/>
    <w:aliases w:val="aa Znak,1 ROZDZIAŁ Znak,ROZDZIAŁ 1 Znak"/>
    <w:link w:val="Nagwek3"/>
    <w:uiPriority w:val="99"/>
    <w:qFormat/>
    <w:rsid w:val="00180C4C"/>
    <w:rPr>
      <w:rFonts w:ascii="Arial Narrow" w:eastAsia="Times New Roman" w:hAnsi="Arial Narrow" w:cs="Times New Roman"/>
      <w:b/>
      <w:i/>
      <w:smallCaps/>
      <w:szCs w:val="20"/>
      <w:lang w:eastAsia="pl-PL"/>
    </w:rPr>
  </w:style>
  <w:style w:type="character" w:customStyle="1" w:styleId="Nagwek4Znak">
    <w:name w:val="Nagłówek 4 Znak"/>
    <w:aliases w:val="2 PODROZDZIAŁ Znak"/>
    <w:link w:val="Nagwek4"/>
    <w:qFormat/>
    <w:rsid w:val="00180C4C"/>
    <w:rPr>
      <w:rFonts w:ascii="Arial Narrow" w:eastAsia="Times New Roman" w:hAnsi="Arial Narrow" w:cs="Times New Roman"/>
      <w:b/>
      <w:smallCaps/>
      <w:szCs w:val="20"/>
      <w:lang w:eastAsia="pl-PL"/>
    </w:rPr>
  </w:style>
  <w:style w:type="character" w:customStyle="1" w:styleId="Nagwek6Znak">
    <w:name w:val="Nagłówek 6 Znak"/>
    <w:aliases w:val="4 punktor Znak,Literatura Znak"/>
    <w:link w:val="Nagwek6"/>
    <w:qFormat/>
    <w:rsid w:val="00180C4C"/>
    <w:rPr>
      <w:rFonts w:ascii="Arial" w:eastAsia="Times New Roman" w:hAnsi="Arial" w:cs="Times New Roman"/>
      <w:i/>
      <w:szCs w:val="20"/>
      <w:lang w:eastAsia="pl-PL"/>
    </w:rPr>
  </w:style>
  <w:style w:type="character" w:customStyle="1" w:styleId="Nagwek7Znak">
    <w:name w:val="Nagłówek 7 Znak"/>
    <w:aliases w:val="5 punktor Znak"/>
    <w:link w:val="Nagwek7"/>
    <w:qFormat/>
    <w:rsid w:val="00180C4C"/>
    <w:rPr>
      <w:rFonts w:ascii="Arial" w:eastAsia="Times New Roman" w:hAnsi="Arial" w:cs="Times New Roman"/>
      <w:sz w:val="20"/>
      <w:szCs w:val="20"/>
      <w:lang w:eastAsia="pl-PL"/>
    </w:rPr>
  </w:style>
  <w:style w:type="character" w:customStyle="1" w:styleId="Nagwek8Znak">
    <w:name w:val="Nagłówek 8 Znak"/>
    <w:link w:val="Nagwek8"/>
    <w:qFormat/>
    <w:rsid w:val="00180C4C"/>
    <w:rPr>
      <w:rFonts w:ascii="Arial" w:eastAsia="Times New Roman" w:hAnsi="Arial" w:cs="Times New Roman"/>
      <w:i/>
      <w:sz w:val="20"/>
      <w:szCs w:val="20"/>
      <w:lang w:eastAsia="pl-PL"/>
    </w:rPr>
  </w:style>
  <w:style w:type="character" w:customStyle="1" w:styleId="Nagwek9Znak">
    <w:name w:val="Nagłówek 9 Znak"/>
    <w:link w:val="Nagwek9"/>
    <w:uiPriority w:val="9"/>
    <w:qFormat/>
    <w:rsid w:val="00180C4C"/>
    <w:rPr>
      <w:rFonts w:ascii="Arial" w:eastAsia="Times New Roman" w:hAnsi="Arial" w:cs="Times New Roman"/>
      <w:i/>
      <w:sz w:val="18"/>
      <w:szCs w:val="20"/>
      <w:lang w:eastAsia="pl-PL"/>
    </w:rPr>
  </w:style>
  <w:style w:type="paragraph" w:customStyle="1" w:styleId="Franz">
    <w:name w:val="Franz"/>
    <w:basedOn w:val="Normalny"/>
    <w:link w:val="FranzZnak"/>
    <w:qFormat/>
    <w:rsid w:val="00180C4C"/>
    <w:pPr>
      <w:spacing w:after="0" w:line="360" w:lineRule="auto"/>
      <w:jc w:val="both"/>
    </w:pPr>
    <w:rPr>
      <w:rFonts w:ascii="Arial" w:eastAsia="Times New Roman" w:hAnsi="Arial"/>
      <w:sz w:val="22"/>
      <w:szCs w:val="20"/>
      <w:lang w:eastAsia="pl-PL"/>
    </w:rPr>
  </w:style>
  <w:style w:type="character" w:customStyle="1" w:styleId="FranzZnak">
    <w:name w:val="Franz Znak"/>
    <w:link w:val="Franz"/>
    <w:qFormat/>
    <w:locked/>
    <w:rsid w:val="00180C4C"/>
    <w:rPr>
      <w:rFonts w:ascii="Arial" w:eastAsia="Times New Roman" w:hAnsi="Arial" w:cs="Times New Roman"/>
      <w:szCs w:val="20"/>
      <w:lang w:eastAsia="pl-PL"/>
    </w:rPr>
  </w:style>
  <w:style w:type="paragraph" w:styleId="Spistreci1">
    <w:name w:val="toc 1"/>
    <w:basedOn w:val="Normalny"/>
    <w:next w:val="Normalny"/>
    <w:autoRedefine/>
    <w:uiPriority w:val="39"/>
    <w:qFormat/>
    <w:rsid w:val="00A929D5"/>
    <w:pPr>
      <w:tabs>
        <w:tab w:val="left" w:pos="567"/>
        <w:tab w:val="right" w:leader="dot" w:pos="9923"/>
      </w:tabs>
      <w:spacing w:after="0" w:line="264" w:lineRule="auto"/>
      <w:ind w:left="567" w:hanging="567"/>
    </w:pPr>
    <w:rPr>
      <w:rFonts w:ascii="Calibri" w:eastAsia="Arial" w:hAnsi="Calibri" w:cs="Calibri"/>
      <w:smallCaps/>
      <w:noProof/>
      <w:sz w:val="24"/>
      <w:szCs w:val="24"/>
      <w:lang w:eastAsia="pl-PL"/>
    </w:rPr>
  </w:style>
  <w:style w:type="paragraph" w:styleId="Spistreci2">
    <w:name w:val="toc 2"/>
    <w:basedOn w:val="Normalny"/>
    <w:next w:val="Normalny"/>
    <w:autoRedefine/>
    <w:uiPriority w:val="39"/>
    <w:qFormat/>
    <w:rsid w:val="00430DA3"/>
    <w:pPr>
      <w:tabs>
        <w:tab w:val="left" w:pos="426"/>
        <w:tab w:val="right" w:leader="dot" w:pos="9923"/>
      </w:tabs>
      <w:spacing w:before="120" w:after="0" w:line="240" w:lineRule="auto"/>
      <w:ind w:left="567" w:hanging="567"/>
    </w:pPr>
    <w:rPr>
      <w:rFonts w:eastAsia="Times New Roman"/>
      <w:b/>
      <w:smallCaps/>
      <w:noProof/>
      <w:sz w:val="20"/>
      <w:szCs w:val="20"/>
      <w:lang w:eastAsia="pl-PL"/>
    </w:rPr>
  </w:style>
  <w:style w:type="paragraph" w:styleId="Spistreci3">
    <w:name w:val="toc 3"/>
    <w:basedOn w:val="Normalny"/>
    <w:next w:val="Normalny"/>
    <w:autoRedefine/>
    <w:uiPriority w:val="39"/>
    <w:qFormat/>
    <w:rsid w:val="00180C4C"/>
    <w:pPr>
      <w:spacing w:after="0" w:line="240" w:lineRule="auto"/>
      <w:ind w:left="400"/>
    </w:pPr>
    <w:rPr>
      <w:rFonts w:eastAsia="Times New Roman"/>
      <w:sz w:val="20"/>
      <w:szCs w:val="20"/>
      <w:lang w:eastAsia="pl-PL"/>
    </w:rPr>
  </w:style>
  <w:style w:type="paragraph" w:styleId="Spistreci4">
    <w:name w:val="toc 4"/>
    <w:basedOn w:val="Normalny"/>
    <w:next w:val="Normalny"/>
    <w:uiPriority w:val="39"/>
    <w:rsid w:val="00180C4C"/>
    <w:pPr>
      <w:spacing w:after="0" w:line="240" w:lineRule="auto"/>
      <w:ind w:left="600"/>
    </w:pPr>
    <w:rPr>
      <w:rFonts w:ascii="Times New Roman" w:eastAsia="Times New Roman" w:hAnsi="Times New Roman"/>
      <w:sz w:val="20"/>
      <w:szCs w:val="20"/>
      <w:lang w:eastAsia="pl-PL"/>
    </w:rPr>
  </w:style>
  <w:style w:type="paragraph" w:styleId="Spistreci5">
    <w:name w:val="toc 5"/>
    <w:basedOn w:val="Normalny"/>
    <w:next w:val="Normalny"/>
    <w:uiPriority w:val="39"/>
    <w:rsid w:val="00180C4C"/>
    <w:pPr>
      <w:spacing w:after="0" w:line="240" w:lineRule="auto"/>
      <w:ind w:left="800"/>
    </w:pPr>
    <w:rPr>
      <w:rFonts w:ascii="Times New Roman" w:eastAsia="Times New Roman" w:hAnsi="Times New Roman"/>
      <w:sz w:val="20"/>
      <w:szCs w:val="20"/>
      <w:lang w:eastAsia="pl-PL"/>
    </w:rPr>
  </w:style>
  <w:style w:type="paragraph" w:styleId="Spistreci6">
    <w:name w:val="toc 6"/>
    <w:basedOn w:val="Normalny"/>
    <w:next w:val="Normalny"/>
    <w:uiPriority w:val="39"/>
    <w:rsid w:val="00180C4C"/>
    <w:pPr>
      <w:spacing w:after="0" w:line="240" w:lineRule="auto"/>
      <w:ind w:left="1000"/>
    </w:pPr>
    <w:rPr>
      <w:rFonts w:ascii="Times New Roman" w:eastAsia="Times New Roman" w:hAnsi="Times New Roman"/>
      <w:sz w:val="20"/>
      <w:szCs w:val="20"/>
      <w:lang w:eastAsia="pl-PL"/>
    </w:rPr>
  </w:style>
  <w:style w:type="paragraph" w:styleId="Spistreci7">
    <w:name w:val="toc 7"/>
    <w:basedOn w:val="Normalny"/>
    <w:next w:val="Normalny"/>
    <w:uiPriority w:val="39"/>
    <w:rsid w:val="00180C4C"/>
    <w:pPr>
      <w:spacing w:after="0" w:line="240" w:lineRule="auto"/>
      <w:ind w:left="1200"/>
    </w:pPr>
    <w:rPr>
      <w:rFonts w:ascii="Times New Roman" w:eastAsia="Times New Roman" w:hAnsi="Times New Roman"/>
      <w:sz w:val="20"/>
      <w:szCs w:val="20"/>
      <w:lang w:eastAsia="pl-PL"/>
    </w:rPr>
  </w:style>
  <w:style w:type="paragraph" w:styleId="Spistreci8">
    <w:name w:val="toc 8"/>
    <w:basedOn w:val="Normalny"/>
    <w:next w:val="Normalny"/>
    <w:uiPriority w:val="39"/>
    <w:rsid w:val="00180C4C"/>
    <w:pPr>
      <w:spacing w:after="0" w:line="240" w:lineRule="auto"/>
      <w:ind w:left="1400"/>
    </w:pPr>
    <w:rPr>
      <w:rFonts w:ascii="Times New Roman" w:eastAsia="Times New Roman" w:hAnsi="Times New Roman"/>
      <w:sz w:val="20"/>
      <w:szCs w:val="20"/>
      <w:lang w:eastAsia="pl-PL"/>
    </w:rPr>
  </w:style>
  <w:style w:type="paragraph" w:styleId="Spistreci9">
    <w:name w:val="toc 9"/>
    <w:basedOn w:val="Normalny"/>
    <w:next w:val="Normalny"/>
    <w:uiPriority w:val="39"/>
    <w:rsid w:val="00180C4C"/>
    <w:pPr>
      <w:spacing w:after="0" w:line="240" w:lineRule="auto"/>
      <w:ind w:left="1600"/>
    </w:pPr>
    <w:rPr>
      <w:rFonts w:ascii="Times New Roman" w:eastAsia="Times New Roman" w:hAnsi="Times New Roman"/>
      <w:sz w:val="20"/>
      <w:szCs w:val="20"/>
      <w:lang w:eastAsia="pl-PL"/>
    </w:rPr>
  </w:style>
  <w:style w:type="character" w:styleId="Numerstrony">
    <w:name w:val="page number"/>
    <w:uiPriority w:val="99"/>
    <w:qFormat/>
    <w:rsid w:val="00180C4C"/>
    <w:rPr>
      <w:rFonts w:cs="Times New Roman"/>
    </w:rPr>
  </w:style>
  <w:style w:type="paragraph" w:styleId="Listapunktowana">
    <w:name w:val="List Bullet"/>
    <w:basedOn w:val="Normalny"/>
    <w:autoRedefine/>
    <w:uiPriority w:val="99"/>
    <w:qFormat/>
    <w:rsid w:val="00180C4C"/>
    <w:pPr>
      <w:spacing w:before="120" w:after="0" w:line="240" w:lineRule="auto"/>
      <w:jc w:val="center"/>
    </w:pPr>
    <w:rPr>
      <w:rFonts w:ascii="Arial" w:eastAsia="Times New Roman" w:hAnsi="Arial"/>
      <w:sz w:val="22"/>
      <w:szCs w:val="20"/>
      <w:lang w:eastAsia="pl-PL"/>
    </w:rPr>
  </w:style>
  <w:style w:type="paragraph" w:styleId="Tekstpodstawowy3">
    <w:name w:val="Body Text 3"/>
    <w:basedOn w:val="Normalny"/>
    <w:link w:val="Tekstpodstawowy3Znak"/>
    <w:uiPriority w:val="99"/>
    <w:qFormat/>
    <w:rsid w:val="00180C4C"/>
    <w:pPr>
      <w:spacing w:after="0" w:line="240" w:lineRule="auto"/>
    </w:pPr>
    <w:rPr>
      <w:rFonts w:ascii="Times New Roman" w:eastAsia="Times New Roman" w:hAnsi="Times New Roman"/>
      <w:sz w:val="24"/>
      <w:szCs w:val="20"/>
      <w:lang w:eastAsia="pl-PL"/>
    </w:rPr>
  </w:style>
  <w:style w:type="character" w:customStyle="1" w:styleId="Tekstpodstawowy3Znak">
    <w:name w:val="Tekst podstawowy 3 Znak"/>
    <w:link w:val="Tekstpodstawowy3"/>
    <w:uiPriority w:val="99"/>
    <w:qFormat/>
    <w:rsid w:val="00180C4C"/>
    <w:rPr>
      <w:rFonts w:ascii="Times New Roman" w:eastAsia="Times New Roman" w:hAnsi="Times New Roman" w:cs="Times New Roman"/>
      <w:sz w:val="24"/>
      <w:szCs w:val="20"/>
      <w:lang w:eastAsia="pl-PL"/>
    </w:rPr>
  </w:style>
  <w:style w:type="paragraph" w:styleId="Wcicienormalne">
    <w:name w:val="Normal Indent"/>
    <w:basedOn w:val="Normalny"/>
    <w:qFormat/>
    <w:rsid w:val="00180C4C"/>
    <w:pPr>
      <w:spacing w:after="0" w:line="240" w:lineRule="auto"/>
      <w:ind w:left="708"/>
    </w:pPr>
    <w:rPr>
      <w:rFonts w:ascii="Times New Roman" w:eastAsia="Times New Roman" w:hAnsi="Times New Roman"/>
      <w:sz w:val="24"/>
      <w:szCs w:val="20"/>
      <w:lang w:val="en-GB" w:eastAsia="pl-PL"/>
    </w:rPr>
  </w:style>
  <w:style w:type="paragraph" w:styleId="Tekstpodstawowywcity2">
    <w:name w:val="Body Text Indent 2"/>
    <w:basedOn w:val="Normalny"/>
    <w:link w:val="Tekstpodstawowywcity2Znak"/>
    <w:qFormat/>
    <w:rsid w:val="00043213"/>
    <w:pPr>
      <w:spacing w:after="120" w:line="480" w:lineRule="auto"/>
      <w:ind w:left="283"/>
    </w:pPr>
    <w:rPr>
      <w:rFonts w:asciiTheme="minorHAnsi" w:eastAsia="Times New Roman" w:hAnsiTheme="minorHAnsi"/>
      <w:sz w:val="22"/>
      <w:szCs w:val="20"/>
      <w:lang w:eastAsia="pl-PL"/>
    </w:rPr>
  </w:style>
  <w:style w:type="character" w:customStyle="1" w:styleId="Tekstpodstawowywcity2Znak">
    <w:name w:val="Tekst podstawowy wcięty 2 Znak"/>
    <w:link w:val="Tekstpodstawowywcity2"/>
    <w:qFormat/>
    <w:rsid w:val="00043213"/>
    <w:rPr>
      <w:rFonts w:asciiTheme="minorHAnsi" w:eastAsia="Times New Roman" w:hAnsiTheme="minorHAnsi"/>
      <w:sz w:val="22"/>
    </w:rPr>
  </w:style>
  <w:style w:type="character" w:customStyle="1" w:styleId="StylWYPUNKTOWANIEZnakZnak">
    <w:name w:val="Styl WYPUNKTOWANIE Znak Znak"/>
    <w:link w:val="StylWYPUNKTOWANIEZnak"/>
    <w:qFormat/>
    <w:locked/>
    <w:rsid w:val="00180C4C"/>
    <w:rPr>
      <w:rFonts w:ascii="Arial Narrow" w:hAnsi="Arial Narrow"/>
      <w:lang w:eastAsia="pl-PL"/>
    </w:rPr>
  </w:style>
  <w:style w:type="character" w:customStyle="1" w:styleId="StylFranzArialNarrowInterliniapojedynczeZnak">
    <w:name w:val="Styl Franz + Arial Narrow Interlinia:  pojedyncze Znak"/>
    <w:qFormat/>
    <w:rsid w:val="00180C4C"/>
    <w:rPr>
      <w:rFonts w:ascii="Arial Narrow" w:hAnsi="Arial Narrow"/>
      <w:sz w:val="22"/>
      <w:lang w:val="pl-PL" w:eastAsia="pl-PL"/>
    </w:rPr>
  </w:style>
  <w:style w:type="paragraph" w:customStyle="1" w:styleId="StylWYPUNKTOWANIEZnak">
    <w:name w:val="Styl WYPUNKTOWANIE Znak"/>
    <w:basedOn w:val="StylFranzArialNarrowInterliniapojedynczeZnak2"/>
    <w:next w:val="StylFranzArialNarrowInterliniapojedynczeZnak2"/>
    <w:link w:val="StylWYPUNKTOWANIEZnakZnak"/>
    <w:autoRedefine/>
    <w:qFormat/>
    <w:rsid w:val="00180C4C"/>
    <w:rPr>
      <w:rFonts w:eastAsia="Calibri"/>
      <w:szCs w:val="22"/>
    </w:rPr>
  </w:style>
  <w:style w:type="paragraph" w:customStyle="1" w:styleId="StylFranzArialNarrowInterliniapojedynczeZnak2">
    <w:name w:val="Styl Franz + Arial Narrow Interlinia:  pojedyncze Znak2"/>
    <w:basedOn w:val="Franz"/>
    <w:link w:val="StylFranzArialNarrowInterliniapojedynczeZnakZnak"/>
    <w:uiPriority w:val="99"/>
    <w:qFormat/>
    <w:rsid w:val="00180C4C"/>
    <w:pPr>
      <w:spacing w:line="240" w:lineRule="auto"/>
    </w:pPr>
    <w:rPr>
      <w:rFonts w:ascii="Arial Narrow" w:hAnsi="Arial Narrow"/>
    </w:rPr>
  </w:style>
  <w:style w:type="character" w:customStyle="1" w:styleId="StylFranzArialNarrowInterliniapojedynczeZnakZnak">
    <w:name w:val="Styl Franz + Arial Narrow Interlinia:  pojedyncze Znak Znak"/>
    <w:link w:val="StylFranzArialNarrowInterliniapojedynczeZnak2"/>
    <w:uiPriority w:val="99"/>
    <w:qFormat/>
    <w:locked/>
    <w:rsid w:val="00180C4C"/>
    <w:rPr>
      <w:rFonts w:ascii="Arial Narrow" w:eastAsia="Times New Roman" w:hAnsi="Arial Narrow" w:cs="Times New Roman"/>
      <w:szCs w:val="20"/>
      <w:lang w:eastAsia="pl-PL"/>
    </w:rPr>
  </w:style>
  <w:style w:type="character" w:customStyle="1" w:styleId="FranzZnak2">
    <w:name w:val="Franz Znak2"/>
    <w:qFormat/>
    <w:rsid w:val="00180C4C"/>
    <w:rPr>
      <w:rFonts w:ascii="Arial" w:hAnsi="Arial"/>
      <w:sz w:val="22"/>
      <w:lang w:val="pl-PL" w:eastAsia="pl-PL"/>
    </w:rPr>
  </w:style>
  <w:style w:type="paragraph" w:customStyle="1" w:styleId="technologia">
    <w:name w:val="technologia"/>
    <w:basedOn w:val="Normalny"/>
    <w:next w:val="Normalny"/>
    <w:autoRedefine/>
    <w:qFormat/>
    <w:rsid w:val="00180C4C"/>
    <w:pPr>
      <w:widowControl w:val="0"/>
      <w:numPr>
        <w:numId w:val="2"/>
      </w:numPr>
      <w:spacing w:before="240" w:after="0" w:line="240" w:lineRule="auto"/>
      <w:ind w:left="357" w:hanging="357"/>
      <w:jc w:val="both"/>
    </w:pPr>
    <w:rPr>
      <w:rFonts w:ascii="Times New Roman" w:eastAsia="Times New Roman" w:hAnsi="Times New Roman"/>
      <w:i/>
      <w:sz w:val="24"/>
      <w:szCs w:val="20"/>
      <w:lang w:eastAsia="pl-PL"/>
    </w:rPr>
  </w:style>
  <w:style w:type="paragraph" w:customStyle="1" w:styleId="5">
    <w:name w:val="5"/>
    <w:basedOn w:val="Normalny"/>
    <w:next w:val="Tekstprzypisudolnego"/>
    <w:semiHidden/>
    <w:qFormat/>
    <w:rsid w:val="00180C4C"/>
    <w:pPr>
      <w:spacing w:after="0" w:line="240" w:lineRule="auto"/>
      <w:ind w:left="567"/>
      <w:jc w:val="both"/>
    </w:pPr>
    <w:rPr>
      <w:rFonts w:ascii="Arial" w:eastAsia="Times New Roman" w:hAnsi="Arial"/>
      <w:sz w:val="24"/>
      <w:szCs w:val="20"/>
      <w:lang w:eastAsia="pl-PL"/>
    </w:rPr>
  </w:style>
  <w:style w:type="paragraph" w:styleId="Tekstprzypisudolnego">
    <w:name w:val="footnote text"/>
    <w:basedOn w:val="Normalny"/>
    <w:link w:val="TekstprzypisudolnegoZnak"/>
    <w:rsid w:val="00180C4C"/>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qFormat/>
    <w:rsid w:val="00180C4C"/>
    <w:rPr>
      <w:rFonts w:ascii="Times New Roman" w:eastAsia="Times New Roman" w:hAnsi="Times New Roman" w:cs="Times New Roman"/>
      <w:sz w:val="20"/>
      <w:szCs w:val="20"/>
      <w:lang w:eastAsia="pl-PL"/>
    </w:rPr>
  </w:style>
  <w:style w:type="character" w:customStyle="1" w:styleId="stylwiadomociemail17">
    <w:name w:val="stylwiadomociemail17"/>
    <w:semiHidden/>
    <w:qFormat/>
    <w:rsid w:val="00180C4C"/>
    <w:rPr>
      <w:rFonts w:ascii="Arial" w:hAnsi="Arial"/>
      <w:color w:val="auto"/>
      <w:sz w:val="20"/>
    </w:rPr>
  </w:style>
  <w:style w:type="paragraph" w:customStyle="1" w:styleId="CM14">
    <w:name w:val="CM14"/>
    <w:basedOn w:val="Normalny"/>
    <w:next w:val="Normalny"/>
    <w:qFormat/>
    <w:rsid w:val="00180C4C"/>
    <w:pPr>
      <w:widowControl w:val="0"/>
      <w:autoSpaceDE w:val="0"/>
      <w:autoSpaceDN w:val="0"/>
      <w:adjustRightInd w:val="0"/>
      <w:spacing w:after="343" w:line="240" w:lineRule="auto"/>
    </w:pPr>
    <w:rPr>
      <w:rFonts w:ascii="Switzerland Black" w:eastAsia="Times New Roman" w:hAnsi="Switzerland Black"/>
      <w:sz w:val="24"/>
      <w:szCs w:val="24"/>
      <w:lang w:eastAsia="pl-PL"/>
    </w:rPr>
  </w:style>
  <w:style w:type="paragraph" w:customStyle="1" w:styleId="CM15">
    <w:name w:val="CM15"/>
    <w:basedOn w:val="Normalny"/>
    <w:next w:val="Normalny"/>
    <w:qFormat/>
    <w:rsid w:val="00180C4C"/>
    <w:pPr>
      <w:widowControl w:val="0"/>
      <w:autoSpaceDE w:val="0"/>
      <w:autoSpaceDN w:val="0"/>
      <w:adjustRightInd w:val="0"/>
      <w:spacing w:after="270" w:line="240" w:lineRule="auto"/>
    </w:pPr>
    <w:rPr>
      <w:rFonts w:ascii="Switzerland Black" w:eastAsia="Times New Roman" w:hAnsi="Switzerland Black"/>
      <w:sz w:val="24"/>
      <w:szCs w:val="24"/>
      <w:lang w:eastAsia="pl-PL"/>
    </w:rPr>
  </w:style>
  <w:style w:type="paragraph" w:customStyle="1" w:styleId="CM3">
    <w:name w:val="CM3"/>
    <w:basedOn w:val="Normalny"/>
    <w:next w:val="Normalny"/>
    <w:qFormat/>
    <w:rsid w:val="00180C4C"/>
    <w:pPr>
      <w:widowControl w:val="0"/>
      <w:autoSpaceDE w:val="0"/>
      <w:autoSpaceDN w:val="0"/>
      <w:adjustRightInd w:val="0"/>
      <w:spacing w:after="0" w:line="266" w:lineRule="atLeast"/>
    </w:pPr>
    <w:rPr>
      <w:rFonts w:ascii="Switzerland Black" w:eastAsia="Times New Roman" w:hAnsi="Switzerland Black"/>
      <w:sz w:val="24"/>
      <w:szCs w:val="24"/>
      <w:lang w:eastAsia="pl-PL"/>
    </w:rPr>
  </w:style>
  <w:style w:type="paragraph" w:customStyle="1" w:styleId="CM6">
    <w:name w:val="CM6"/>
    <w:basedOn w:val="Normalny"/>
    <w:next w:val="Normalny"/>
    <w:qFormat/>
    <w:rsid w:val="00180C4C"/>
    <w:pPr>
      <w:widowControl w:val="0"/>
      <w:autoSpaceDE w:val="0"/>
      <w:autoSpaceDN w:val="0"/>
      <w:adjustRightInd w:val="0"/>
      <w:spacing w:after="0" w:line="271" w:lineRule="atLeast"/>
    </w:pPr>
    <w:rPr>
      <w:rFonts w:ascii="Switzerland Black" w:eastAsia="Times New Roman" w:hAnsi="Switzerland Black"/>
      <w:sz w:val="24"/>
      <w:szCs w:val="24"/>
      <w:lang w:eastAsia="pl-PL"/>
    </w:rPr>
  </w:style>
  <w:style w:type="paragraph" w:customStyle="1" w:styleId="CM26">
    <w:name w:val="CM26"/>
    <w:basedOn w:val="Normalny"/>
    <w:next w:val="Normalny"/>
    <w:qFormat/>
    <w:rsid w:val="00180C4C"/>
    <w:pPr>
      <w:widowControl w:val="0"/>
      <w:autoSpaceDE w:val="0"/>
      <w:autoSpaceDN w:val="0"/>
      <w:adjustRightInd w:val="0"/>
      <w:spacing w:after="423" w:line="240" w:lineRule="auto"/>
    </w:pPr>
    <w:rPr>
      <w:rFonts w:ascii="Switzerland Black" w:eastAsia="Times New Roman" w:hAnsi="Switzerland Black"/>
      <w:sz w:val="24"/>
      <w:szCs w:val="24"/>
      <w:lang w:eastAsia="pl-PL"/>
    </w:rPr>
  </w:style>
  <w:style w:type="paragraph" w:customStyle="1" w:styleId="CM27">
    <w:name w:val="CM27"/>
    <w:basedOn w:val="Normalny"/>
    <w:next w:val="Normalny"/>
    <w:qFormat/>
    <w:rsid w:val="00180C4C"/>
    <w:pPr>
      <w:widowControl w:val="0"/>
      <w:autoSpaceDE w:val="0"/>
      <w:autoSpaceDN w:val="0"/>
      <w:adjustRightInd w:val="0"/>
      <w:spacing w:after="950" w:line="240" w:lineRule="auto"/>
    </w:pPr>
    <w:rPr>
      <w:rFonts w:ascii="Switzerland Black" w:eastAsia="Times New Roman" w:hAnsi="Switzerland Black"/>
      <w:sz w:val="24"/>
      <w:szCs w:val="24"/>
      <w:lang w:eastAsia="pl-PL"/>
    </w:rPr>
  </w:style>
  <w:style w:type="paragraph" w:customStyle="1" w:styleId="CM1">
    <w:name w:val="CM1"/>
    <w:basedOn w:val="Default"/>
    <w:next w:val="Default"/>
    <w:qFormat/>
    <w:rsid w:val="00180C4C"/>
    <w:pPr>
      <w:widowControl w:val="0"/>
      <w:spacing w:line="266" w:lineRule="atLeast"/>
    </w:pPr>
    <w:rPr>
      <w:rFonts w:ascii="Switzerland Black" w:eastAsia="Times New Roman" w:hAnsi="Switzerland Black" w:cs="Times New Roman"/>
      <w:color w:val="auto"/>
      <w:lang w:eastAsia="pl-PL"/>
    </w:rPr>
  </w:style>
  <w:style w:type="paragraph" w:customStyle="1" w:styleId="CM17">
    <w:name w:val="CM17"/>
    <w:basedOn w:val="Default"/>
    <w:next w:val="Default"/>
    <w:qFormat/>
    <w:rsid w:val="00180C4C"/>
    <w:pPr>
      <w:widowControl w:val="0"/>
      <w:spacing w:after="578"/>
    </w:pPr>
    <w:rPr>
      <w:rFonts w:ascii="Switzerland Black" w:eastAsia="Times New Roman" w:hAnsi="Switzerland Black" w:cs="Times New Roman"/>
      <w:color w:val="auto"/>
      <w:lang w:eastAsia="pl-PL"/>
    </w:rPr>
  </w:style>
  <w:style w:type="paragraph" w:customStyle="1" w:styleId="CM19">
    <w:name w:val="CM19"/>
    <w:basedOn w:val="Default"/>
    <w:next w:val="Default"/>
    <w:qFormat/>
    <w:rsid w:val="00180C4C"/>
    <w:pPr>
      <w:widowControl w:val="0"/>
      <w:spacing w:after="495"/>
    </w:pPr>
    <w:rPr>
      <w:rFonts w:ascii="Switzerland Black" w:eastAsia="Times New Roman" w:hAnsi="Switzerland Black" w:cs="Times New Roman"/>
      <w:color w:val="auto"/>
      <w:lang w:eastAsia="pl-PL"/>
    </w:rPr>
  </w:style>
  <w:style w:type="paragraph" w:customStyle="1" w:styleId="CM8">
    <w:name w:val="CM8"/>
    <w:basedOn w:val="Default"/>
    <w:next w:val="Default"/>
    <w:qFormat/>
    <w:rsid w:val="00180C4C"/>
    <w:pPr>
      <w:widowControl w:val="0"/>
    </w:pPr>
    <w:rPr>
      <w:rFonts w:ascii="Switzerland Black" w:eastAsia="Times New Roman" w:hAnsi="Switzerland Black" w:cs="Times New Roman"/>
      <w:color w:val="auto"/>
      <w:lang w:eastAsia="pl-PL"/>
    </w:rPr>
  </w:style>
  <w:style w:type="paragraph" w:customStyle="1" w:styleId="CM23">
    <w:name w:val="CM23"/>
    <w:basedOn w:val="Default"/>
    <w:next w:val="Default"/>
    <w:qFormat/>
    <w:rsid w:val="00180C4C"/>
    <w:pPr>
      <w:widowControl w:val="0"/>
      <w:spacing w:after="1475"/>
    </w:pPr>
    <w:rPr>
      <w:rFonts w:ascii="Switzerland Black" w:eastAsia="Times New Roman" w:hAnsi="Switzerland Black" w:cs="Times New Roman"/>
      <w:color w:val="auto"/>
      <w:lang w:eastAsia="pl-PL"/>
    </w:rPr>
  </w:style>
  <w:style w:type="paragraph" w:customStyle="1" w:styleId="CM25">
    <w:name w:val="CM25"/>
    <w:basedOn w:val="Default"/>
    <w:next w:val="Default"/>
    <w:qFormat/>
    <w:rsid w:val="00180C4C"/>
    <w:pPr>
      <w:widowControl w:val="0"/>
      <w:spacing w:after="858"/>
    </w:pPr>
    <w:rPr>
      <w:rFonts w:ascii="Switzerland Black" w:eastAsia="Times New Roman" w:hAnsi="Switzerland Black" w:cs="Times New Roman"/>
      <w:color w:val="auto"/>
      <w:lang w:eastAsia="pl-PL"/>
    </w:rPr>
  </w:style>
  <w:style w:type="character" w:styleId="Hipercze">
    <w:name w:val="Hyperlink"/>
    <w:uiPriority w:val="99"/>
    <w:rsid w:val="00180C4C"/>
    <w:rPr>
      <w:color w:val="0000FF"/>
      <w:u w:val="single"/>
    </w:rPr>
  </w:style>
  <w:style w:type="paragraph" w:customStyle="1" w:styleId="4">
    <w:name w:val="4"/>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character" w:styleId="Uwydatnienie">
    <w:name w:val="Emphasis"/>
    <w:uiPriority w:val="20"/>
    <w:qFormat/>
    <w:rsid w:val="00180C4C"/>
    <w:rPr>
      <w:i/>
    </w:rPr>
  </w:style>
  <w:style w:type="paragraph" w:styleId="NormalnyWeb">
    <w:name w:val="Normal (Web)"/>
    <w:basedOn w:val="Normalny"/>
    <w:uiPriority w:val="99"/>
    <w:qFormat/>
    <w:rsid w:val="00180C4C"/>
    <w:pPr>
      <w:spacing w:before="100" w:beforeAutospacing="1" w:after="100" w:afterAutospacing="1" w:line="240" w:lineRule="auto"/>
    </w:pPr>
    <w:rPr>
      <w:rFonts w:ascii="Times New Roman" w:eastAsia="Times New Roman" w:hAnsi="Times New Roman"/>
      <w:color w:val="000000"/>
      <w:sz w:val="24"/>
      <w:szCs w:val="24"/>
      <w:lang w:eastAsia="pl-PL"/>
    </w:rPr>
  </w:style>
  <w:style w:type="character" w:styleId="Pogrubienie">
    <w:name w:val="Strong"/>
    <w:uiPriority w:val="22"/>
    <w:qFormat/>
    <w:rsid w:val="00180C4C"/>
    <w:rPr>
      <w:b/>
    </w:rPr>
  </w:style>
  <w:style w:type="paragraph" w:customStyle="1" w:styleId="wypunktowywanie">
    <w:name w:val="wypunktowywanie"/>
    <w:basedOn w:val="Normalny"/>
    <w:qFormat/>
    <w:rsid w:val="00180C4C"/>
    <w:pPr>
      <w:numPr>
        <w:numId w:val="3"/>
      </w:numPr>
      <w:tabs>
        <w:tab w:val="left" w:pos="6521"/>
      </w:tabs>
      <w:spacing w:after="0" w:line="260" w:lineRule="atLeast"/>
      <w:jc w:val="both"/>
    </w:pPr>
    <w:rPr>
      <w:rFonts w:ascii="Times New Roman" w:eastAsia="Times New Roman" w:hAnsi="Times New Roman"/>
      <w:kern w:val="18"/>
      <w:sz w:val="22"/>
      <w:szCs w:val="20"/>
      <w:lang w:eastAsia="pl-PL"/>
    </w:rPr>
  </w:style>
  <w:style w:type="character" w:styleId="Odwoaniedokomentarza">
    <w:name w:val="annotation reference"/>
    <w:uiPriority w:val="99"/>
    <w:qFormat/>
    <w:rsid w:val="00180C4C"/>
    <w:rPr>
      <w:sz w:val="16"/>
    </w:rPr>
  </w:style>
  <w:style w:type="paragraph" w:styleId="Tekstkomentarza">
    <w:name w:val="annotation text"/>
    <w:basedOn w:val="Normalny"/>
    <w:link w:val="TekstkomentarzaZnak"/>
    <w:uiPriority w:val="99"/>
    <w:qFormat/>
    <w:rsid w:val="00180C4C"/>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qFormat/>
    <w:rsid w:val="00180C4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qFormat/>
    <w:rsid w:val="00180C4C"/>
    <w:rPr>
      <w:b/>
      <w:bCs/>
    </w:rPr>
  </w:style>
  <w:style w:type="character" w:customStyle="1" w:styleId="TematkomentarzaZnak">
    <w:name w:val="Temat komentarza Znak"/>
    <w:link w:val="Tematkomentarza"/>
    <w:uiPriority w:val="99"/>
    <w:qFormat/>
    <w:rsid w:val="00180C4C"/>
    <w:rPr>
      <w:rFonts w:ascii="Times New Roman" w:eastAsia="Times New Roman" w:hAnsi="Times New Roman" w:cs="Times New Roman"/>
      <w:b/>
      <w:bCs/>
      <w:sz w:val="20"/>
      <w:szCs w:val="20"/>
      <w:lang w:eastAsia="pl-PL"/>
    </w:rPr>
  </w:style>
  <w:style w:type="paragraph" w:customStyle="1" w:styleId="3">
    <w:name w:val="3"/>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customStyle="1" w:styleId="2">
    <w:name w:val="2"/>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styleId="Legenda">
    <w:name w:val="caption"/>
    <w:basedOn w:val="Normalny"/>
    <w:next w:val="Normalny"/>
    <w:uiPriority w:val="35"/>
    <w:qFormat/>
    <w:rsid w:val="00180C4C"/>
    <w:pPr>
      <w:spacing w:after="0" w:line="240" w:lineRule="auto"/>
    </w:pPr>
    <w:rPr>
      <w:rFonts w:ascii="Times New Roman" w:eastAsia="Times New Roman" w:hAnsi="Times New Roman"/>
      <w:b/>
      <w:bCs/>
      <w:sz w:val="20"/>
      <w:szCs w:val="20"/>
      <w:lang w:eastAsia="pl-PL"/>
    </w:rPr>
  </w:style>
  <w:style w:type="paragraph" w:styleId="Tekstblokowy">
    <w:name w:val="Block Text"/>
    <w:basedOn w:val="Normalny"/>
    <w:qFormat/>
    <w:rsid w:val="00180C4C"/>
    <w:pPr>
      <w:spacing w:after="0" w:line="240" w:lineRule="auto"/>
      <w:ind w:left="1418" w:right="-567"/>
    </w:pPr>
    <w:rPr>
      <w:rFonts w:ascii="Times New Roman" w:eastAsia="Times New Roman" w:hAnsi="Times New Roman"/>
      <w:sz w:val="24"/>
      <w:szCs w:val="20"/>
      <w:lang w:eastAsia="pl-PL"/>
    </w:rPr>
  </w:style>
  <w:style w:type="paragraph" w:customStyle="1" w:styleId="1">
    <w:name w:val="1"/>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customStyle="1" w:styleId="Franz3MT">
    <w:name w:val="Franz 3 MT"/>
    <w:basedOn w:val="Normalny"/>
    <w:autoRedefine/>
    <w:qFormat/>
    <w:rsid w:val="00180C4C"/>
    <w:pPr>
      <w:suppressAutoHyphens/>
      <w:spacing w:after="0" w:line="240" w:lineRule="auto"/>
      <w:ind w:left="567"/>
      <w:jc w:val="both"/>
    </w:pPr>
    <w:rPr>
      <w:rFonts w:eastAsia="Times New Roman"/>
      <w:color w:val="FF0000"/>
      <w:sz w:val="22"/>
      <w:lang w:eastAsia="ar-SA"/>
    </w:rPr>
  </w:style>
  <w:style w:type="paragraph" w:customStyle="1" w:styleId="StylFranzArialNarrow">
    <w:name w:val="Styl Franz + Arial Narrow"/>
    <w:basedOn w:val="Franz"/>
    <w:autoRedefine/>
    <w:qFormat/>
    <w:rsid w:val="00180C4C"/>
    <w:pPr>
      <w:spacing w:line="240" w:lineRule="auto"/>
    </w:pPr>
    <w:rPr>
      <w:rFonts w:ascii="Arial Narrow" w:hAnsi="Arial Narrow"/>
      <w:szCs w:val="22"/>
    </w:rPr>
  </w:style>
  <w:style w:type="character" w:customStyle="1" w:styleId="StylFranzArialNarrowZnak">
    <w:name w:val="Styl Franz + Arial Narrow Znak"/>
    <w:qFormat/>
    <w:rsid w:val="00180C4C"/>
    <w:rPr>
      <w:rFonts w:ascii="Arial Narrow" w:hAnsi="Arial Narrow"/>
      <w:sz w:val="22"/>
      <w:lang w:val="pl-PL" w:eastAsia="pl-PL"/>
    </w:rPr>
  </w:style>
  <w:style w:type="paragraph" w:customStyle="1" w:styleId="StylNagwek2ArialNarrowInterliniapojedyncze">
    <w:name w:val="Styl Nagłówek 2 + Arial Narrow Interlinia:  pojedyncze"/>
    <w:basedOn w:val="Nagwek2"/>
    <w:link w:val="StylNagwek2ArialNarrowInterliniapojedynczeZnak"/>
    <w:autoRedefine/>
    <w:qFormat/>
    <w:rsid w:val="00133520"/>
    <w:pPr>
      <w:numPr>
        <w:ilvl w:val="1"/>
        <w:numId w:val="28"/>
      </w:numPr>
      <w:suppressAutoHyphens/>
      <w:spacing w:line="264" w:lineRule="auto"/>
      <w:jc w:val="left"/>
    </w:pPr>
    <w:rPr>
      <w:rFonts w:asciiTheme="minorHAnsi" w:hAnsiTheme="minorHAnsi" w:cstheme="minorHAnsi"/>
      <w:iCs/>
      <w:kern w:val="2"/>
      <w:sz w:val="22"/>
      <w:szCs w:val="22"/>
    </w:rPr>
  </w:style>
  <w:style w:type="character" w:customStyle="1" w:styleId="StylNagwek2ArialNarrowInterliniapojedynczeZnak">
    <w:name w:val="Styl Nagłówek 2 + Arial Narrow Interlinia:  pojedyncze Znak"/>
    <w:link w:val="StylNagwek2ArialNarrowInterliniapojedyncze"/>
    <w:qFormat/>
    <w:locked/>
    <w:rsid w:val="00133520"/>
    <w:rPr>
      <w:rFonts w:asciiTheme="minorHAnsi" w:eastAsia="Times New Roman" w:hAnsiTheme="minorHAnsi" w:cstheme="minorHAnsi"/>
      <w:b/>
      <w:bCs/>
      <w:iCs/>
      <w:kern w:val="2"/>
      <w:sz w:val="22"/>
      <w:szCs w:val="22"/>
    </w:rPr>
  </w:style>
  <w:style w:type="paragraph" w:customStyle="1" w:styleId="StylNagwek1ArialNarrow">
    <w:name w:val="Styl Nagłówek 1 + Arial Narrow"/>
    <w:basedOn w:val="Nagwek1"/>
    <w:link w:val="StylNagwek1ArialNarrowZnak"/>
    <w:autoRedefine/>
    <w:uiPriority w:val="99"/>
    <w:qFormat/>
    <w:rsid w:val="00D84639"/>
    <w:pPr>
      <w:numPr>
        <w:numId w:val="28"/>
      </w:numPr>
      <w:spacing w:before="0" w:after="0" w:line="264" w:lineRule="auto"/>
    </w:pPr>
    <w:rPr>
      <w:rFonts w:asciiTheme="minorHAnsi" w:hAnsiTheme="minorHAnsi" w:cstheme="minorHAnsi"/>
      <w:i/>
      <w:iCs/>
      <w:smallCaps w:val="0"/>
      <w:kern w:val="2"/>
      <w:sz w:val="24"/>
      <w:szCs w:val="24"/>
      <w:lang w:val="x-none"/>
    </w:rPr>
  </w:style>
  <w:style w:type="character" w:customStyle="1" w:styleId="StylNagwek1ArialNarrowZnak">
    <w:name w:val="Styl Nagłówek 1 + Arial Narrow Znak"/>
    <w:link w:val="StylNagwek1ArialNarrow"/>
    <w:uiPriority w:val="99"/>
    <w:qFormat/>
    <w:locked/>
    <w:rsid w:val="00D84639"/>
    <w:rPr>
      <w:rFonts w:asciiTheme="minorHAnsi" w:eastAsia="Times New Roman" w:hAnsiTheme="minorHAnsi" w:cstheme="minorHAnsi"/>
      <w:b/>
      <w:i/>
      <w:iCs/>
      <w:kern w:val="2"/>
      <w:sz w:val="24"/>
      <w:szCs w:val="24"/>
      <w:lang w:val="x-none"/>
    </w:rPr>
  </w:style>
  <w:style w:type="paragraph" w:customStyle="1" w:styleId="StylNagwek3ArialNarrowInterliniapojedyncze">
    <w:name w:val="Styl Nagłówek 3 + Arial Narrow Interlinia:  pojedyncze"/>
    <w:basedOn w:val="Nagwek3"/>
    <w:autoRedefine/>
    <w:qFormat/>
    <w:rsid w:val="00180C4C"/>
    <w:pPr>
      <w:spacing w:line="240" w:lineRule="auto"/>
    </w:pPr>
    <w:rPr>
      <w:b w:val="0"/>
      <w:bCs/>
      <w:i w:val="0"/>
      <w:iCs/>
      <w:szCs w:val="22"/>
    </w:rPr>
  </w:style>
  <w:style w:type="paragraph" w:customStyle="1" w:styleId="Robert">
    <w:name w:val="Robert"/>
    <w:basedOn w:val="Normalny"/>
    <w:qFormat/>
    <w:rsid w:val="00180C4C"/>
    <w:pPr>
      <w:spacing w:after="0" w:line="360" w:lineRule="auto"/>
      <w:jc w:val="both"/>
    </w:pPr>
    <w:rPr>
      <w:rFonts w:ascii="Arial" w:eastAsia="Times New Roman" w:hAnsi="Arial"/>
      <w:sz w:val="22"/>
      <w:szCs w:val="20"/>
      <w:lang w:eastAsia="pl-PL"/>
    </w:rPr>
  </w:style>
  <w:style w:type="paragraph" w:customStyle="1" w:styleId="griffin">
    <w:name w:val="griffin"/>
    <w:basedOn w:val="Normalny"/>
    <w:qFormat/>
    <w:rsid w:val="00180C4C"/>
    <w:pPr>
      <w:spacing w:after="120" w:line="360" w:lineRule="auto"/>
      <w:jc w:val="both"/>
    </w:pPr>
    <w:rPr>
      <w:rFonts w:ascii="Arial" w:eastAsia="Times New Roman" w:hAnsi="Arial"/>
      <w:sz w:val="24"/>
      <w:szCs w:val="20"/>
      <w:lang w:eastAsia="pl-PL"/>
    </w:rPr>
  </w:style>
  <w:style w:type="paragraph" w:customStyle="1" w:styleId="Tekstpodstawowywcity21">
    <w:name w:val="Tekst podstawowy wcięty 21"/>
    <w:basedOn w:val="Normalny"/>
    <w:uiPriority w:val="99"/>
    <w:qFormat/>
    <w:rsid w:val="00180C4C"/>
    <w:pPr>
      <w:widowControl w:val="0"/>
      <w:spacing w:after="0" w:line="360" w:lineRule="auto"/>
      <w:ind w:firstLine="708"/>
      <w:jc w:val="both"/>
    </w:pPr>
    <w:rPr>
      <w:rFonts w:ascii="Arial" w:eastAsia="Times New Roman" w:hAnsi="Arial"/>
      <w:sz w:val="24"/>
      <w:szCs w:val="20"/>
      <w:lang w:eastAsia="pl-PL"/>
    </w:rPr>
  </w:style>
  <w:style w:type="paragraph" w:customStyle="1" w:styleId="Tekstpodstawowy21">
    <w:name w:val="Tekst podstawowy 21"/>
    <w:basedOn w:val="Normalny"/>
    <w:qFormat/>
    <w:rsid w:val="00180C4C"/>
    <w:pPr>
      <w:widowControl w:val="0"/>
      <w:spacing w:after="0" w:line="360" w:lineRule="auto"/>
      <w:jc w:val="both"/>
    </w:pPr>
    <w:rPr>
      <w:rFonts w:ascii="Arial" w:eastAsia="Times New Roman" w:hAnsi="Arial"/>
      <w:sz w:val="24"/>
      <w:szCs w:val="20"/>
      <w:lang w:eastAsia="pl-PL"/>
    </w:rPr>
  </w:style>
  <w:style w:type="paragraph" w:customStyle="1" w:styleId="StylStylWYPUNKTOWANIEKursywa">
    <w:name w:val="Styl Styl WYPUNKTOWANIE + Kursywa"/>
    <w:basedOn w:val="Normalny"/>
    <w:qFormat/>
    <w:rsid w:val="00180C4C"/>
    <w:pPr>
      <w:spacing w:after="0" w:line="240" w:lineRule="auto"/>
    </w:pPr>
    <w:rPr>
      <w:rFonts w:ascii="Times New Roman" w:eastAsia="Times New Roman" w:hAnsi="Times New Roman"/>
      <w:sz w:val="20"/>
      <w:szCs w:val="20"/>
      <w:lang w:eastAsia="pl-PL"/>
    </w:rPr>
  </w:style>
  <w:style w:type="paragraph" w:customStyle="1" w:styleId="Styl1">
    <w:name w:val="Styl1"/>
    <w:basedOn w:val="StylNagwek3ArialNarrowInterliniapojedyncze"/>
    <w:next w:val="StylFranzArialNarrowInterliniapojedynczeZnak2"/>
    <w:link w:val="Styl1Znak"/>
    <w:autoRedefine/>
    <w:uiPriority w:val="99"/>
    <w:qFormat/>
    <w:rsid w:val="00180C4C"/>
    <w:pPr>
      <w:numPr>
        <w:ilvl w:val="2"/>
        <w:numId w:val="4"/>
      </w:numPr>
    </w:pPr>
  </w:style>
  <w:style w:type="paragraph" w:styleId="Listapunktowana3">
    <w:name w:val="List Bullet 3"/>
    <w:basedOn w:val="Normalny"/>
    <w:qFormat/>
    <w:rsid w:val="00180C4C"/>
    <w:pPr>
      <w:numPr>
        <w:numId w:val="5"/>
      </w:numPr>
      <w:spacing w:after="0" w:line="240" w:lineRule="auto"/>
    </w:pPr>
    <w:rPr>
      <w:rFonts w:ascii="Times New Roman" w:eastAsia="Times New Roman" w:hAnsi="Times New Roman"/>
      <w:sz w:val="20"/>
      <w:szCs w:val="20"/>
      <w:lang w:eastAsia="pl-PL"/>
    </w:rPr>
  </w:style>
  <w:style w:type="paragraph" w:customStyle="1" w:styleId="StylWYPUNKTOWANIE">
    <w:name w:val="Styl WYPUNKTOWANIE"/>
    <w:basedOn w:val="StylFranzArialNarrowInterliniapojedynczeZnak2"/>
    <w:next w:val="StylFranzArialNarrowInterliniapojedynczeZnak2"/>
    <w:autoRedefine/>
    <w:uiPriority w:val="99"/>
    <w:qFormat/>
    <w:rsid w:val="00B47D1B"/>
    <w:pPr>
      <w:spacing w:line="264" w:lineRule="auto"/>
      <w:ind w:left="567"/>
    </w:pPr>
    <w:rPr>
      <w:rFonts w:asciiTheme="minorHAnsi" w:hAnsiTheme="minorHAnsi" w:cstheme="minorHAnsi"/>
    </w:rPr>
  </w:style>
  <w:style w:type="character" w:customStyle="1" w:styleId="FranzZnak1">
    <w:name w:val="Franz Znak1"/>
    <w:qFormat/>
    <w:rsid w:val="00180C4C"/>
    <w:rPr>
      <w:rFonts w:ascii="Arial" w:hAnsi="Arial"/>
      <w:sz w:val="22"/>
      <w:lang w:val="pl-PL" w:eastAsia="pl-PL"/>
    </w:rPr>
  </w:style>
  <w:style w:type="character" w:customStyle="1" w:styleId="StylFranzArialNarrowInterliniapojedynczeZnak1">
    <w:name w:val="Styl Franz + Arial Narrow Interlinia:  pojedyncze Znak1"/>
    <w:qFormat/>
    <w:rsid w:val="00180C4C"/>
    <w:rPr>
      <w:rFonts w:ascii="Arial Narrow" w:hAnsi="Arial Narrow"/>
      <w:sz w:val="22"/>
      <w:lang w:val="pl-PL" w:eastAsia="pl-PL"/>
    </w:rPr>
  </w:style>
  <w:style w:type="paragraph" w:styleId="Tekstprzypisukocowego">
    <w:name w:val="endnote text"/>
    <w:basedOn w:val="Normalny"/>
    <w:link w:val="TekstprzypisukocowegoZnak"/>
    <w:uiPriority w:val="99"/>
    <w:rsid w:val="00180C4C"/>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qFormat/>
    <w:rsid w:val="00180C4C"/>
    <w:rPr>
      <w:rFonts w:ascii="Times New Roman" w:eastAsia="Times New Roman" w:hAnsi="Times New Roman" w:cs="Times New Roman"/>
      <w:sz w:val="20"/>
      <w:szCs w:val="20"/>
      <w:lang w:eastAsia="pl-PL"/>
    </w:rPr>
  </w:style>
  <w:style w:type="character" w:styleId="Odwoanieprzypisukocowego">
    <w:name w:val="endnote reference"/>
    <w:uiPriority w:val="99"/>
    <w:rsid w:val="00180C4C"/>
    <w:rPr>
      <w:vertAlign w:val="superscript"/>
    </w:rPr>
  </w:style>
  <w:style w:type="paragraph" w:customStyle="1" w:styleId="Krsstyle">
    <w:name w:val="Krs style"/>
    <w:basedOn w:val="Normalny"/>
    <w:qFormat/>
    <w:rsid w:val="00180C4C"/>
    <w:pPr>
      <w:tabs>
        <w:tab w:val="left" w:pos="4678"/>
      </w:tabs>
      <w:spacing w:after="0" w:line="240" w:lineRule="auto"/>
    </w:pPr>
    <w:rPr>
      <w:rFonts w:ascii="Courier New" w:eastAsia="Times New Roman" w:hAnsi="Courier New"/>
      <w:b/>
      <w:color w:val="000000"/>
      <w:kern w:val="28"/>
      <w:sz w:val="28"/>
      <w:szCs w:val="20"/>
      <w:lang w:eastAsia="pl-PL"/>
    </w:rPr>
  </w:style>
  <w:style w:type="character" w:customStyle="1" w:styleId="mainheading1">
    <w:name w:val="main_heading1"/>
    <w:qFormat/>
    <w:rsid w:val="00180C4C"/>
    <w:rPr>
      <w:rFonts w:ascii="Helvetica" w:hAnsi="Helvetica"/>
      <w:color w:val="FF6600"/>
      <w:sz w:val="39"/>
    </w:rPr>
  </w:style>
  <w:style w:type="paragraph" w:styleId="Tytu">
    <w:name w:val="Title"/>
    <w:basedOn w:val="Normalny"/>
    <w:link w:val="TytuZnak"/>
    <w:uiPriority w:val="99"/>
    <w:qFormat/>
    <w:rsid w:val="00180C4C"/>
    <w:pPr>
      <w:spacing w:after="0" w:line="240" w:lineRule="auto"/>
      <w:jc w:val="center"/>
    </w:pPr>
    <w:rPr>
      <w:rFonts w:ascii="Times New Roman" w:eastAsia="Times New Roman" w:hAnsi="Times New Roman"/>
      <w:b/>
      <w:sz w:val="24"/>
      <w:szCs w:val="20"/>
      <w:lang w:eastAsia="pl-PL"/>
    </w:rPr>
  </w:style>
  <w:style w:type="character" w:customStyle="1" w:styleId="TytuZnak">
    <w:name w:val="Tytuł Znak"/>
    <w:link w:val="Tytu"/>
    <w:uiPriority w:val="99"/>
    <w:qFormat/>
    <w:rsid w:val="00180C4C"/>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qFormat/>
    <w:rsid w:val="00180C4C"/>
    <w:pPr>
      <w:spacing w:after="0" w:line="360" w:lineRule="auto"/>
      <w:ind w:firstLine="851"/>
      <w:jc w:val="both"/>
    </w:pPr>
    <w:rPr>
      <w:rFonts w:ascii="Times New Roman" w:eastAsia="Times New Roman" w:hAnsi="Times New Roman"/>
      <w:sz w:val="24"/>
      <w:szCs w:val="20"/>
      <w:lang w:eastAsia="pl-PL"/>
    </w:rPr>
  </w:style>
  <w:style w:type="character" w:customStyle="1" w:styleId="Tekstpodstawowywcity3Znak">
    <w:name w:val="Tekst podstawowy wcięty 3 Znak"/>
    <w:link w:val="Tekstpodstawowywcity3"/>
    <w:qFormat/>
    <w:rsid w:val="00180C4C"/>
    <w:rPr>
      <w:rFonts w:ascii="Times New Roman" w:eastAsia="Times New Roman" w:hAnsi="Times New Roman" w:cs="Times New Roman"/>
      <w:sz w:val="24"/>
      <w:szCs w:val="20"/>
      <w:lang w:eastAsia="pl-PL"/>
    </w:rPr>
  </w:style>
  <w:style w:type="paragraph" w:customStyle="1" w:styleId="atekstZnak">
    <w:name w:val="atekst Znak"/>
    <w:basedOn w:val="Normalny"/>
    <w:qFormat/>
    <w:rsid w:val="00180C4C"/>
    <w:pPr>
      <w:spacing w:after="0" w:line="240" w:lineRule="auto"/>
      <w:ind w:left="397"/>
      <w:jc w:val="both"/>
    </w:pPr>
    <w:rPr>
      <w:rFonts w:ascii="Arial" w:eastAsia="Times New Roman" w:hAnsi="Arial"/>
      <w:sz w:val="24"/>
      <w:szCs w:val="20"/>
      <w:lang w:eastAsia="pl-PL"/>
    </w:rPr>
  </w:style>
  <w:style w:type="paragraph" w:customStyle="1" w:styleId="anag1">
    <w:name w:val="anag1"/>
    <w:basedOn w:val="Wcicienormalne"/>
    <w:next w:val="atekstZnak"/>
    <w:qFormat/>
    <w:rsid w:val="00180C4C"/>
    <w:pPr>
      <w:tabs>
        <w:tab w:val="num" w:pos="1429"/>
      </w:tabs>
      <w:spacing w:before="360" w:after="120"/>
      <w:ind w:left="1429" w:hanging="360"/>
      <w:outlineLvl w:val="0"/>
    </w:pPr>
    <w:rPr>
      <w:rFonts w:ascii="Arial" w:hAnsi="Arial"/>
      <w:b/>
      <w:caps/>
      <w:lang w:val="pl-PL"/>
    </w:rPr>
  </w:style>
  <w:style w:type="paragraph" w:customStyle="1" w:styleId="anag2">
    <w:name w:val="anag2"/>
    <w:basedOn w:val="Wcicienormalne"/>
    <w:next w:val="atekstZnak"/>
    <w:qFormat/>
    <w:rsid w:val="00180C4C"/>
    <w:pPr>
      <w:spacing w:before="240" w:after="120"/>
      <w:ind w:left="454" w:hanging="454"/>
      <w:outlineLvl w:val="1"/>
    </w:pPr>
    <w:rPr>
      <w:rFonts w:ascii="Arial" w:hAnsi="Arial"/>
      <w:b/>
      <w:lang w:val="pl-PL"/>
    </w:rPr>
  </w:style>
  <w:style w:type="paragraph" w:customStyle="1" w:styleId="anag3">
    <w:name w:val="anag3"/>
    <w:basedOn w:val="Wcicienormalne"/>
    <w:next w:val="atekstZnak"/>
    <w:qFormat/>
    <w:rsid w:val="00180C4C"/>
    <w:pPr>
      <w:spacing w:before="240" w:after="120"/>
      <w:ind w:left="680" w:hanging="680"/>
      <w:outlineLvl w:val="2"/>
    </w:pPr>
    <w:rPr>
      <w:rFonts w:ascii="Arial" w:hAnsi="Arial"/>
      <w:lang w:val="pl-PL"/>
    </w:rPr>
  </w:style>
  <w:style w:type="paragraph" w:customStyle="1" w:styleId="anag4">
    <w:name w:val="anag4"/>
    <w:basedOn w:val="Wcicienormalne"/>
    <w:next w:val="atekstZnak"/>
    <w:qFormat/>
    <w:rsid w:val="00180C4C"/>
    <w:pPr>
      <w:spacing w:before="240" w:after="120"/>
      <w:ind w:left="839" w:hanging="839"/>
      <w:outlineLvl w:val="3"/>
    </w:pPr>
    <w:rPr>
      <w:rFonts w:ascii="Arial" w:hAnsi="Arial"/>
      <w:lang w:val="pl-PL"/>
    </w:rPr>
  </w:style>
  <w:style w:type="paragraph" w:customStyle="1" w:styleId="anag5">
    <w:name w:val="anag5"/>
    <w:basedOn w:val="Wcicienormalne"/>
    <w:next w:val="atekstZnak"/>
    <w:qFormat/>
    <w:rsid w:val="00180C4C"/>
    <w:pPr>
      <w:ind w:left="1077" w:hanging="1077"/>
    </w:pPr>
    <w:rPr>
      <w:rFonts w:ascii="Arial" w:hAnsi="Arial"/>
      <w:lang w:val="pl-PL"/>
    </w:rPr>
  </w:style>
  <w:style w:type="paragraph" w:customStyle="1" w:styleId="anag6">
    <w:name w:val="anag6"/>
    <w:basedOn w:val="Wcicienormalne"/>
    <w:next w:val="atekstZnak"/>
    <w:qFormat/>
    <w:rsid w:val="00180C4C"/>
    <w:pPr>
      <w:numPr>
        <w:ilvl w:val="1"/>
      </w:numPr>
      <w:ind w:left="1247" w:hanging="1247"/>
    </w:pPr>
    <w:rPr>
      <w:rFonts w:ascii="Arial" w:hAnsi="Arial"/>
      <w:lang w:val="pl-PL"/>
    </w:rPr>
  </w:style>
  <w:style w:type="character" w:customStyle="1" w:styleId="atekstZnakZnak">
    <w:name w:val="atekst Znak Znak"/>
    <w:qFormat/>
    <w:rsid w:val="00180C4C"/>
    <w:rPr>
      <w:rFonts w:ascii="Arial" w:hAnsi="Arial"/>
      <w:sz w:val="24"/>
      <w:lang w:val="pl-PL" w:eastAsia="pl-PL"/>
    </w:rPr>
  </w:style>
  <w:style w:type="paragraph" w:customStyle="1" w:styleId="atekst">
    <w:name w:val="atekst"/>
    <w:basedOn w:val="Normalny"/>
    <w:qFormat/>
    <w:rsid w:val="00180C4C"/>
    <w:pPr>
      <w:spacing w:after="0" w:line="240" w:lineRule="auto"/>
      <w:ind w:left="397"/>
      <w:jc w:val="both"/>
    </w:pPr>
    <w:rPr>
      <w:rFonts w:ascii="Arial" w:eastAsia="Times New Roman" w:hAnsi="Arial"/>
      <w:sz w:val="24"/>
      <w:szCs w:val="20"/>
      <w:lang w:eastAsia="pl-PL"/>
    </w:rPr>
  </w:style>
  <w:style w:type="paragraph" w:customStyle="1" w:styleId="para1">
    <w:name w:val="para1"/>
    <w:basedOn w:val="Normalny"/>
    <w:next w:val="para2"/>
    <w:qFormat/>
    <w:rsid w:val="00180C4C"/>
    <w:pPr>
      <w:spacing w:after="0" w:line="240" w:lineRule="auto"/>
      <w:ind w:left="284"/>
      <w:jc w:val="both"/>
    </w:pPr>
    <w:rPr>
      <w:rFonts w:ascii="Times New Roman" w:eastAsia="Times New Roman" w:hAnsi="Times New Roman"/>
      <w:sz w:val="24"/>
      <w:szCs w:val="20"/>
      <w:lang w:val="fr-FR" w:eastAsia="pl-PL"/>
    </w:rPr>
  </w:style>
  <w:style w:type="paragraph" w:customStyle="1" w:styleId="para2">
    <w:name w:val="para2"/>
    <w:basedOn w:val="para1"/>
    <w:next w:val="Normalny"/>
    <w:qFormat/>
    <w:rsid w:val="00180C4C"/>
    <w:pPr>
      <w:spacing w:before="240"/>
      <w:ind w:left="567"/>
    </w:pPr>
  </w:style>
  <w:style w:type="paragraph" w:customStyle="1" w:styleId="TIT3">
    <w:name w:val="TIT3"/>
    <w:qFormat/>
    <w:rsid w:val="00180C4C"/>
    <w:rPr>
      <w:rFonts w:ascii="Times New Roman" w:eastAsia="Times New Roman" w:hAnsi="Times New Roman"/>
      <w:smallCaps/>
      <w:noProof/>
      <w:sz w:val="24"/>
    </w:rPr>
  </w:style>
  <w:style w:type="paragraph" w:styleId="HTML-wstpniesformatowany">
    <w:name w:val="HTML Preformatted"/>
    <w:basedOn w:val="Normalny"/>
    <w:link w:val="HTML-wstpniesformatowanyZnak1"/>
    <w:uiPriority w:val="99"/>
    <w:qFormat/>
    <w:rsid w:val="00180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Times New Roman" w:hAnsi="Arial Unicode MS" w:cs="Arial Unicode MS"/>
      <w:sz w:val="20"/>
      <w:szCs w:val="20"/>
      <w:lang w:eastAsia="pl-PL"/>
    </w:rPr>
  </w:style>
  <w:style w:type="character" w:customStyle="1" w:styleId="HTML-wstpniesformatowanyZnak">
    <w:name w:val="HTML - wstępnie sformatowany Znak"/>
    <w:uiPriority w:val="99"/>
    <w:qFormat/>
    <w:rsid w:val="00180C4C"/>
    <w:rPr>
      <w:rFonts w:ascii="Consolas" w:hAnsi="Consolas"/>
      <w:sz w:val="20"/>
      <w:szCs w:val="20"/>
    </w:rPr>
  </w:style>
  <w:style w:type="character" w:customStyle="1" w:styleId="HTML-wstpniesformatowanyZnak1">
    <w:name w:val="HTML - wstępnie sformatowany Znak1"/>
    <w:link w:val="HTML-wstpniesformatowany"/>
    <w:uiPriority w:val="99"/>
    <w:semiHidden/>
    <w:qFormat/>
    <w:rsid w:val="00180C4C"/>
    <w:rPr>
      <w:rFonts w:ascii="Arial Unicode MS" w:eastAsia="Times New Roman" w:hAnsi="Arial Unicode MS" w:cs="Arial Unicode MS"/>
      <w:sz w:val="20"/>
      <w:szCs w:val="20"/>
      <w:lang w:eastAsia="pl-PL"/>
    </w:rPr>
  </w:style>
  <w:style w:type="character" w:customStyle="1" w:styleId="TekstpodstawowywcityZnakZnak">
    <w:name w:val="Tekst podstawowy wcięty Znak Znak"/>
    <w:qFormat/>
    <w:rsid w:val="00180C4C"/>
    <w:rPr>
      <w:rFonts w:ascii="Arial" w:hAnsi="Arial"/>
      <w:sz w:val="22"/>
      <w:lang w:val="pl-PL" w:eastAsia="pl-PL"/>
    </w:rPr>
  </w:style>
  <w:style w:type="paragraph" w:customStyle="1" w:styleId="Akapitzlist1">
    <w:name w:val="Akapit z listą1"/>
    <w:basedOn w:val="Normalny"/>
    <w:link w:val="ListParagraphChar"/>
    <w:qFormat/>
    <w:rsid w:val="00180C4C"/>
    <w:pPr>
      <w:spacing w:after="200" w:line="276" w:lineRule="auto"/>
      <w:ind w:left="720"/>
      <w:contextualSpacing/>
    </w:pPr>
    <w:rPr>
      <w:rFonts w:ascii="Calibri" w:eastAsia="Times New Roman" w:hAnsi="Calibri"/>
      <w:sz w:val="22"/>
    </w:rPr>
  </w:style>
  <w:style w:type="paragraph" w:customStyle="1" w:styleId="-AKAPITZnakZnakZnak1ZnakZnakZnakZnakZnakZnakZnakZnakZnakZnakZnak">
    <w:name w:val="- AKAPIT Znak Znak Znak1 Znak Znak Znak Znak Znak Znak Znak Znak Znak Znak Znak"/>
    <w:basedOn w:val="Normalny"/>
    <w:qFormat/>
    <w:rsid w:val="00180C4C"/>
    <w:pPr>
      <w:spacing w:before="120" w:after="0" w:line="280" w:lineRule="exact"/>
      <w:ind w:left="360"/>
      <w:jc w:val="both"/>
    </w:pPr>
    <w:rPr>
      <w:rFonts w:ascii="PL SwitzerlandLight" w:eastAsia="Times New Roman" w:hAnsi="PL SwitzerlandLight"/>
      <w:iCs/>
      <w:sz w:val="20"/>
      <w:szCs w:val="18"/>
      <w:lang w:eastAsia="pl-PL"/>
    </w:rPr>
  </w:style>
  <w:style w:type="paragraph" w:customStyle="1" w:styleId="StylFranzArialNarrowInterliniapojedyncze">
    <w:name w:val="Styl Franz + Arial Narrow Interlinia:  pojedyncze"/>
    <w:basedOn w:val="Franz"/>
    <w:link w:val="StylFranzArialNarrowInterliniapojedynczeZnak3"/>
    <w:qFormat/>
    <w:rsid w:val="00180C4C"/>
    <w:pPr>
      <w:spacing w:line="240" w:lineRule="auto"/>
    </w:pPr>
    <w:rPr>
      <w:rFonts w:ascii="Arial Narrow" w:hAnsi="Arial Narrow"/>
      <w:lang w:val="x-none" w:eastAsia="x-none"/>
    </w:rPr>
  </w:style>
  <w:style w:type="character" w:customStyle="1" w:styleId="StylFranzArialNarrowInterliniapojedynczeZnak3">
    <w:name w:val="Styl Franz + Arial Narrow Interlinia:  pojedyncze Znak3"/>
    <w:link w:val="StylFranzArialNarrowInterliniapojedyncze"/>
    <w:qFormat/>
    <w:locked/>
    <w:rsid w:val="00180C4C"/>
    <w:rPr>
      <w:rFonts w:ascii="Arial Narrow" w:eastAsia="Times New Roman" w:hAnsi="Arial Narrow" w:cs="Times New Roman"/>
      <w:szCs w:val="20"/>
      <w:lang w:val="x-none" w:eastAsia="x-none"/>
    </w:rPr>
  </w:style>
  <w:style w:type="paragraph" w:customStyle="1" w:styleId="StylStylWYPUNKTOWANIEAutomatyczny">
    <w:name w:val="Styl Styl WYPUNKTOWANIE + Automatyczny"/>
    <w:basedOn w:val="StylWYPUNKTOWANIE"/>
    <w:uiPriority w:val="99"/>
    <w:qFormat/>
    <w:rsid w:val="00180C4C"/>
  </w:style>
  <w:style w:type="paragraph" w:customStyle="1" w:styleId="StylStylWYPUNKTOWANIEAutomatyczny1">
    <w:name w:val="Styl Styl WYPUNKTOWANIE + Automatyczny1"/>
    <w:basedOn w:val="StylWYPUNKTOWANIE"/>
    <w:uiPriority w:val="99"/>
    <w:qFormat/>
    <w:rsid w:val="00180C4C"/>
  </w:style>
  <w:style w:type="character" w:customStyle="1" w:styleId="arial12brownbold1">
    <w:name w:val="arial12brownbold1"/>
    <w:qFormat/>
    <w:rsid w:val="00180C4C"/>
    <w:rPr>
      <w:rFonts w:ascii="Arial" w:hAnsi="Arial"/>
      <w:b/>
      <w:color w:val="6A0000"/>
      <w:sz w:val="24"/>
      <w:u w:val="none"/>
      <w:effect w:val="none"/>
    </w:rPr>
  </w:style>
  <w:style w:type="character" w:customStyle="1" w:styleId="verdana9normal1">
    <w:name w:val="verdana9normal1"/>
    <w:qFormat/>
    <w:rsid w:val="00180C4C"/>
    <w:rPr>
      <w:rFonts w:ascii="Verdana" w:hAnsi="Verdana"/>
      <w:color w:val="000000"/>
      <w:sz w:val="18"/>
    </w:rPr>
  </w:style>
  <w:style w:type="character" w:customStyle="1" w:styleId="verdana8boldnormal1">
    <w:name w:val="verdana8boldnormal1"/>
    <w:qFormat/>
    <w:rsid w:val="00180C4C"/>
    <w:rPr>
      <w:rFonts w:ascii="Verdana" w:hAnsi="Verdana"/>
      <w:b/>
      <w:sz w:val="18"/>
    </w:rPr>
  </w:style>
  <w:style w:type="paragraph" w:customStyle="1" w:styleId="Tekstpodstawowywcity211">
    <w:name w:val="Tekst podstawowy wcięty 211"/>
    <w:basedOn w:val="Normalny"/>
    <w:qFormat/>
    <w:rsid w:val="00180C4C"/>
    <w:pPr>
      <w:widowControl w:val="0"/>
      <w:spacing w:after="0" w:line="360" w:lineRule="auto"/>
      <w:ind w:firstLine="708"/>
      <w:jc w:val="both"/>
    </w:pPr>
    <w:rPr>
      <w:rFonts w:ascii="Arial" w:eastAsia="Times New Roman" w:hAnsi="Arial"/>
      <w:sz w:val="24"/>
      <w:szCs w:val="20"/>
      <w:lang w:eastAsia="pl-PL"/>
    </w:rPr>
  </w:style>
  <w:style w:type="paragraph" w:customStyle="1" w:styleId="Tekstpodstawowy211">
    <w:name w:val="Tekst podstawowy 211"/>
    <w:basedOn w:val="Normalny"/>
    <w:qFormat/>
    <w:rsid w:val="00180C4C"/>
    <w:pPr>
      <w:widowControl w:val="0"/>
      <w:spacing w:after="0" w:line="360" w:lineRule="auto"/>
      <w:jc w:val="both"/>
    </w:pPr>
    <w:rPr>
      <w:rFonts w:ascii="Arial" w:eastAsia="Times New Roman" w:hAnsi="Arial"/>
      <w:sz w:val="24"/>
      <w:szCs w:val="20"/>
      <w:lang w:eastAsia="pl-PL"/>
    </w:rPr>
  </w:style>
  <w:style w:type="character" w:styleId="UyteHipercze">
    <w:name w:val="FollowedHyperlink"/>
    <w:unhideWhenUsed/>
    <w:rsid w:val="00180C4C"/>
    <w:rPr>
      <w:color w:val="800080"/>
      <w:u w:val="single"/>
    </w:rPr>
  </w:style>
  <w:style w:type="paragraph" w:customStyle="1" w:styleId="xl65">
    <w:name w:val="xl65"/>
    <w:basedOn w:val="Normalny"/>
    <w:qFormat/>
    <w:rsid w:val="00180C4C"/>
    <w:pPr>
      <w:pBdr>
        <w:top w:val="single" w:sz="12" w:space="0" w:color="000000"/>
        <w:left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6">
    <w:name w:val="xl66"/>
    <w:basedOn w:val="Normalny"/>
    <w:qFormat/>
    <w:rsid w:val="00180C4C"/>
    <w:pPr>
      <w:pBdr>
        <w:top w:val="single" w:sz="12"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7">
    <w:name w:val="xl67"/>
    <w:basedOn w:val="Normalny"/>
    <w:qFormat/>
    <w:rsid w:val="00180C4C"/>
    <w:pPr>
      <w:pBdr>
        <w:top w:val="single" w:sz="12"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8">
    <w:name w:val="xl68"/>
    <w:basedOn w:val="Normalny"/>
    <w:qFormat/>
    <w:rsid w:val="00180C4C"/>
    <w:pPr>
      <w:pBdr>
        <w:top w:val="single" w:sz="4" w:space="0" w:color="000000"/>
        <w:left w:val="single" w:sz="12"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9">
    <w:name w:val="xl69"/>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0">
    <w:name w:val="xl70"/>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1">
    <w:name w:val="xl71"/>
    <w:basedOn w:val="Normalny"/>
    <w:qFormat/>
    <w:rsid w:val="00180C4C"/>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2">
    <w:name w:val="xl72"/>
    <w:basedOn w:val="Normalny"/>
    <w:qFormat/>
    <w:rsid w:val="00180C4C"/>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3">
    <w:name w:val="xl73"/>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4">
    <w:name w:val="xl74"/>
    <w:basedOn w:val="Normalny"/>
    <w:qFormat/>
    <w:rsid w:val="00180C4C"/>
    <w:pPr>
      <w:pBdr>
        <w:top w:val="single" w:sz="4" w:space="0" w:color="000000"/>
        <w:left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5">
    <w:name w:val="xl75"/>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6">
    <w:name w:val="xl76"/>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7">
    <w:name w:val="xl77"/>
    <w:basedOn w:val="Normalny"/>
    <w:qFormat/>
    <w:rsid w:val="00180C4C"/>
    <w:pPr>
      <w:pBdr>
        <w:top w:val="single" w:sz="4" w:space="0" w:color="000000"/>
        <w:left w:val="single" w:sz="4" w:space="0" w:color="000000"/>
        <w:bottom w:val="single" w:sz="12"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8">
    <w:name w:val="xl78"/>
    <w:basedOn w:val="Normalny"/>
    <w:qFormat/>
    <w:rsid w:val="00180C4C"/>
    <w:pPr>
      <w:pBdr>
        <w:top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9">
    <w:name w:val="xl79"/>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80">
    <w:name w:val="xl80"/>
    <w:basedOn w:val="Normalny"/>
    <w:qFormat/>
    <w:rsid w:val="00180C4C"/>
    <w:pPr>
      <w:spacing w:before="100" w:beforeAutospacing="1" w:after="100" w:afterAutospacing="1" w:line="240" w:lineRule="auto"/>
    </w:pPr>
    <w:rPr>
      <w:rFonts w:eastAsia="Times New Roman"/>
      <w:sz w:val="20"/>
      <w:szCs w:val="20"/>
      <w:lang w:eastAsia="pl-PL"/>
    </w:rPr>
  </w:style>
  <w:style w:type="paragraph" w:customStyle="1" w:styleId="xl81">
    <w:name w:val="xl81"/>
    <w:basedOn w:val="Normalny"/>
    <w:qFormat/>
    <w:rsid w:val="00180C4C"/>
    <w:pPr>
      <w:pBdr>
        <w:top w:val="single" w:sz="12" w:space="0" w:color="000000"/>
        <w:left w:val="single" w:sz="4" w:space="0" w:color="000000"/>
        <w:bottom w:val="single" w:sz="12"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82">
    <w:name w:val="xl82"/>
    <w:basedOn w:val="Normalny"/>
    <w:qFormat/>
    <w:rsid w:val="00180C4C"/>
    <w:pPr>
      <w:pBdr>
        <w:top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character" w:customStyle="1" w:styleId="Stylwiadomocie-mail461">
    <w:name w:val="Styl wiadomości e-mail 461"/>
    <w:semiHidden/>
    <w:qFormat/>
    <w:rsid w:val="00180C4C"/>
    <w:rPr>
      <w:rFonts w:ascii="Arial" w:hAnsi="Arial"/>
      <w:color w:val="auto"/>
      <w:sz w:val="20"/>
    </w:rPr>
  </w:style>
  <w:style w:type="character" w:customStyle="1" w:styleId="Stylwiadomocie-mail123">
    <w:name w:val="Styl wiadomości e-mail 123"/>
    <w:semiHidden/>
    <w:qFormat/>
    <w:rsid w:val="00180C4C"/>
    <w:rPr>
      <w:rFonts w:ascii="Arial" w:hAnsi="Arial"/>
      <w:color w:val="auto"/>
      <w:sz w:val="20"/>
    </w:rPr>
  </w:style>
  <w:style w:type="paragraph" w:customStyle="1" w:styleId="-AKAPIT">
    <w:name w:val="- AKAPIT"/>
    <w:basedOn w:val="Normalny"/>
    <w:link w:val="-AKAPITZnak"/>
    <w:qFormat/>
    <w:rsid w:val="00180C4C"/>
    <w:pPr>
      <w:spacing w:before="120" w:after="0" w:line="260" w:lineRule="exact"/>
      <w:ind w:left="284"/>
      <w:jc w:val="both"/>
    </w:pPr>
    <w:rPr>
      <w:rFonts w:ascii="Verdana" w:eastAsia="Times New Roman" w:hAnsi="Verdana"/>
      <w:i/>
      <w:szCs w:val="20"/>
      <w:lang w:val="x-none" w:eastAsia="x-none"/>
    </w:rPr>
  </w:style>
  <w:style w:type="character" w:customStyle="1" w:styleId="-AKAPITZnak">
    <w:name w:val="- AKAPIT Znak"/>
    <w:link w:val="-AKAPIT"/>
    <w:qFormat/>
    <w:locked/>
    <w:rsid w:val="00180C4C"/>
    <w:rPr>
      <w:rFonts w:ascii="Verdana" w:eastAsia="Times New Roman" w:hAnsi="Verdana" w:cs="Times New Roman"/>
      <w:i/>
      <w:sz w:val="16"/>
      <w:szCs w:val="20"/>
      <w:lang w:val="x-none" w:eastAsia="x-none"/>
    </w:rPr>
  </w:style>
  <w:style w:type="paragraph" w:customStyle="1" w:styleId="Podstawowy">
    <w:name w:val="Podstawowy"/>
    <w:basedOn w:val="Normalny"/>
    <w:autoRedefine/>
    <w:qFormat/>
    <w:rsid w:val="00180C4C"/>
    <w:pPr>
      <w:spacing w:after="0" w:line="312" w:lineRule="auto"/>
      <w:ind w:left="709"/>
      <w:jc w:val="both"/>
    </w:pPr>
    <w:rPr>
      <w:rFonts w:ascii="Arial" w:eastAsia="Times New Roman" w:hAnsi="Arial"/>
      <w:sz w:val="20"/>
      <w:szCs w:val="20"/>
      <w:lang w:eastAsia="pl-PL"/>
    </w:rPr>
  </w:style>
  <w:style w:type="paragraph" w:customStyle="1" w:styleId="-AKAPIT-1">
    <w:name w:val="- AKAPIT - 1"/>
    <w:basedOn w:val="-AKAPIT"/>
    <w:link w:val="-AKAPIT-1Znak1"/>
    <w:qFormat/>
    <w:rsid w:val="00180C4C"/>
    <w:pPr>
      <w:spacing w:before="0"/>
    </w:pPr>
  </w:style>
  <w:style w:type="character" w:customStyle="1" w:styleId="-AKAPIT-1Znak1">
    <w:name w:val="- AKAPIT - 1 Znak1"/>
    <w:link w:val="-AKAPIT-1"/>
    <w:qFormat/>
    <w:locked/>
    <w:rsid w:val="00180C4C"/>
    <w:rPr>
      <w:rFonts w:ascii="Verdana" w:eastAsia="Times New Roman" w:hAnsi="Verdana" w:cs="Times New Roman"/>
      <w:i/>
      <w:sz w:val="16"/>
      <w:szCs w:val="20"/>
      <w:lang w:val="x-none" w:eastAsia="x-none"/>
    </w:rPr>
  </w:style>
  <w:style w:type="paragraph" w:customStyle="1" w:styleId="Trim-normalny">
    <w:name w:val="Trim - normalny"/>
    <w:basedOn w:val="Normalny"/>
    <w:link w:val="Trim-normalnyZnak"/>
    <w:qFormat/>
    <w:rsid w:val="00180C4C"/>
    <w:pPr>
      <w:spacing w:before="240" w:after="0" w:line="276" w:lineRule="auto"/>
      <w:ind w:firstLine="284"/>
      <w:jc w:val="both"/>
    </w:pPr>
    <w:rPr>
      <w:rFonts w:eastAsia="Times New Roman"/>
      <w:sz w:val="22"/>
      <w:szCs w:val="20"/>
      <w:lang w:val="x-none" w:eastAsia="x-none"/>
    </w:rPr>
  </w:style>
  <w:style w:type="character" w:customStyle="1" w:styleId="Trim-normalnyZnak">
    <w:name w:val="Trim - normalny Znak"/>
    <w:link w:val="Trim-normalny"/>
    <w:qFormat/>
    <w:locked/>
    <w:rsid w:val="00180C4C"/>
    <w:rPr>
      <w:rFonts w:ascii="Arial Narrow" w:eastAsia="Times New Roman" w:hAnsi="Arial Narrow" w:cs="Times New Roman"/>
      <w:szCs w:val="20"/>
      <w:lang w:val="x-none" w:eastAsia="x-none"/>
    </w:rPr>
  </w:style>
  <w:style w:type="paragraph" w:customStyle="1" w:styleId="Trim111">
    <w:name w:val="Trim 1.1.1."/>
    <w:basedOn w:val="Trim-normalny"/>
    <w:qFormat/>
    <w:rsid w:val="00180C4C"/>
    <w:pPr>
      <w:numPr>
        <w:ilvl w:val="2"/>
        <w:numId w:val="6"/>
      </w:numPr>
      <w:tabs>
        <w:tab w:val="num" w:pos="360"/>
      </w:tabs>
      <w:spacing w:after="60" w:line="240" w:lineRule="auto"/>
      <w:ind w:left="0" w:firstLine="284"/>
      <w:jc w:val="left"/>
      <w:outlineLvl w:val="2"/>
    </w:pPr>
    <w:rPr>
      <w:b/>
    </w:rPr>
  </w:style>
  <w:style w:type="paragraph" w:customStyle="1" w:styleId="Trim11">
    <w:name w:val="Trim 1.1"/>
    <w:basedOn w:val="Trim-normalny"/>
    <w:link w:val="Trim11Znak"/>
    <w:qFormat/>
    <w:rsid w:val="00180C4C"/>
    <w:pPr>
      <w:numPr>
        <w:ilvl w:val="1"/>
        <w:numId w:val="6"/>
      </w:numPr>
      <w:spacing w:after="60" w:line="240" w:lineRule="auto"/>
      <w:jc w:val="left"/>
      <w:outlineLvl w:val="1"/>
    </w:pPr>
    <w:rPr>
      <w:b/>
      <w:smallCaps/>
    </w:rPr>
  </w:style>
  <w:style w:type="paragraph" w:customStyle="1" w:styleId="Trim1">
    <w:name w:val="Trim 1."/>
    <w:basedOn w:val="Trim-normalny"/>
    <w:link w:val="Trim1Znak"/>
    <w:qFormat/>
    <w:rsid w:val="00180C4C"/>
    <w:pPr>
      <w:numPr>
        <w:numId w:val="6"/>
      </w:numPr>
      <w:spacing w:after="60" w:line="240" w:lineRule="auto"/>
      <w:jc w:val="left"/>
      <w:outlineLvl w:val="0"/>
    </w:pPr>
    <w:rPr>
      <w:b/>
      <w:smallCaps/>
      <w:sz w:val="32"/>
      <w:szCs w:val="32"/>
    </w:rPr>
  </w:style>
  <w:style w:type="character" w:customStyle="1" w:styleId="Trim11Znak">
    <w:name w:val="Trim 1.1 Znak"/>
    <w:link w:val="Trim11"/>
    <w:qFormat/>
    <w:locked/>
    <w:rsid w:val="00180C4C"/>
    <w:rPr>
      <w:rFonts w:ascii="Arial Narrow" w:eastAsia="Times New Roman" w:hAnsi="Arial Narrow"/>
      <w:b/>
      <w:smallCaps/>
      <w:sz w:val="22"/>
      <w:lang w:val="x-none" w:eastAsia="x-none"/>
    </w:rPr>
  </w:style>
  <w:style w:type="character" w:customStyle="1" w:styleId="Trim1Znak">
    <w:name w:val="Trim 1. Znak"/>
    <w:link w:val="Trim1"/>
    <w:qFormat/>
    <w:locked/>
    <w:rsid w:val="00180C4C"/>
    <w:rPr>
      <w:rFonts w:ascii="Arial Narrow" w:eastAsia="Times New Roman" w:hAnsi="Arial Narrow"/>
      <w:b/>
      <w:smallCaps/>
      <w:sz w:val="32"/>
      <w:szCs w:val="32"/>
      <w:lang w:val="x-none" w:eastAsia="x-none"/>
    </w:rPr>
  </w:style>
  <w:style w:type="character" w:customStyle="1" w:styleId="WW-Absatz-Standardschriftart11111">
    <w:name w:val="WW-Absatz-Standardschriftart11111"/>
    <w:qFormat/>
    <w:rsid w:val="00180C4C"/>
  </w:style>
  <w:style w:type="paragraph" w:customStyle="1" w:styleId="NormalIndent10">
    <w:name w:val="Normal Indent 1.0"/>
    <w:basedOn w:val="Normalny"/>
    <w:link w:val="NormalIndent10Char"/>
    <w:qFormat/>
    <w:rsid w:val="00180C4C"/>
    <w:pPr>
      <w:keepLines/>
      <w:spacing w:before="80" w:after="0" w:line="240" w:lineRule="auto"/>
      <w:ind w:left="1152"/>
    </w:pPr>
    <w:rPr>
      <w:rFonts w:eastAsia="Times New Roman"/>
      <w:sz w:val="24"/>
      <w:szCs w:val="24"/>
      <w:lang w:eastAsia="pl-PL"/>
    </w:rPr>
  </w:style>
  <w:style w:type="character" w:customStyle="1" w:styleId="NormalIndent10Char">
    <w:name w:val="Normal Indent 1.0 Char"/>
    <w:link w:val="NormalIndent10"/>
    <w:qFormat/>
    <w:rsid w:val="00180C4C"/>
    <w:rPr>
      <w:rFonts w:ascii="Arial Narrow" w:eastAsia="Times New Roman" w:hAnsi="Arial Narrow" w:cs="Times New Roman"/>
      <w:sz w:val="24"/>
      <w:szCs w:val="24"/>
      <w:lang w:eastAsia="pl-PL"/>
    </w:rPr>
  </w:style>
  <w:style w:type="paragraph" w:customStyle="1" w:styleId="Bullet2">
    <w:name w:val="Bullet 2"/>
    <w:basedOn w:val="Normalny"/>
    <w:link w:val="Bullet2Char"/>
    <w:qFormat/>
    <w:rsid w:val="00180C4C"/>
    <w:pPr>
      <w:numPr>
        <w:numId w:val="7"/>
      </w:numPr>
      <w:spacing w:before="120" w:after="0" w:line="240" w:lineRule="auto"/>
      <w:jc w:val="both"/>
    </w:pPr>
    <w:rPr>
      <w:rFonts w:eastAsia="Times New Roman"/>
      <w:sz w:val="24"/>
      <w:szCs w:val="24"/>
      <w:lang w:eastAsia="pl-PL"/>
    </w:rPr>
  </w:style>
  <w:style w:type="character" w:customStyle="1" w:styleId="Bullet2Char">
    <w:name w:val="Bullet 2 Char"/>
    <w:link w:val="Bullet2"/>
    <w:qFormat/>
    <w:rsid w:val="00180C4C"/>
    <w:rPr>
      <w:rFonts w:ascii="Arial Narrow" w:eastAsia="Times New Roman" w:hAnsi="Arial Narrow"/>
      <w:sz w:val="24"/>
      <w:szCs w:val="24"/>
    </w:rPr>
  </w:style>
  <w:style w:type="paragraph" w:styleId="Listapunktowana4">
    <w:name w:val="List Bullet 4"/>
    <w:basedOn w:val="Normalny"/>
    <w:unhideWhenUsed/>
    <w:qFormat/>
    <w:rsid w:val="00180C4C"/>
    <w:pPr>
      <w:numPr>
        <w:numId w:val="8"/>
      </w:numPr>
      <w:spacing w:after="0" w:line="240" w:lineRule="auto"/>
      <w:contextualSpacing/>
    </w:pPr>
    <w:rPr>
      <w:rFonts w:ascii="Times New Roman" w:eastAsia="Times New Roman" w:hAnsi="Times New Roman"/>
      <w:sz w:val="20"/>
      <w:szCs w:val="20"/>
      <w:lang w:eastAsia="pl-PL"/>
    </w:rPr>
  </w:style>
  <w:style w:type="paragraph" w:customStyle="1" w:styleId="TebWordHeading3">
    <w:name w:val="TebWord_Heading 3"/>
    <w:basedOn w:val="TebWordHeading2"/>
    <w:next w:val="Normalny"/>
    <w:autoRedefine/>
    <w:qFormat/>
    <w:rsid w:val="00180C4C"/>
    <w:pPr>
      <w:numPr>
        <w:ilvl w:val="2"/>
      </w:numPr>
      <w:spacing w:before="240"/>
      <w:outlineLvl w:val="2"/>
    </w:pPr>
    <w:rPr>
      <w:szCs w:val="22"/>
      <w:lang w:eastAsia="pl-PL"/>
    </w:rPr>
  </w:style>
  <w:style w:type="paragraph" w:customStyle="1" w:styleId="TebWordHeading2">
    <w:name w:val="TebWord_Heading 2"/>
    <w:basedOn w:val="TebWordHeading1"/>
    <w:next w:val="Normalny"/>
    <w:qFormat/>
    <w:rsid w:val="00180C4C"/>
    <w:pPr>
      <w:numPr>
        <w:ilvl w:val="1"/>
      </w:numPr>
      <w:outlineLvl w:val="1"/>
    </w:pPr>
    <w:rPr>
      <w:sz w:val="22"/>
    </w:rPr>
  </w:style>
  <w:style w:type="paragraph" w:customStyle="1" w:styleId="TebWordHeading1">
    <w:name w:val="TebWord_Heading 1"/>
    <w:basedOn w:val="Normalny"/>
    <w:next w:val="Normalny"/>
    <w:qFormat/>
    <w:rsid w:val="00AF66CE"/>
    <w:pPr>
      <w:numPr>
        <w:numId w:val="9"/>
      </w:numPr>
      <w:spacing w:before="120" w:after="120" w:line="240" w:lineRule="exact"/>
      <w:jc w:val="both"/>
      <w:outlineLvl w:val="0"/>
    </w:pPr>
    <w:rPr>
      <w:rFonts w:ascii="Arial" w:eastAsia="Times New Roman" w:hAnsi="Arial"/>
      <w:b/>
      <w:sz w:val="24"/>
      <w:szCs w:val="24"/>
    </w:rPr>
  </w:style>
  <w:style w:type="paragraph" w:customStyle="1" w:styleId="TebWordHeading4">
    <w:name w:val="TebWord_Heading 4"/>
    <w:basedOn w:val="TebWordHeading3"/>
    <w:next w:val="Normalny"/>
    <w:qFormat/>
    <w:rsid w:val="00180C4C"/>
    <w:pPr>
      <w:numPr>
        <w:ilvl w:val="3"/>
      </w:numPr>
      <w:outlineLvl w:val="3"/>
    </w:pPr>
    <w:rPr>
      <w:sz w:val="19"/>
    </w:rPr>
  </w:style>
  <w:style w:type="numbering" w:customStyle="1" w:styleId="Lista01">
    <w:name w:val="Lista 01"/>
    <w:rsid w:val="00180C4C"/>
    <w:pPr>
      <w:numPr>
        <w:numId w:val="26"/>
      </w:numPr>
    </w:pPr>
  </w:style>
  <w:style w:type="paragraph" w:customStyle="1" w:styleId="Wysunicieobszarutekstu">
    <w:name w:val="Wysunięcie obszaru tekstu"/>
    <w:basedOn w:val="Normalny"/>
    <w:qFormat/>
    <w:rsid w:val="00180C4C"/>
    <w:pPr>
      <w:spacing w:after="120" w:line="240" w:lineRule="auto"/>
      <w:ind w:left="283"/>
    </w:pPr>
    <w:rPr>
      <w:rFonts w:ascii="Times New Roman" w:eastAsia="Times New Roman" w:hAnsi="Times New Roman"/>
      <w:sz w:val="24"/>
      <w:szCs w:val="24"/>
      <w:lang w:eastAsia="pl-PL"/>
    </w:rPr>
  </w:style>
  <w:style w:type="paragraph" w:customStyle="1" w:styleId="Zawartotabeli">
    <w:name w:val="Zawartość tabeli"/>
    <w:basedOn w:val="Normalny"/>
    <w:qFormat/>
    <w:rsid w:val="00180C4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WW8Num20z6">
    <w:name w:val="WW8Num20z6"/>
    <w:rsid w:val="00180C4C"/>
  </w:style>
  <w:style w:type="character" w:customStyle="1" w:styleId="WW8Num17z1">
    <w:name w:val="WW8Num17z1"/>
    <w:rsid w:val="00180C4C"/>
    <w:rPr>
      <w:rFonts w:ascii="Courier New" w:hAnsi="Courier New" w:cs="Courier New" w:hint="default"/>
    </w:rPr>
  </w:style>
  <w:style w:type="paragraph" w:customStyle="1" w:styleId="Style31">
    <w:name w:val="Style31"/>
    <w:basedOn w:val="Normalny"/>
    <w:rsid w:val="00180C4C"/>
    <w:pPr>
      <w:widowControl w:val="0"/>
      <w:autoSpaceDE w:val="0"/>
      <w:autoSpaceDN w:val="0"/>
      <w:adjustRightInd w:val="0"/>
      <w:spacing w:after="0" w:line="266" w:lineRule="exact"/>
      <w:jc w:val="both"/>
    </w:pPr>
    <w:rPr>
      <w:rFonts w:ascii="Times New Roman" w:eastAsia="Times New Roman" w:hAnsi="Times New Roman"/>
      <w:sz w:val="24"/>
      <w:szCs w:val="24"/>
      <w:lang w:val="tr-TR" w:eastAsia="tr-TR"/>
    </w:rPr>
  </w:style>
  <w:style w:type="character" w:customStyle="1" w:styleId="AkapitzlistZnak">
    <w:name w:val="Akapit z listą Znak"/>
    <w:aliases w:val="Lista - poziom 1 Znak,Wypunktowanie Znak,List Paragraph Znak"/>
    <w:link w:val="Akapitzlist"/>
    <w:uiPriority w:val="34"/>
    <w:locked/>
    <w:rsid w:val="00180C4C"/>
    <w:rPr>
      <w:rFonts w:ascii="Arial Narrow" w:hAnsi="Arial Narrow"/>
      <w:sz w:val="16"/>
    </w:rPr>
  </w:style>
  <w:style w:type="paragraph" w:customStyle="1" w:styleId="StylTK5">
    <w:name w:val="StylTK5"/>
    <w:basedOn w:val="Tekstpodstawowy"/>
    <w:link w:val="StylTK5Znak"/>
    <w:autoRedefine/>
    <w:uiPriority w:val="99"/>
    <w:rsid w:val="00180C4C"/>
    <w:pPr>
      <w:spacing w:after="0" w:line="360" w:lineRule="auto"/>
      <w:jc w:val="both"/>
    </w:pPr>
    <w:rPr>
      <w:rFonts w:eastAsia="Times New Roman" w:cs="Arial"/>
      <w:sz w:val="22"/>
      <w:lang w:val="en-US"/>
    </w:rPr>
  </w:style>
  <w:style w:type="character" w:customStyle="1" w:styleId="StylTK5Znak">
    <w:name w:val="StylTK5 Znak"/>
    <w:link w:val="StylTK5"/>
    <w:uiPriority w:val="99"/>
    <w:locked/>
    <w:rsid w:val="00180C4C"/>
    <w:rPr>
      <w:rFonts w:ascii="Arial Narrow" w:eastAsia="Times New Roman" w:hAnsi="Arial Narrow" w:cs="Arial"/>
      <w:lang w:val="en-US"/>
    </w:rPr>
  </w:style>
  <w:style w:type="character" w:customStyle="1" w:styleId="FontStyle71">
    <w:name w:val="Font Style71"/>
    <w:uiPriority w:val="99"/>
    <w:rsid w:val="00180C4C"/>
    <w:rPr>
      <w:rFonts w:ascii="Arial" w:hAnsi="Arial" w:cs="Arial"/>
      <w:color w:val="000000"/>
      <w:sz w:val="18"/>
      <w:szCs w:val="18"/>
    </w:rPr>
  </w:style>
  <w:style w:type="character" w:customStyle="1" w:styleId="FontStyle70">
    <w:name w:val="Font Style70"/>
    <w:uiPriority w:val="99"/>
    <w:rsid w:val="00180C4C"/>
    <w:rPr>
      <w:rFonts w:ascii="Arial" w:hAnsi="Arial" w:cs="Arial"/>
      <w:b/>
      <w:bCs/>
      <w:color w:val="000000"/>
      <w:sz w:val="18"/>
      <w:szCs w:val="18"/>
    </w:rPr>
  </w:style>
  <w:style w:type="paragraph" w:customStyle="1" w:styleId="Style10">
    <w:name w:val="Style10"/>
    <w:basedOn w:val="Normalny"/>
    <w:rsid w:val="00180C4C"/>
    <w:pPr>
      <w:widowControl w:val="0"/>
      <w:autoSpaceDE w:val="0"/>
      <w:autoSpaceDN w:val="0"/>
      <w:adjustRightInd w:val="0"/>
      <w:spacing w:after="0" w:line="312" w:lineRule="auto"/>
      <w:jc w:val="both"/>
    </w:pPr>
    <w:rPr>
      <w:rFonts w:ascii="Arial" w:eastAsia="Times New Roman" w:hAnsi="Arial" w:cs="Arial"/>
      <w:sz w:val="22"/>
      <w:szCs w:val="24"/>
      <w:lang w:eastAsia="pl-PL"/>
    </w:rPr>
  </w:style>
  <w:style w:type="numbering" w:customStyle="1" w:styleId="Bezlisty1">
    <w:name w:val="Bez listy1"/>
    <w:next w:val="Bezlisty"/>
    <w:uiPriority w:val="99"/>
    <w:semiHidden/>
    <w:unhideWhenUsed/>
    <w:rsid w:val="00C0352B"/>
  </w:style>
  <w:style w:type="character" w:customStyle="1" w:styleId="czeinternetowe">
    <w:name w:val="Łącze internetowe"/>
    <w:uiPriority w:val="99"/>
    <w:rsid w:val="00C0352B"/>
    <w:rPr>
      <w:color w:val="0000FF"/>
      <w:u w:val="single"/>
    </w:rPr>
  </w:style>
  <w:style w:type="character" w:customStyle="1" w:styleId="Wyrnienie">
    <w:name w:val="Wyróżnienie"/>
    <w:uiPriority w:val="1"/>
    <w:qFormat/>
    <w:rsid w:val="00C0352B"/>
    <w:rPr>
      <w:i/>
    </w:rPr>
  </w:style>
  <w:style w:type="character" w:customStyle="1" w:styleId="Zakotwiczenieprzypisukocowego">
    <w:name w:val="Zakotwiczenie przypisu końcowego"/>
    <w:rsid w:val="00C0352B"/>
    <w:rPr>
      <w:vertAlign w:val="superscript"/>
    </w:rPr>
  </w:style>
  <w:style w:type="character" w:customStyle="1" w:styleId="EndnoteCharacters">
    <w:name w:val="Endnote Characters"/>
    <w:uiPriority w:val="99"/>
    <w:semiHidden/>
    <w:qFormat/>
    <w:rsid w:val="00C0352B"/>
    <w:rPr>
      <w:vertAlign w:val="superscript"/>
    </w:rPr>
  </w:style>
  <w:style w:type="character" w:customStyle="1" w:styleId="Odwiedzoneczeinternetowe">
    <w:name w:val="Odwiedzone łącze internetowe"/>
    <w:uiPriority w:val="99"/>
    <w:semiHidden/>
    <w:unhideWhenUsed/>
    <w:rsid w:val="00C0352B"/>
    <w:rPr>
      <w:color w:val="800080"/>
      <w:u w:val="single"/>
    </w:rPr>
  </w:style>
  <w:style w:type="character" w:styleId="Tekstzastpczy">
    <w:name w:val="Placeholder Text"/>
    <w:uiPriority w:val="99"/>
    <w:qFormat/>
    <w:rsid w:val="00C0352B"/>
    <w:rPr>
      <w:color w:val="808080"/>
    </w:rPr>
  </w:style>
  <w:style w:type="character" w:customStyle="1" w:styleId="lrzxr">
    <w:name w:val="lrzxr"/>
    <w:basedOn w:val="Domylnaczcionkaakapitu"/>
    <w:qFormat/>
    <w:rsid w:val="00C0352B"/>
  </w:style>
  <w:style w:type="character" w:customStyle="1" w:styleId="czeindeksu">
    <w:name w:val="Łącze indeksu"/>
    <w:qFormat/>
    <w:rsid w:val="00C0352B"/>
  </w:style>
  <w:style w:type="character" w:customStyle="1" w:styleId="CITE">
    <w:name w:val="CITE"/>
    <w:qFormat/>
    <w:rsid w:val="00C0352B"/>
    <w:rPr>
      <w:i/>
    </w:rPr>
  </w:style>
  <w:style w:type="character" w:customStyle="1" w:styleId="CODE">
    <w:name w:val="CODE"/>
    <w:qFormat/>
    <w:rsid w:val="00C0352B"/>
    <w:rPr>
      <w:rFonts w:ascii="Courier New" w:hAnsi="Courier New"/>
      <w:sz w:val="20"/>
    </w:rPr>
  </w:style>
  <w:style w:type="character" w:customStyle="1" w:styleId="Keyboard">
    <w:name w:val="Keyboard"/>
    <w:qFormat/>
    <w:rsid w:val="00C0352B"/>
    <w:rPr>
      <w:rFonts w:ascii="Courier New" w:hAnsi="Courier New"/>
      <w:b/>
      <w:sz w:val="20"/>
    </w:rPr>
  </w:style>
  <w:style w:type="character" w:customStyle="1" w:styleId="Sample">
    <w:name w:val="Sample"/>
    <w:qFormat/>
    <w:rsid w:val="00C0352B"/>
    <w:rPr>
      <w:rFonts w:ascii="Courier New" w:hAnsi="Courier New"/>
    </w:rPr>
  </w:style>
  <w:style w:type="character" w:customStyle="1" w:styleId="Typewriter">
    <w:name w:val="Typewriter"/>
    <w:qFormat/>
    <w:rsid w:val="00C0352B"/>
    <w:rPr>
      <w:rFonts w:ascii="Courier New" w:hAnsi="Courier New"/>
      <w:sz w:val="20"/>
    </w:rPr>
  </w:style>
  <w:style w:type="character" w:customStyle="1" w:styleId="HTMLMarkup">
    <w:name w:val="HTML Markup"/>
    <w:qFormat/>
    <w:rsid w:val="00C0352B"/>
    <w:rPr>
      <w:vanish/>
      <w:color w:val="FF0000"/>
    </w:rPr>
  </w:style>
  <w:style w:type="character" w:customStyle="1" w:styleId="Comment">
    <w:name w:val="Comment"/>
    <w:qFormat/>
    <w:rsid w:val="00C0352B"/>
    <w:rPr>
      <w:vanish/>
    </w:rPr>
  </w:style>
  <w:style w:type="paragraph" w:styleId="Lista">
    <w:name w:val="List"/>
    <w:basedOn w:val="Tekstpodstawowy"/>
    <w:rsid w:val="00C0352B"/>
    <w:pPr>
      <w:suppressAutoHyphens/>
      <w:spacing w:line="360" w:lineRule="auto"/>
      <w:jc w:val="both"/>
    </w:pPr>
    <w:rPr>
      <w:rFonts w:ascii="Arial" w:eastAsia="Arial" w:hAnsi="Arial" w:cs="Mangal"/>
      <w:i/>
      <w:sz w:val="22"/>
      <w:szCs w:val="24"/>
      <w:lang w:eastAsia="pl-PL"/>
    </w:rPr>
  </w:style>
  <w:style w:type="paragraph" w:customStyle="1" w:styleId="Indeks">
    <w:name w:val="Indeks"/>
    <w:basedOn w:val="Normalny"/>
    <w:qFormat/>
    <w:rsid w:val="00C0352B"/>
    <w:pPr>
      <w:suppressLineNumbers/>
      <w:suppressAutoHyphens/>
      <w:spacing w:before="100" w:after="100" w:line="240" w:lineRule="auto"/>
    </w:pPr>
    <w:rPr>
      <w:rFonts w:ascii="Times New Roman" w:eastAsia="Arial" w:hAnsi="Times New Roman" w:cs="Mangal"/>
      <w:sz w:val="24"/>
      <w:szCs w:val="24"/>
      <w:lang w:eastAsia="pl-PL"/>
    </w:rPr>
  </w:style>
  <w:style w:type="paragraph" w:customStyle="1" w:styleId="Gwkaistopka">
    <w:name w:val="Główka i stopka"/>
    <w:basedOn w:val="Normalny"/>
    <w:qFormat/>
    <w:rsid w:val="00C0352B"/>
    <w:pPr>
      <w:suppressAutoHyphens/>
      <w:spacing w:before="100" w:after="100" w:line="240" w:lineRule="auto"/>
    </w:pPr>
    <w:rPr>
      <w:rFonts w:ascii="Times New Roman" w:eastAsia="Arial" w:hAnsi="Times New Roman" w:cs="Courier New"/>
      <w:sz w:val="24"/>
      <w:szCs w:val="24"/>
      <w:lang w:eastAsia="pl-PL"/>
    </w:rPr>
  </w:style>
  <w:style w:type="paragraph" w:customStyle="1" w:styleId="FSpkt">
    <w:name w:val="FS pkt *"/>
    <w:basedOn w:val="Normalny"/>
    <w:qFormat/>
    <w:rsid w:val="00C0352B"/>
    <w:pPr>
      <w:numPr>
        <w:numId w:val="10"/>
      </w:numPr>
      <w:suppressAutoHyphens/>
      <w:spacing w:before="60" w:after="60" w:line="360" w:lineRule="auto"/>
    </w:pPr>
    <w:rPr>
      <w:rFonts w:ascii="Arial" w:eastAsia="Arial" w:hAnsi="Arial" w:cs="Courier New"/>
      <w:sz w:val="22"/>
      <w:szCs w:val="24"/>
      <w:lang w:eastAsia="en-GB"/>
    </w:rPr>
  </w:style>
  <w:style w:type="paragraph" w:customStyle="1" w:styleId="FSpkt1">
    <w:name w:val="FS pkt 1"/>
    <w:basedOn w:val="Normalny"/>
    <w:autoRedefine/>
    <w:qFormat/>
    <w:rsid w:val="00C0352B"/>
    <w:pPr>
      <w:tabs>
        <w:tab w:val="num" w:pos="851"/>
      </w:tabs>
      <w:suppressAutoHyphens/>
      <w:spacing w:before="60" w:after="60" w:line="360" w:lineRule="auto"/>
      <w:ind w:left="851" w:hanging="851"/>
      <w:jc w:val="both"/>
    </w:pPr>
    <w:rPr>
      <w:rFonts w:ascii="Arial" w:eastAsia="Arial" w:hAnsi="Arial" w:cs="Arial"/>
      <w:sz w:val="22"/>
      <w:szCs w:val="24"/>
      <w:lang w:eastAsia="en-GB"/>
    </w:rPr>
  </w:style>
  <w:style w:type="paragraph" w:customStyle="1" w:styleId="FSpkt-">
    <w:name w:val="FS pkt -"/>
    <w:basedOn w:val="Normalny"/>
    <w:qFormat/>
    <w:rsid w:val="00C0352B"/>
    <w:pPr>
      <w:tabs>
        <w:tab w:val="num" w:pos="851"/>
      </w:tabs>
      <w:suppressAutoHyphens/>
      <w:spacing w:before="60" w:after="60" w:line="360" w:lineRule="auto"/>
      <w:ind w:left="851" w:hanging="851"/>
    </w:pPr>
    <w:rPr>
      <w:rFonts w:ascii="Arial" w:eastAsia="Arial" w:hAnsi="Arial" w:cs="Courier New"/>
      <w:sz w:val="22"/>
      <w:szCs w:val="24"/>
      <w:lang w:eastAsia="en-GB"/>
    </w:rPr>
  </w:style>
  <w:style w:type="paragraph" w:customStyle="1" w:styleId="Stopka1">
    <w:name w:val="Stopka1"/>
    <w:qFormat/>
    <w:rsid w:val="00C0352B"/>
    <w:pPr>
      <w:suppressAutoHyphens/>
    </w:pPr>
    <w:rPr>
      <w:rFonts w:ascii="TimesNewRomanPS" w:eastAsia="Times New Roman" w:hAnsi="TimesNewRomanPS"/>
      <w:color w:val="000000"/>
      <w:szCs w:val="24"/>
    </w:rPr>
  </w:style>
  <w:style w:type="paragraph" w:customStyle="1" w:styleId="Nagwektabeli">
    <w:name w:val="Nagłówek tabeli"/>
    <w:basedOn w:val="Zawartotabeli"/>
    <w:qFormat/>
    <w:rsid w:val="00C0352B"/>
    <w:pPr>
      <w:spacing w:before="100" w:after="100"/>
      <w:jc w:val="center"/>
    </w:pPr>
    <w:rPr>
      <w:b/>
      <w:bCs/>
      <w:kern w:val="2"/>
    </w:rPr>
  </w:style>
  <w:style w:type="paragraph" w:customStyle="1" w:styleId="Standardowy1">
    <w:name w:val="Standardowy1"/>
    <w:qFormat/>
    <w:rsid w:val="00C0352B"/>
    <w:pPr>
      <w:suppressAutoHyphens/>
    </w:pPr>
    <w:rPr>
      <w:rFonts w:ascii="Times New Roman" w:hAnsi="Times New Roman"/>
    </w:rPr>
  </w:style>
  <w:style w:type="paragraph" w:customStyle="1" w:styleId="DefinitionTerm">
    <w:name w:val="Definition Term"/>
    <w:basedOn w:val="Normalny"/>
    <w:qFormat/>
    <w:rsid w:val="00C0352B"/>
    <w:pPr>
      <w:suppressAutoHyphens/>
      <w:spacing w:before="100" w:after="100" w:line="240" w:lineRule="auto"/>
    </w:pPr>
    <w:rPr>
      <w:rFonts w:ascii="Times New Roman" w:eastAsia="Arial" w:hAnsi="Times New Roman" w:cs="Courier New"/>
      <w:sz w:val="24"/>
      <w:szCs w:val="24"/>
      <w:lang w:eastAsia="pl-PL"/>
    </w:rPr>
  </w:style>
  <w:style w:type="paragraph" w:customStyle="1" w:styleId="DefinitionList">
    <w:name w:val="Definition List"/>
    <w:basedOn w:val="Normalny"/>
    <w:qFormat/>
    <w:rsid w:val="00C0352B"/>
    <w:pPr>
      <w:suppressAutoHyphens/>
      <w:spacing w:before="100" w:after="100" w:line="240" w:lineRule="auto"/>
      <w:ind w:left="360"/>
    </w:pPr>
    <w:rPr>
      <w:rFonts w:ascii="Times New Roman" w:eastAsia="Arial" w:hAnsi="Times New Roman" w:cs="Courier New"/>
      <w:sz w:val="24"/>
      <w:szCs w:val="24"/>
      <w:lang w:eastAsia="pl-PL"/>
    </w:rPr>
  </w:style>
  <w:style w:type="paragraph" w:customStyle="1" w:styleId="H1">
    <w:name w:val="H1"/>
    <w:basedOn w:val="Normalny"/>
    <w:qFormat/>
    <w:rsid w:val="00C0352B"/>
    <w:pPr>
      <w:keepNext/>
      <w:suppressAutoHyphens/>
      <w:spacing w:before="100" w:after="100" w:line="240" w:lineRule="auto"/>
      <w:outlineLvl w:val="1"/>
    </w:pPr>
    <w:rPr>
      <w:rFonts w:ascii="Times New Roman" w:eastAsia="Arial" w:hAnsi="Times New Roman" w:cs="Courier New"/>
      <w:b/>
      <w:kern w:val="2"/>
      <w:sz w:val="48"/>
      <w:szCs w:val="24"/>
      <w:lang w:eastAsia="pl-PL"/>
    </w:rPr>
  </w:style>
  <w:style w:type="paragraph" w:customStyle="1" w:styleId="H2">
    <w:name w:val="H2"/>
    <w:basedOn w:val="Normalny"/>
    <w:qFormat/>
    <w:rsid w:val="00C0352B"/>
    <w:pPr>
      <w:keepNext/>
      <w:suppressAutoHyphens/>
      <w:spacing w:before="100" w:after="100" w:line="240" w:lineRule="auto"/>
      <w:outlineLvl w:val="2"/>
    </w:pPr>
    <w:rPr>
      <w:rFonts w:ascii="Times New Roman" w:eastAsia="Arial" w:hAnsi="Times New Roman" w:cs="Courier New"/>
      <w:b/>
      <w:sz w:val="36"/>
      <w:szCs w:val="24"/>
      <w:lang w:eastAsia="pl-PL"/>
    </w:rPr>
  </w:style>
  <w:style w:type="paragraph" w:customStyle="1" w:styleId="H3">
    <w:name w:val="H3"/>
    <w:basedOn w:val="Normalny"/>
    <w:qFormat/>
    <w:rsid w:val="00C0352B"/>
    <w:pPr>
      <w:keepNext/>
      <w:suppressAutoHyphens/>
      <w:spacing w:before="100" w:after="100" w:line="240" w:lineRule="auto"/>
      <w:outlineLvl w:val="3"/>
    </w:pPr>
    <w:rPr>
      <w:rFonts w:ascii="Times New Roman" w:eastAsia="Arial" w:hAnsi="Times New Roman" w:cs="Courier New"/>
      <w:b/>
      <w:sz w:val="28"/>
      <w:szCs w:val="24"/>
      <w:lang w:eastAsia="pl-PL"/>
    </w:rPr>
  </w:style>
  <w:style w:type="paragraph" w:customStyle="1" w:styleId="H4">
    <w:name w:val="H4"/>
    <w:basedOn w:val="Normalny"/>
    <w:qFormat/>
    <w:rsid w:val="00C0352B"/>
    <w:pPr>
      <w:keepNext/>
      <w:suppressAutoHyphens/>
      <w:spacing w:before="100" w:after="100" w:line="240" w:lineRule="auto"/>
      <w:outlineLvl w:val="4"/>
    </w:pPr>
    <w:rPr>
      <w:rFonts w:ascii="Times New Roman" w:eastAsia="Arial" w:hAnsi="Times New Roman" w:cs="Courier New"/>
      <w:b/>
      <w:sz w:val="24"/>
      <w:szCs w:val="24"/>
      <w:lang w:eastAsia="pl-PL"/>
    </w:rPr>
  </w:style>
  <w:style w:type="paragraph" w:customStyle="1" w:styleId="H5">
    <w:name w:val="H5"/>
    <w:basedOn w:val="Normalny"/>
    <w:qFormat/>
    <w:rsid w:val="00C0352B"/>
    <w:pPr>
      <w:keepNext/>
      <w:suppressAutoHyphens/>
      <w:spacing w:before="100" w:after="100" w:line="240" w:lineRule="auto"/>
      <w:outlineLvl w:val="5"/>
    </w:pPr>
    <w:rPr>
      <w:rFonts w:ascii="Times New Roman" w:eastAsia="Arial" w:hAnsi="Times New Roman" w:cs="Courier New"/>
      <w:b/>
      <w:sz w:val="20"/>
      <w:szCs w:val="24"/>
      <w:lang w:eastAsia="pl-PL"/>
    </w:rPr>
  </w:style>
  <w:style w:type="paragraph" w:customStyle="1" w:styleId="H6">
    <w:name w:val="H6"/>
    <w:basedOn w:val="Normalny"/>
    <w:qFormat/>
    <w:rsid w:val="00C0352B"/>
    <w:pPr>
      <w:keepNext/>
      <w:suppressAutoHyphens/>
      <w:spacing w:before="100" w:after="100" w:line="240" w:lineRule="auto"/>
      <w:outlineLvl w:val="6"/>
    </w:pPr>
    <w:rPr>
      <w:rFonts w:ascii="Times New Roman" w:eastAsia="Arial" w:hAnsi="Times New Roman" w:cs="Courier New"/>
      <w:b/>
      <w:szCs w:val="24"/>
      <w:lang w:eastAsia="pl-PL"/>
    </w:rPr>
  </w:style>
  <w:style w:type="paragraph" w:customStyle="1" w:styleId="Address">
    <w:name w:val="Address"/>
    <w:basedOn w:val="Normalny"/>
    <w:qFormat/>
    <w:rsid w:val="00C0352B"/>
    <w:pPr>
      <w:suppressAutoHyphens/>
      <w:spacing w:before="100" w:after="100" w:line="240" w:lineRule="auto"/>
    </w:pPr>
    <w:rPr>
      <w:rFonts w:ascii="Times New Roman" w:eastAsia="Arial" w:hAnsi="Times New Roman" w:cs="Courier New"/>
      <w:i/>
      <w:sz w:val="24"/>
      <w:szCs w:val="24"/>
      <w:lang w:eastAsia="pl-PL"/>
    </w:rPr>
  </w:style>
  <w:style w:type="paragraph" w:customStyle="1" w:styleId="Blockquote">
    <w:name w:val="Blockquote"/>
    <w:basedOn w:val="Normalny"/>
    <w:qFormat/>
    <w:rsid w:val="00C0352B"/>
    <w:pPr>
      <w:suppressAutoHyphens/>
      <w:spacing w:before="100" w:after="100" w:line="240" w:lineRule="auto"/>
      <w:ind w:left="360" w:right="360"/>
    </w:pPr>
    <w:rPr>
      <w:rFonts w:ascii="Times New Roman" w:eastAsia="Arial" w:hAnsi="Times New Roman" w:cs="Courier New"/>
      <w:sz w:val="24"/>
      <w:szCs w:val="24"/>
      <w:lang w:eastAsia="pl-PL"/>
    </w:rPr>
  </w:style>
  <w:style w:type="paragraph" w:customStyle="1" w:styleId="Preformatted">
    <w:name w:val="Preformatted"/>
    <w:basedOn w:val="Normalny"/>
    <w:qFormat/>
    <w:rsid w:val="00C0352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Arial" w:hAnsi="Courier New" w:cs="Courier New"/>
      <w:sz w:val="20"/>
      <w:szCs w:val="24"/>
      <w:lang w:eastAsia="pl-PL"/>
    </w:rPr>
  </w:style>
  <w:style w:type="paragraph" w:customStyle="1" w:styleId="z-BottomofForm">
    <w:name w:val="z-Bottom of Form"/>
    <w:qFormat/>
    <w:rsid w:val="00C0352B"/>
    <w:pPr>
      <w:pBdr>
        <w:top w:val="double" w:sz="2" w:space="0" w:color="000000"/>
      </w:pBdr>
      <w:suppressAutoHyphens/>
      <w:jc w:val="center"/>
    </w:pPr>
    <w:rPr>
      <w:rFonts w:ascii="Arial" w:eastAsia="Arial" w:hAnsi="Arial" w:cs="Courier New"/>
      <w:vanish/>
      <w:sz w:val="16"/>
      <w:szCs w:val="24"/>
    </w:rPr>
  </w:style>
  <w:style w:type="paragraph" w:customStyle="1" w:styleId="z-TopofForm">
    <w:name w:val="z-Top of Form"/>
    <w:qFormat/>
    <w:rsid w:val="00C0352B"/>
    <w:pPr>
      <w:pBdr>
        <w:bottom w:val="double" w:sz="2" w:space="0" w:color="000000"/>
      </w:pBdr>
      <w:suppressAutoHyphens/>
      <w:jc w:val="center"/>
    </w:pPr>
    <w:rPr>
      <w:rFonts w:ascii="Arial" w:eastAsia="Arial" w:hAnsi="Arial" w:cs="Courier New"/>
      <w:vanish/>
      <w:sz w:val="16"/>
      <w:szCs w:val="24"/>
    </w:rPr>
  </w:style>
  <w:style w:type="numbering" w:customStyle="1" w:styleId="Lista011">
    <w:name w:val="Lista 011"/>
    <w:qFormat/>
    <w:rsid w:val="00C0352B"/>
  </w:style>
  <w:style w:type="table" w:customStyle="1" w:styleId="Tabela-Siatka1">
    <w:name w:val="Tabela - Siatka1"/>
    <w:basedOn w:val="Standardowy"/>
    <w:next w:val="Tabela-Siatka"/>
    <w:uiPriority w:val="59"/>
    <w:rsid w:val="00C0352B"/>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AZ1">
    <w:name w:val="ZAZ_1"/>
    <w:basedOn w:val="Normalny"/>
    <w:next w:val="Normalny"/>
    <w:autoRedefine/>
    <w:rsid w:val="0052242A"/>
    <w:pPr>
      <w:numPr>
        <w:numId w:val="11"/>
      </w:numPr>
      <w:spacing w:after="0" w:line="288" w:lineRule="auto"/>
      <w:ind w:left="397" w:hanging="397"/>
      <w:jc w:val="both"/>
    </w:pPr>
    <w:rPr>
      <w:rFonts w:ascii="Arial" w:hAnsi="Arial"/>
      <w:b/>
      <w:sz w:val="22"/>
      <w:szCs w:val="24"/>
      <w:lang w:eastAsia="ar-SA"/>
    </w:rPr>
  </w:style>
  <w:style w:type="paragraph" w:customStyle="1" w:styleId="ZAZ11">
    <w:name w:val="ZAZ_1.1"/>
    <w:basedOn w:val="ZAZ1"/>
    <w:next w:val="Normalny"/>
    <w:rsid w:val="0052242A"/>
    <w:pPr>
      <w:numPr>
        <w:ilvl w:val="1"/>
      </w:numPr>
    </w:pPr>
  </w:style>
  <w:style w:type="paragraph" w:customStyle="1" w:styleId="ZAZ111">
    <w:name w:val="ZAZ_1.1.1"/>
    <w:basedOn w:val="ZAZ11"/>
    <w:next w:val="Normalny"/>
    <w:rsid w:val="0052242A"/>
    <w:pPr>
      <w:numPr>
        <w:ilvl w:val="2"/>
      </w:numPr>
    </w:pPr>
  </w:style>
  <w:style w:type="paragraph" w:customStyle="1" w:styleId="podakapit">
    <w:name w:val="podakapit"/>
    <w:basedOn w:val="Akapitzlist"/>
    <w:link w:val="podakapitZnak"/>
    <w:qFormat/>
    <w:rsid w:val="0023607A"/>
    <w:pPr>
      <w:widowControl w:val="0"/>
      <w:numPr>
        <w:ilvl w:val="1"/>
        <w:numId w:val="12"/>
      </w:numPr>
      <w:autoSpaceDE w:val="0"/>
      <w:autoSpaceDN w:val="0"/>
      <w:adjustRightInd w:val="0"/>
      <w:spacing w:after="0" w:line="264" w:lineRule="auto"/>
      <w:outlineLvl w:val="0"/>
    </w:pPr>
    <w:rPr>
      <w:rFonts w:eastAsia="Times New Roman" w:cs="Arial"/>
      <w:sz w:val="24"/>
      <w:szCs w:val="24"/>
      <w:lang w:eastAsia="pl-PL"/>
    </w:rPr>
  </w:style>
  <w:style w:type="character" w:customStyle="1" w:styleId="podakapitZnak">
    <w:name w:val="podakapit Znak"/>
    <w:link w:val="podakapit"/>
    <w:rsid w:val="0023607A"/>
    <w:rPr>
      <w:rFonts w:ascii="Arial Narrow" w:eastAsia="Times New Roman" w:hAnsi="Arial Narrow" w:cs="Arial"/>
      <w:sz w:val="24"/>
      <w:szCs w:val="24"/>
    </w:rPr>
  </w:style>
  <w:style w:type="paragraph" w:styleId="Nagwekspisutreci">
    <w:name w:val="TOC Heading"/>
    <w:basedOn w:val="Nagwek1"/>
    <w:next w:val="Normalny"/>
    <w:uiPriority w:val="39"/>
    <w:unhideWhenUsed/>
    <w:qFormat/>
    <w:rsid w:val="006769FC"/>
    <w:pPr>
      <w:keepLines/>
      <w:spacing w:before="480" w:after="0" w:line="276" w:lineRule="auto"/>
      <w:ind w:left="0" w:firstLine="0"/>
      <w:outlineLvl w:val="9"/>
    </w:pPr>
    <w:rPr>
      <w:rFonts w:ascii="Calibri Light" w:hAnsi="Calibri Light"/>
      <w:bCs/>
      <w:smallCaps w:val="0"/>
      <w:color w:val="2F5496"/>
      <w:kern w:val="0"/>
      <w:sz w:val="28"/>
      <w:szCs w:val="28"/>
    </w:rPr>
  </w:style>
  <w:style w:type="paragraph" w:customStyle="1" w:styleId="STRTYT">
    <w:name w:val="STR_TYT"/>
    <w:basedOn w:val="Normalny"/>
    <w:qFormat/>
    <w:rsid w:val="00AB54E7"/>
    <w:pPr>
      <w:suppressAutoHyphens/>
      <w:autoSpaceDE w:val="0"/>
      <w:autoSpaceDN w:val="0"/>
      <w:adjustRightInd w:val="0"/>
      <w:spacing w:after="0" w:line="288" w:lineRule="auto"/>
    </w:pPr>
    <w:rPr>
      <w:rFonts w:ascii="Arial" w:eastAsia="Times New Roman" w:hAnsi="Arial" w:cs="Arial"/>
      <w:b/>
      <w:bCs/>
      <w:sz w:val="24"/>
      <w:szCs w:val="24"/>
      <w:lang w:eastAsia="ar-SA"/>
    </w:rPr>
  </w:style>
  <w:style w:type="table" w:styleId="Tabela-Profesjonalny">
    <w:name w:val="Table Professional"/>
    <w:basedOn w:val="Standardowy"/>
    <w:rsid w:val="001831A3"/>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GA">
    <w:name w:val="AGA"/>
    <w:basedOn w:val="Tekstpodstawowy"/>
    <w:rsid w:val="001831A3"/>
    <w:pPr>
      <w:spacing w:line="240" w:lineRule="auto"/>
    </w:pPr>
    <w:rPr>
      <w:rFonts w:ascii="Times New Roman" w:eastAsia="Times New Roman" w:hAnsi="Times New Roman"/>
      <w:sz w:val="24"/>
      <w:szCs w:val="24"/>
      <w:lang w:eastAsia="pl-PL"/>
    </w:rPr>
  </w:style>
  <w:style w:type="paragraph" w:customStyle="1" w:styleId="BOOKMAN12GMINA">
    <w:name w:val="BOOKMAN 12_GMINA"/>
    <w:basedOn w:val="Normalny"/>
    <w:rsid w:val="001831A3"/>
    <w:pPr>
      <w:numPr>
        <w:numId w:val="13"/>
      </w:numPr>
      <w:spacing w:after="0" w:line="240" w:lineRule="auto"/>
    </w:pPr>
    <w:rPr>
      <w:rFonts w:ascii="Times New Roman" w:eastAsia="Times New Roman" w:hAnsi="Times New Roman"/>
      <w:sz w:val="24"/>
      <w:szCs w:val="24"/>
      <w:lang w:eastAsia="pl-PL"/>
    </w:rPr>
  </w:style>
  <w:style w:type="paragraph" w:styleId="Mapadokumentu">
    <w:name w:val="Document Map"/>
    <w:basedOn w:val="Normalny"/>
    <w:link w:val="MapadokumentuZnak1"/>
    <w:rsid w:val="001831A3"/>
    <w:pPr>
      <w:shd w:val="clear" w:color="auto" w:fill="000080"/>
      <w:spacing w:after="0" w:line="240" w:lineRule="auto"/>
    </w:pPr>
    <w:rPr>
      <w:rFonts w:ascii="Tahoma" w:eastAsia="Times New Roman" w:hAnsi="Tahoma"/>
      <w:sz w:val="24"/>
      <w:szCs w:val="24"/>
      <w:lang w:eastAsia="pl-PL"/>
    </w:rPr>
  </w:style>
  <w:style w:type="character" w:customStyle="1" w:styleId="MapadokumentuZnak">
    <w:name w:val="Mapa dokumentu Znak"/>
    <w:rsid w:val="001831A3"/>
    <w:rPr>
      <w:rFonts w:ascii="Segoe UI" w:hAnsi="Segoe UI" w:cs="Segoe UI"/>
      <w:sz w:val="16"/>
      <w:szCs w:val="16"/>
      <w:lang w:eastAsia="en-US"/>
    </w:rPr>
  </w:style>
  <w:style w:type="character" w:customStyle="1" w:styleId="MapadokumentuZnak1">
    <w:name w:val="Mapa dokumentu Znak1"/>
    <w:link w:val="Mapadokumentu"/>
    <w:rsid w:val="001831A3"/>
    <w:rPr>
      <w:rFonts w:ascii="Tahoma" w:eastAsia="Times New Roman" w:hAnsi="Tahoma"/>
      <w:sz w:val="24"/>
      <w:szCs w:val="24"/>
      <w:shd w:val="clear" w:color="auto" w:fill="000080"/>
    </w:rPr>
  </w:style>
  <w:style w:type="paragraph" w:customStyle="1" w:styleId="Nagwek10">
    <w:name w:val="Nagłówek 10"/>
    <w:basedOn w:val="Nagwek"/>
    <w:next w:val="Tekstpodstawowy"/>
    <w:rsid w:val="001831A3"/>
    <w:pPr>
      <w:keepNext/>
      <w:tabs>
        <w:tab w:val="clear" w:pos="4536"/>
        <w:tab w:val="clear" w:pos="9072"/>
        <w:tab w:val="num" w:pos="1485"/>
      </w:tabs>
      <w:suppressAutoHyphens/>
      <w:spacing w:before="240" w:after="120"/>
      <w:ind w:left="1485" w:hanging="360"/>
    </w:pPr>
    <w:rPr>
      <w:rFonts w:ascii="Arial" w:eastAsia="Lucida Sans Unicode" w:hAnsi="Arial" w:cs="Lucida Sans Unicode"/>
      <w:b/>
      <w:bCs/>
      <w:sz w:val="21"/>
      <w:szCs w:val="21"/>
      <w:lang w:eastAsia="ar-SA"/>
    </w:rPr>
  </w:style>
  <w:style w:type="paragraph" w:customStyle="1" w:styleId="WW-Tekstpodstawowy2">
    <w:name w:val="WW-Tekst podstawowy 2"/>
    <w:basedOn w:val="Normalny"/>
    <w:rsid w:val="001831A3"/>
    <w:pPr>
      <w:widowControl w:val="0"/>
      <w:suppressAutoHyphens/>
      <w:autoSpaceDE w:val="0"/>
      <w:spacing w:after="0" w:line="360" w:lineRule="auto"/>
    </w:pPr>
    <w:rPr>
      <w:rFonts w:ascii="Arial" w:eastAsia="Times New Roman" w:hAnsi="Arial"/>
      <w:sz w:val="24"/>
      <w:szCs w:val="20"/>
      <w:lang w:eastAsia="pl-PL"/>
    </w:rPr>
  </w:style>
  <w:style w:type="paragraph" w:customStyle="1" w:styleId="WW-Tekstpodstawowy3">
    <w:name w:val="WW-Tekst podstawowy 3"/>
    <w:basedOn w:val="Normalny"/>
    <w:rsid w:val="001831A3"/>
    <w:pPr>
      <w:suppressAutoHyphens/>
      <w:spacing w:after="0" w:line="240" w:lineRule="auto"/>
    </w:pPr>
    <w:rPr>
      <w:rFonts w:ascii="Times New Roman" w:eastAsia="Times New Roman" w:hAnsi="Times New Roman"/>
      <w:b/>
      <w:sz w:val="24"/>
      <w:szCs w:val="20"/>
      <w:lang w:eastAsia="ar-SA"/>
    </w:rPr>
  </w:style>
  <w:style w:type="paragraph" w:customStyle="1" w:styleId="WW-Tekstpodstawowywcity2">
    <w:name w:val="WW-Tekst podstawowy wcięty 2"/>
    <w:basedOn w:val="Normalny"/>
    <w:rsid w:val="001831A3"/>
    <w:pPr>
      <w:suppressAutoHyphens/>
      <w:spacing w:after="0" w:line="240" w:lineRule="auto"/>
      <w:ind w:left="708"/>
    </w:pPr>
    <w:rPr>
      <w:rFonts w:ascii="Arial" w:eastAsia="Times New Roman" w:hAnsi="Arial"/>
      <w:sz w:val="24"/>
      <w:szCs w:val="20"/>
      <w:lang w:eastAsia="ar-SA"/>
    </w:rPr>
  </w:style>
  <w:style w:type="paragraph" w:customStyle="1" w:styleId="FR1">
    <w:name w:val="FR1"/>
    <w:uiPriority w:val="99"/>
    <w:rsid w:val="001831A3"/>
    <w:pPr>
      <w:widowControl w:val="0"/>
      <w:spacing w:before="740" w:after="280"/>
      <w:ind w:left="40"/>
    </w:pPr>
    <w:rPr>
      <w:rFonts w:ascii="Times New Roman" w:eastAsia="Times New Roman" w:hAnsi="Times New Roman"/>
      <w:snapToGrid w:val="0"/>
      <w:sz w:val="24"/>
    </w:rPr>
  </w:style>
  <w:style w:type="paragraph" w:styleId="Podtytu">
    <w:name w:val="Subtitle"/>
    <w:basedOn w:val="Normalny"/>
    <w:link w:val="PodtytuZnak"/>
    <w:qFormat/>
    <w:rsid w:val="001831A3"/>
    <w:pPr>
      <w:spacing w:after="60" w:line="240" w:lineRule="auto"/>
      <w:jc w:val="center"/>
      <w:outlineLvl w:val="1"/>
    </w:pPr>
    <w:rPr>
      <w:rFonts w:ascii="Arial" w:eastAsia="Times New Roman" w:hAnsi="Arial" w:cs="Arial"/>
      <w:noProof/>
      <w:sz w:val="24"/>
      <w:szCs w:val="24"/>
      <w:lang w:eastAsia="pl-PL"/>
    </w:rPr>
  </w:style>
  <w:style w:type="character" w:customStyle="1" w:styleId="PodtytuZnak">
    <w:name w:val="Podtytuł Znak"/>
    <w:link w:val="Podtytu"/>
    <w:rsid w:val="001831A3"/>
    <w:rPr>
      <w:rFonts w:ascii="Arial" w:eastAsia="Times New Roman" w:hAnsi="Arial" w:cs="Arial"/>
      <w:noProof/>
      <w:sz w:val="24"/>
      <w:szCs w:val="24"/>
    </w:rPr>
  </w:style>
  <w:style w:type="paragraph" w:customStyle="1" w:styleId="SEC">
    <w:name w:val="SEC"/>
    <w:basedOn w:val="Normalny"/>
    <w:rsid w:val="001831A3"/>
    <w:pPr>
      <w:widowControl w:val="0"/>
      <w:spacing w:before="120" w:after="0" w:line="360" w:lineRule="auto"/>
      <w:jc w:val="both"/>
    </w:pPr>
    <w:rPr>
      <w:rFonts w:ascii="Tahoma" w:eastAsia="Times New Roman" w:hAnsi="Tahoma"/>
      <w:snapToGrid w:val="0"/>
      <w:color w:val="000080"/>
      <w:sz w:val="22"/>
      <w:szCs w:val="20"/>
      <w:lang w:eastAsia="en-GB"/>
    </w:rPr>
  </w:style>
  <w:style w:type="paragraph" w:customStyle="1" w:styleId="Normalny2">
    <w:name w:val="Normalny2"/>
    <w:rsid w:val="001831A3"/>
    <w:pPr>
      <w:spacing w:after="60"/>
    </w:pPr>
    <w:rPr>
      <w:rFonts w:ascii="Times New Roman" w:eastAsia="Times New Roman" w:hAnsi="Times New Roman"/>
      <w:snapToGrid w:val="0"/>
      <w:sz w:val="24"/>
    </w:rPr>
  </w:style>
  <w:style w:type="paragraph" w:customStyle="1" w:styleId="Body3Text3Indent22">
    <w:name w:val="Body3.Text3.Indent.22"/>
    <w:basedOn w:val="Normalny"/>
    <w:rsid w:val="001831A3"/>
    <w:pPr>
      <w:spacing w:after="120" w:line="480" w:lineRule="auto"/>
      <w:ind w:left="283"/>
    </w:pPr>
    <w:rPr>
      <w:rFonts w:ascii="Times New Roman" w:eastAsia="Times New Roman" w:hAnsi="Times New Roman"/>
      <w:sz w:val="20"/>
      <w:szCs w:val="20"/>
    </w:rPr>
  </w:style>
  <w:style w:type="paragraph" w:customStyle="1" w:styleId="Standard">
    <w:name w:val="Standard"/>
    <w:rsid w:val="001831A3"/>
    <w:pPr>
      <w:widowControl w:val="0"/>
      <w:suppressAutoHyphens/>
      <w:autoSpaceDE w:val="0"/>
    </w:pPr>
    <w:rPr>
      <w:rFonts w:ascii="Times New Roman" w:eastAsia="Times New Roman" w:hAnsi="Times New Roman"/>
    </w:rPr>
  </w:style>
  <w:style w:type="paragraph" w:styleId="Listapunktowana2">
    <w:name w:val="List Bullet 2"/>
    <w:basedOn w:val="Normalny"/>
    <w:autoRedefine/>
    <w:uiPriority w:val="99"/>
    <w:rsid w:val="001831A3"/>
    <w:pPr>
      <w:tabs>
        <w:tab w:val="num" w:pos="643"/>
      </w:tabs>
      <w:spacing w:after="0" w:line="240" w:lineRule="auto"/>
      <w:ind w:left="643" w:hanging="360"/>
    </w:pPr>
    <w:rPr>
      <w:rFonts w:ascii="Times New Roman" w:eastAsia="Times New Roman" w:hAnsi="Times New Roman"/>
      <w:sz w:val="20"/>
      <w:szCs w:val="20"/>
      <w:lang w:eastAsia="pl-PL"/>
    </w:rPr>
  </w:style>
  <w:style w:type="paragraph" w:customStyle="1" w:styleId="WW-Nagwek">
    <w:name w:val="WW-Nagłówek"/>
    <w:basedOn w:val="Normalny"/>
    <w:next w:val="Tekstpodstawowy"/>
    <w:rsid w:val="001831A3"/>
    <w:pPr>
      <w:keepNext/>
      <w:suppressAutoHyphens/>
      <w:spacing w:before="240" w:after="120" w:line="240" w:lineRule="auto"/>
    </w:pPr>
    <w:rPr>
      <w:rFonts w:ascii="Arial" w:eastAsia="Lucida Sans Unicode" w:hAnsi="Arial" w:cs="Lucida Sans Unicode"/>
      <w:sz w:val="28"/>
      <w:szCs w:val="28"/>
      <w:lang w:eastAsia="ar-SA"/>
    </w:rPr>
  </w:style>
  <w:style w:type="paragraph" w:customStyle="1" w:styleId="WW-Tekstpodstawowywcity3">
    <w:name w:val="WW-Tekst podstawowy wcięty 3"/>
    <w:basedOn w:val="Normalny"/>
    <w:rsid w:val="001831A3"/>
    <w:pPr>
      <w:suppressAutoHyphens/>
      <w:spacing w:after="0" w:line="240" w:lineRule="auto"/>
      <w:ind w:left="703"/>
      <w:jc w:val="both"/>
    </w:pPr>
    <w:rPr>
      <w:rFonts w:ascii="Times New Roman" w:eastAsia="Times New Roman" w:hAnsi="Times New Roman"/>
      <w:sz w:val="24"/>
      <w:szCs w:val="20"/>
      <w:lang w:eastAsia="ar-SA"/>
    </w:rPr>
  </w:style>
  <w:style w:type="paragraph" w:styleId="Zwykytekst">
    <w:name w:val="Plain Text"/>
    <w:basedOn w:val="Normalny"/>
    <w:link w:val="ZwykytekstZnak"/>
    <w:rsid w:val="001831A3"/>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link w:val="Zwykytekst"/>
    <w:rsid w:val="001831A3"/>
    <w:rPr>
      <w:rFonts w:ascii="Courier New" w:eastAsia="Times New Roman" w:hAnsi="Courier New" w:cs="Courier New"/>
    </w:rPr>
  </w:style>
  <w:style w:type="paragraph" w:styleId="Lista5">
    <w:name w:val="List 5"/>
    <w:basedOn w:val="Normalny"/>
    <w:rsid w:val="001831A3"/>
    <w:pPr>
      <w:spacing w:after="0" w:line="240" w:lineRule="auto"/>
      <w:ind w:left="1415" w:hanging="283"/>
    </w:pPr>
    <w:rPr>
      <w:rFonts w:ascii="Times New Roman" w:eastAsia="Times New Roman" w:hAnsi="Times New Roman"/>
      <w:sz w:val="24"/>
      <w:szCs w:val="24"/>
      <w:lang w:eastAsia="pl-PL"/>
    </w:rPr>
  </w:style>
  <w:style w:type="paragraph" w:styleId="Bezodstpw">
    <w:name w:val="No Spacing"/>
    <w:uiPriority w:val="1"/>
    <w:qFormat/>
    <w:rsid w:val="001831A3"/>
    <w:rPr>
      <w:rFonts w:ascii="Times New Roman" w:eastAsia="Times New Roman" w:hAnsi="Times New Roman"/>
      <w:sz w:val="24"/>
      <w:szCs w:val="24"/>
    </w:rPr>
  </w:style>
  <w:style w:type="character" w:styleId="Odwoanieprzypisudolnego">
    <w:name w:val="footnote reference"/>
    <w:rsid w:val="001831A3"/>
    <w:rPr>
      <w:vertAlign w:val="superscript"/>
    </w:rPr>
  </w:style>
  <w:style w:type="paragraph" w:customStyle="1" w:styleId="StylTK6">
    <w:name w:val="StylTK6"/>
    <w:basedOn w:val="Tekstpodstawowy"/>
    <w:autoRedefine/>
    <w:uiPriority w:val="99"/>
    <w:rsid w:val="001831A3"/>
    <w:pPr>
      <w:numPr>
        <w:numId w:val="14"/>
      </w:numPr>
      <w:spacing w:after="0" w:line="240" w:lineRule="auto"/>
      <w:ind w:left="1418" w:hanging="142"/>
      <w:jc w:val="both"/>
    </w:pPr>
    <w:rPr>
      <w:rFonts w:ascii="Arial" w:eastAsia="Times New Roman" w:hAnsi="Arial" w:cs="Arial"/>
      <w:color w:val="C00000"/>
      <w:sz w:val="22"/>
      <w:lang w:val="en-US"/>
    </w:rPr>
  </w:style>
  <w:style w:type="paragraph" w:customStyle="1" w:styleId="StylTK7">
    <w:name w:val="StylTK7"/>
    <w:basedOn w:val="Tekstpodstawowy"/>
    <w:autoRedefine/>
    <w:uiPriority w:val="99"/>
    <w:rsid w:val="001831A3"/>
    <w:pPr>
      <w:numPr>
        <w:ilvl w:val="1"/>
        <w:numId w:val="14"/>
      </w:numPr>
      <w:spacing w:line="276" w:lineRule="auto"/>
      <w:ind w:left="0" w:firstLine="0"/>
    </w:pPr>
    <w:rPr>
      <w:rFonts w:ascii="Calibri" w:eastAsia="Times New Roman" w:hAnsi="Calibri" w:cs="Calibri"/>
      <w:sz w:val="22"/>
      <w:lang w:val="en-US"/>
    </w:rPr>
  </w:style>
  <w:style w:type="character" w:customStyle="1" w:styleId="TekstzwykyZnak">
    <w:name w:val="Tekst zwykły Znak"/>
    <w:uiPriority w:val="99"/>
    <w:rsid w:val="001831A3"/>
    <w:rPr>
      <w:rFonts w:ascii="Arial" w:hAnsi="Arial" w:cs="Times New Roman"/>
      <w:sz w:val="24"/>
      <w:lang w:val="pl-PL" w:eastAsia="pl-PL" w:bidi="ar-SA"/>
    </w:rPr>
  </w:style>
  <w:style w:type="paragraph" w:customStyle="1" w:styleId="Style16">
    <w:name w:val="Style16"/>
    <w:basedOn w:val="Normalny"/>
    <w:uiPriority w:val="99"/>
    <w:rsid w:val="001831A3"/>
    <w:pPr>
      <w:widowControl w:val="0"/>
      <w:autoSpaceDE w:val="0"/>
      <w:autoSpaceDN w:val="0"/>
      <w:adjustRightInd w:val="0"/>
      <w:spacing w:after="0" w:line="251" w:lineRule="exact"/>
      <w:ind w:hanging="425"/>
      <w:jc w:val="both"/>
    </w:pPr>
    <w:rPr>
      <w:rFonts w:eastAsia="Times New Roman" w:cs="Arial"/>
      <w:sz w:val="22"/>
      <w:szCs w:val="24"/>
      <w:lang w:eastAsia="pl-PL"/>
    </w:rPr>
  </w:style>
  <w:style w:type="paragraph" w:customStyle="1" w:styleId="Style48">
    <w:name w:val="Style48"/>
    <w:basedOn w:val="Normalny"/>
    <w:uiPriority w:val="99"/>
    <w:rsid w:val="001831A3"/>
    <w:pPr>
      <w:widowControl w:val="0"/>
      <w:autoSpaceDE w:val="0"/>
      <w:autoSpaceDN w:val="0"/>
      <w:adjustRightInd w:val="0"/>
      <w:spacing w:after="0" w:line="312" w:lineRule="auto"/>
      <w:jc w:val="both"/>
    </w:pPr>
    <w:rPr>
      <w:rFonts w:ascii="Arial" w:eastAsia="Times New Roman" w:hAnsi="Arial" w:cs="Arial"/>
      <w:sz w:val="22"/>
      <w:szCs w:val="24"/>
      <w:lang w:eastAsia="pl-PL"/>
    </w:rPr>
  </w:style>
  <w:style w:type="paragraph" w:customStyle="1" w:styleId="artur">
    <w:name w:val="artur"/>
    <w:basedOn w:val="Normalny"/>
    <w:uiPriority w:val="99"/>
    <w:rsid w:val="001831A3"/>
    <w:pPr>
      <w:suppressLineNumbers/>
      <w:tabs>
        <w:tab w:val="center" w:pos="0"/>
      </w:tabs>
      <w:spacing w:after="0" w:line="320" w:lineRule="atLeast"/>
      <w:jc w:val="both"/>
    </w:pPr>
    <w:rPr>
      <w:rFonts w:eastAsia="Times New Roman" w:cs="Arial"/>
      <w:spacing w:val="20"/>
      <w:sz w:val="22"/>
      <w:lang w:eastAsia="pl-PL"/>
    </w:rPr>
  </w:style>
  <w:style w:type="character" w:customStyle="1" w:styleId="ZnakZnak">
    <w:name w:val="Znak Znak"/>
    <w:uiPriority w:val="99"/>
    <w:rsid w:val="001831A3"/>
    <w:rPr>
      <w:rFonts w:cs="Times New Roman"/>
      <w:b/>
      <w:sz w:val="24"/>
      <w:lang w:val="pl-PL" w:eastAsia="pl-PL" w:bidi="ar-SA"/>
    </w:rPr>
  </w:style>
  <w:style w:type="paragraph" w:styleId="Lista2">
    <w:name w:val="List 2"/>
    <w:basedOn w:val="Normalny"/>
    <w:uiPriority w:val="99"/>
    <w:unhideWhenUsed/>
    <w:rsid w:val="001831A3"/>
    <w:pPr>
      <w:spacing w:after="200" w:line="276" w:lineRule="auto"/>
      <w:ind w:left="566" w:hanging="283"/>
      <w:contextualSpacing/>
    </w:pPr>
    <w:rPr>
      <w:rFonts w:ascii="Calibri" w:eastAsia="Times New Roman" w:hAnsi="Calibri"/>
      <w:sz w:val="22"/>
      <w:lang w:eastAsia="pl-PL"/>
    </w:rPr>
  </w:style>
  <w:style w:type="character" w:customStyle="1" w:styleId="apple-converted-space">
    <w:name w:val="apple-converted-space"/>
    <w:rsid w:val="001831A3"/>
  </w:style>
  <w:style w:type="paragraph" w:styleId="Tekstpodstawowyzwciciem2">
    <w:name w:val="Body Text First Indent 2"/>
    <w:basedOn w:val="Tekstpodstawowywcity"/>
    <w:link w:val="Tekstpodstawowyzwciciem2Znak"/>
    <w:uiPriority w:val="99"/>
    <w:unhideWhenUsed/>
    <w:rsid w:val="001831A3"/>
    <w:pPr>
      <w:spacing w:after="200" w:line="276" w:lineRule="auto"/>
      <w:ind w:left="360" w:firstLine="360"/>
    </w:pPr>
    <w:rPr>
      <w:rFonts w:ascii="Calibri" w:eastAsia="Times New Roman" w:hAnsi="Calibri"/>
      <w:sz w:val="22"/>
      <w:lang w:eastAsia="pl-PL"/>
    </w:rPr>
  </w:style>
  <w:style w:type="character" w:customStyle="1" w:styleId="Tekstpodstawowyzwciciem2Znak">
    <w:name w:val="Tekst podstawowy z wcięciem 2 Znak"/>
    <w:link w:val="Tekstpodstawowyzwciciem2"/>
    <w:uiPriority w:val="99"/>
    <w:rsid w:val="001831A3"/>
    <w:rPr>
      <w:rFonts w:ascii="Arial Narrow" w:eastAsia="Times New Roman" w:hAnsi="Arial Narrow"/>
      <w:sz w:val="22"/>
      <w:szCs w:val="22"/>
    </w:rPr>
  </w:style>
  <w:style w:type="paragraph" w:styleId="Tekstpodstawowyzwciciem">
    <w:name w:val="Body Text First Indent"/>
    <w:basedOn w:val="Tekstpodstawowy"/>
    <w:link w:val="TekstpodstawowyzwciciemZnak"/>
    <w:uiPriority w:val="99"/>
    <w:unhideWhenUsed/>
    <w:qFormat/>
    <w:rsid w:val="001831A3"/>
    <w:pPr>
      <w:spacing w:after="0" w:line="240" w:lineRule="auto"/>
      <w:ind w:firstLine="360"/>
    </w:pPr>
    <w:rPr>
      <w:rFonts w:ascii="Times New Roman" w:eastAsia="Times New Roman" w:hAnsi="Times New Roman"/>
      <w:noProof/>
      <w:sz w:val="24"/>
      <w:szCs w:val="24"/>
      <w:lang w:eastAsia="pl-PL"/>
    </w:rPr>
  </w:style>
  <w:style w:type="character" w:customStyle="1" w:styleId="TekstpodstawowyzwciciemZnak">
    <w:name w:val="Tekst podstawowy z wcięciem Znak"/>
    <w:link w:val="Tekstpodstawowyzwciciem"/>
    <w:uiPriority w:val="99"/>
    <w:rsid w:val="001831A3"/>
    <w:rPr>
      <w:rFonts w:ascii="Times New Roman" w:eastAsia="Times New Roman" w:hAnsi="Times New Roman"/>
      <w:noProof/>
      <w:sz w:val="24"/>
      <w:szCs w:val="24"/>
    </w:rPr>
  </w:style>
  <w:style w:type="paragraph" w:styleId="Indeks1">
    <w:name w:val="index 1"/>
    <w:basedOn w:val="Normalny"/>
    <w:next w:val="Normalny"/>
    <w:autoRedefine/>
    <w:uiPriority w:val="99"/>
    <w:unhideWhenUsed/>
    <w:rsid w:val="001831A3"/>
    <w:pPr>
      <w:spacing w:after="0" w:line="240" w:lineRule="auto"/>
      <w:ind w:left="240" w:hanging="240"/>
    </w:pPr>
    <w:rPr>
      <w:rFonts w:ascii="Times New Roman" w:eastAsia="Times New Roman" w:hAnsi="Times New Roman"/>
      <w:noProof/>
      <w:sz w:val="24"/>
      <w:szCs w:val="24"/>
      <w:lang w:eastAsia="pl-PL"/>
    </w:rPr>
  </w:style>
  <w:style w:type="paragraph" w:styleId="Nagwekindeksu">
    <w:name w:val="index heading"/>
    <w:basedOn w:val="Normalny"/>
    <w:next w:val="Indeks1"/>
    <w:rsid w:val="001831A3"/>
    <w:pPr>
      <w:tabs>
        <w:tab w:val="left" w:pos="737"/>
      </w:tabs>
      <w:spacing w:after="0" w:line="360" w:lineRule="auto"/>
      <w:jc w:val="both"/>
    </w:pPr>
    <w:rPr>
      <w:rFonts w:ascii="Century Gothic" w:eastAsia="Times New Roman" w:hAnsi="Century Gothic"/>
      <w:sz w:val="20"/>
      <w:szCs w:val="24"/>
      <w:lang w:eastAsia="pl-PL"/>
    </w:rPr>
  </w:style>
  <w:style w:type="character" w:customStyle="1" w:styleId="ListParagraphChar">
    <w:name w:val="List Paragraph Char"/>
    <w:link w:val="Akapitzlist1"/>
    <w:locked/>
    <w:rsid w:val="001831A3"/>
    <w:rPr>
      <w:rFonts w:eastAsia="Times New Roman"/>
      <w:sz w:val="22"/>
      <w:szCs w:val="22"/>
      <w:lang w:eastAsia="en-US"/>
    </w:rPr>
  </w:style>
  <w:style w:type="paragraph" w:customStyle="1" w:styleId="Lista22">
    <w:name w:val="Lista 22"/>
    <w:basedOn w:val="Normalny"/>
    <w:rsid w:val="001831A3"/>
    <w:pPr>
      <w:suppressAutoHyphens/>
      <w:spacing w:after="120" w:line="276" w:lineRule="auto"/>
      <w:ind w:left="566" w:hanging="283"/>
    </w:pPr>
    <w:rPr>
      <w:rFonts w:ascii="Calibri" w:eastAsia="Times New Roman" w:hAnsi="Calibri"/>
      <w:kern w:val="1"/>
      <w:sz w:val="22"/>
      <w:lang w:eastAsia="ar-SA"/>
    </w:rPr>
  </w:style>
  <w:style w:type="paragraph" w:customStyle="1" w:styleId="Akapitzlist2">
    <w:name w:val="Akapit z listą2"/>
    <w:basedOn w:val="Normalny"/>
    <w:rsid w:val="001831A3"/>
    <w:pPr>
      <w:suppressAutoHyphens/>
      <w:spacing w:after="200" w:line="276" w:lineRule="auto"/>
      <w:ind w:left="720"/>
    </w:pPr>
    <w:rPr>
      <w:rFonts w:ascii="Calibri" w:eastAsia="Times New Roman" w:hAnsi="Calibri"/>
      <w:kern w:val="1"/>
      <w:sz w:val="22"/>
      <w:lang w:eastAsia="ar-SA"/>
    </w:rPr>
  </w:style>
  <w:style w:type="paragraph" w:customStyle="1" w:styleId="Lista21">
    <w:name w:val="Lista 21"/>
    <w:basedOn w:val="Normalny"/>
    <w:rsid w:val="001831A3"/>
    <w:pPr>
      <w:suppressAutoHyphens/>
      <w:spacing w:after="120" w:line="276" w:lineRule="auto"/>
      <w:ind w:left="566" w:hanging="283"/>
    </w:pPr>
    <w:rPr>
      <w:rFonts w:ascii="Calibri" w:eastAsia="Times New Roman" w:hAnsi="Calibri"/>
      <w:kern w:val="1"/>
      <w:sz w:val="22"/>
      <w:lang w:eastAsia="ar-SA"/>
    </w:rPr>
  </w:style>
  <w:style w:type="paragraph" w:customStyle="1" w:styleId="Lista32">
    <w:name w:val="Lista 32"/>
    <w:basedOn w:val="Normalny"/>
    <w:rsid w:val="001831A3"/>
    <w:pPr>
      <w:suppressAutoHyphens/>
      <w:spacing w:after="120" w:line="276" w:lineRule="auto"/>
      <w:ind w:left="849" w:hanging="283"/>
    </w:pPr>
    <w:rPr>
      <w:rFonts w:ascii="Calibri" w:eastAsia="Times New Roman" w:hAnsi="Calibri"/>
      <w:kern w:val="1"/>
      <w:sz w:val="22"/>
      <w:lang w:eastAsia="ar-SA"/>
    </w:rPr>
  </w:style>
  <w:style w:type="paragraph" w:customStyle="1" w:styleId="Tekstpodstawowyzwciciem21">
    <w:name w:val="Tekst podstawowy z wcięciem 21"/>
    <w:basedOn w:val="Tekstpodstawowywcity"/>
    <w:rsid w:val="001831A3"/>
    <w:pPr>
      <w:suppressAutoHyphens/>
      <w:spacing w:after="200" w:line="276" w:lineRule="auto"/>
      <w:ind w:left="360" w:firstLine="360"/>
    </w:pPr>
    <w:rPr>
      <w:rFonts w:ascii="Calibri" w:eastAsia="Times New Roman" w:hAnsi="Calibri"/>
      <w:kern w:val="1"/>
      <w:sz w:val="22"/>
      <w:lang w:eastAsia="ar-SA"/>
    </w:rPr>
  </w:style>
  <w:style w:type="paragraph" w:customStyle="1" w:styleId="xl63">
    <w:name w:val="xl63"/>
    <w:basedOn w:val="Normalny"/>
    <w:rsid w:val="001831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4">
    <w:name w:val="xl64"/>
    <w:basedOn w:val="Normalny"/>
    <w:rsid w:val="001831A3"/>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3">
    <w:name w:val="xl83"/>
    <w:basedOn w:val="Normalny"/>
    <w:rsid w:val="001831A3"/>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4">
    <w:name w:val="xl84"/>
    <w:basedOn w:val="Normalny"/>
    <w:rsid w:val="001831A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5">
    <w:name w:val="xl85"/>
    <w:basedOn w:val="Normalny"/>
    <w:rsid w:val="001831A3"/>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6">
    <w:name w:val="xl86"/>
    <w:basedOn w:val="Normalny"/>
    <w:rsid w:val="001831A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7">
    <w:name w:val="xl87"/>
    <w:basedOn w:val="Normalny"/>
    <w:rsid w:val="001831A3"/>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8">
    <w:name w:val="xl88"/>
    <w:basedOn w:val="Normalny"/>
    <w:rsid w:val="001831A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9">
    <w:name w:val="xl89"/>
    <w:basedOn w:val="Normalny"/>
    <w:rsid w:val="001831A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90">
    <w:name w:val="xl90"/>
    <w:basedOn w:val="Normalny"/>
    <w:rsid w:val="001831A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91">
    <w:name w:val="xl91"/>
    <w:basedOn w:val="Normalny"/>
    <w:rsid w:val="001831A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normalny1">
    <w:name w:val="normalny1"/>
    <w:basedOn w:val="Normalny"/>
    <w:rsid w:val="001831A3"/>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Normalny10">
    <w:name w:val="Normalny1"/>
    <w:rsid w:val="00043213"/>
    <w:pPr>
      <w:suppressAutoHyphens/>
    </w:pPr>
    <w:rPr>
      <w:rFonts w:asciiTheme="minorHAnsi" w:eastAsia="ヒラギノ角ゴ Pro W3" w:hAnsiTheme="minorHAnsi"/>
      <w:color w:val="000000"/>
      <w:sz w:val="22"/>
      <w:lang w:eastAsia="ar-SA"/>
    </w:rPr>
  </w:style>
  <w:style w:type="paragraph" w:customStyle="1" w:styleId="Style141">
    <w:name w:val="Style141"/>
    <w:basedOn w:val="Normalny"/>
    <w:rsid w:val="001831A3"/>
    <w:pPr>
      <w:spacing w:after="0" w:line="254" w:lineRule="exact"/>
    </w:pPr>
    <w:rPr>
      <w:rFonts w:ascii="Arial Unicode MS" w:eastAsia="Arial Unicode MS" w:hAnsi="Arial Unicode MS" w:cs="Arial Unicode MS"/>
      <w:sz w:val="20"/>
      <w:szCs w:val="20"/>
      <w:lang w:eastAsia="pl-PL"/>
    </w:rPr>
  </w:style>
  <w:style w:type="character" w:customStyle="1" w:styleId="CharStyle52">
    <w:name w:val="CharStyle52"/>
    <w:rsid w:val="001831A3"/>
    <w:rPr>
      <w:rFonts w:ascii="Arial Unicode MS" w:eastAsia="Arial Unicode MS" w:hAnsi="Arial Unicode MS" w:cs="Arial Unicode MS"/>
      <w:b w:val="0"/>
      <w:bCs w:val="0"/>
      <w:i w:val="0"/>
      <w:iCs w:val="0"/>
      <w:smallCaps w:val="0"/>
      <w:sz w:val="22"/>
      <w:szCs w:val="22"/>
    </w:rPr>
  </w:style>
  <w:style w:type="character" w:customStyle="1" w:styleId="FontStyle31">
    <w:name w:val="Font Style31"/>
    <w:uiPriority w:val="99"/>
    <w:rsid w:val="001831A3"/>
    <w:rPr>
      <w:rFonts w:ascii="Arial" w:hAnsi="Arial" w:cs="Arial"/>
      <w:color w:val="000000"/>
      <w:sz w:val="20"/>
      <w:szCs w:val="20"/>
    </w:rPr>
  </w:style>
  <w:style w:type="character" w:customStyle="1" w:styleId="WW8Num12z1">
    <w:name w:val="WW8Num12z1"/>
    <w:rsid w:val="001831A3"/>
    <w:rPr>
      <w:rFonts w:ascii="OpenSymbol" w:hAnsi="OpenSymbol" w:cs="OpenSymbol"/>
    </w:rPr>
  </w:style>
  <w:style w:type="paragraph" w:customStyle="1" w:styleId="Akapitzlist3">
    <w:name w:val="Akapit z listą3"/>
    <w:basedOn w:val="Normalny"/>
    <w:rsid w:val="001831A3"/>
    <w:pPr>
      <w:suppressAutoHyphens/>
      <w:spacing w:after="200" w:line="276" w:lineRule="auto"/>
      <w:ind w:left="720"/>
    </w:pPr>
    <w:rPr>
      <w:rFonts w:ascii="Calibri" w:eastAsia="Times New Roman" w:hAnsi="Calibri"/>
      <w:kern w:val="1"/>
      <w:sz w:val="22"/>
      <w:lang w:eastAsia="ar-SA"/>
    </w:rPr>
  </w:style>
  <w:style w:type="paragraph" w:customStyle="1" w:styleId="Tekstpodstawowyzwciciem22">
    <w:name w:val="Tekst podstawowy z wcięciem 22"/>
    <w:basedOn w:val="Tekstpodstawowywcity"/>
    <w:rsid w:val="001831A3"/>
    <w:pPr>
      <w:suppressAutoHyphens/>
      <w:spacing w:after="200" w:line="276" w:lineRule="auto"/>
      <w:ind w:left="360" w:firstLine="360"/>
    </w:pPr>
    <w:rPr>
      <w:rFonts w:ascii="Calibri" w:eastAsia="Times New Roman" w:hAnsi="Calibri"/>
      <w:kern w:val="1"/>
      <w:sz w:val="22"/>
      <w:lang w:eastAsia="ar-SA"/>
    </w:rPr>
  </w:style>
  <w:style w:type="paragraph" w:customStyle="1" w:styleId="Style21">
    <w:name w:val="Style21"/>
    <w:basedOn w:val="Normalny"/>
    <w:rsid w:val="001831A3"/>
    <w:pPr>
      <w:widowControl w:val="0"/>
      <w:autoSpaceDE w:val="0"/>
      <w:autoSpaceDN w:val="0"/>
      <w:adjustRightInd w:val="0"/>
      <w:spacing w:after="0" w:line="410" w:lineRule="exact"/>
      <w:ind w:hanging="353"/>
    </w:pPr>
    <w:rPr>
      <w:rFonts w:ascii="Arial" w:eastAsia="Times New Roman" w:hAnsi="Arial"/>
      <w:sz w:val="24"/>
      <w:szCs w:val="24"/>
      <w:lang w:eastAsia="pl-PL"/>
    </w:rPr>
  </w:style>
  <w:style w:type="paragraph" w:customStyle="1" w:styleId="Stronatytuowanazwadokumentacjiwznaczniku">
    <w:name w:val="Strona tytułowa_nazwa dokumentacji w znaczniku"/>
    <w:basedOn w:val="Normalny"/>
    <w:next w:val="Bezodstpw"/>
    <w:link w:val="StronatytuowanazwadokumentacjiwznacznikuZnak"/>
    <w:rsid w:val="001831A3"/>
    <w:pPr>
      <w:autoSpaceDE w:val="0"/>
      <w:autoSpaceDN w:val="0"/>
      <w:adjustRightInd w:val="0"/>
      <w:spacing w:after="0" w:line="288" w:lineRule="auto"/>
      <w:jc w:val="center"/>
      <w:textAlignment w:val="center"/>
    </w:pPr>
    <w:rPr>
      <w:rFonts w:ascii="Arial" w:eastAsia="Arial" w:hAnsi="Arial"/>
      <w:b/>
      <w:color w:val="FFFFFF"/>
      <w:sz w:val="32"/>
      <w:szCs w:val="24"/>
      <w:lang w:eastAsia="pl-PL"/>
    </w:rPr>
  </w:style>
  <w:style w:type="character" w:customStyle="1" w:styleId="StronatytuowanazwadokumentacjiwznacznikuZnak">
    <w:name w:val="Strona tytułowa_nazwa dokumentacji w znaczniku Znak"/>
    <w:link w:val="Stronatytuowanazwadokumentacjiwznaczniku"/>
    <w:rsid w:val="001831A3"/>
    <w:rPr>
      <w:rFonts w:ascii="Arial" w:eastAsia="Arial" w:hAnsi="Arial"/>
      <w:b/>
      <w:color w:val="FFFFFF"/>
      <w:sz w:val="32"/>
      <w:szCs w:val="24"/>
    </w:rPr>
  </w:style>
  <w:style w:type="paragraph" w:customStyle="1" w:styleId="Nazwazadania">
    <w:name w:val="Nazwa zadania"/>
    <w:basedOn w:val="Normalny"/>
    <w:link w:val="NazwazadaniaZnak"/>
    <w:rsid w:val="001831A3"/>
    <w:pPr>
      <w:spacing w:after="200" w:line="276" w:lineRule="auto"/>
      <w:jc w:val="center"/>
    </w:pPr>
    <w:rPr>
      <w:rFonts w:ascii="Arial" w:eastAsia="Arial" w:hAnsi="Arial"/>
      <w:sz w:val="30"/>
      <w:szCs w:val="30"/>
      <w:lang w:eastAsia="pl-PL"/>
    </w:rPr>
  </w:style>
  <w:style w:type="character" w:customStyle="1" w:styleId="NazwazadaniaZnak">
    <w:name w:val="Nazwa zadania Znak"/>
    <w:link w:val="Nazwazadania"/>
    <w:rsid w:val="001831A3"/>
    <w:rPr>
      <w:rFonts w:ascii="Arial" w:eastAsia="Arial" w:hAnsi="Arial"/>
      <w:sz w:val="30"/>
      <w:szCs w:val="30"/>
    </w:rPr>
  </w:style>
  <w:style w:type="paragraph" w:customStyle="1" w:styleId="Stronatytuowanazwaobiektu">
    <w:name w:val="Strona tytułowa_nazwa obiektu"/>
    <w:basedOn w:val="Normalny"/>
    <w:link w:val="StronatytuowanazwaobiektuZnak"/>
    <w:rsid w:val="001831A3"/>
    <w:pPr>
      <w:autoSpaceDE w:val="0"/>
      <w:autoSpaceDN w:val="0"/>
      <w:adjustRightInd w:val="0"/>
      <w:spacing w:after="0" w:line="288" w:lineRule="auto"/>
      <w:jc w:val="center"/>
      <w:textAlignment w:val="center"/>
    </w:pPr>
    <w:rPr>
      <w:rFonts w:ascii="Arial" w:eastAsia="Arial" w:hAnsi="Arial"/>
      <w:b/>
      <w:bCs/>
      <w:color w:val="000000"/>
      <w:sz w:val="28"/>
      <w:szCs w:val="28"/>
      <w:lang w:eastAsia="pl-PL"/>
    </w:rPr>
  </w:style>
  <w:style w:type="character" w:customStyle="1" w:styleId="StronatytuowanazwaobiektuZnak">
    <w:name w:val="Strona tytułowa_nazwa obiektu Znak"/>
    <w:link w:val="Stronatytuowanazwaobiektu"/>
    <w:rsid w:val="001831A3"/>
    <w:rPr>
      <w:rFonts w:ascii="Arial" w:eastAsia="Arial" w:hAnsi="Arial"/>
      <w:b/>
      <w:bCs/>
      <w:color w:val="000000"/>
      <w:sz w:val="28"/>
      <w:szCs w:val="28"/>
    </w:rPr>
  </w:style>
  <w:style w:type="paragraph" w:customStyle="1" w:styleId="Stronatytuowanumertomu">
    <w:name w:val="Strona tytułowa_numer tomu"/>
    <w:basedOn w:val="Normalny"/>
    <w:link w:val="StronatytuowanumertomuZnak"/>
    <w:rsid w:val="001831A3"/>
    <w:pPr>
      <w:autoSpaceDE w:val="0"/>
      <w:autoSpaceDN w:val="0"/>
      <w:adjustRightInd w:val="0"/>
      <w:spacing w:after="0" w:line="288" w:lineRule="auto"/>
      <w:jc w:val="center"/>
      <w:textAlignment w:val="center"/>
    </w:pPr>
    <w:rPr>
      <w:rFonts w:ascii="Arial" w:eastAsia="Arial" w:hAnsi="Arial"/>
      <w:b/>
      <w:bCs/>
      <w:color w:val="000000"/>
      <w:sz w:val="30"/>
      <w:szCs w:val="30"/>
      <w:lang w:eastAsia="pl-PL"/>
    </w:rPr>
  </w:style>
  <w:style w:type="character" w:customStyle="1" w:styleId="StronatytuowanumertomuZnak">
    <w:name w:val="Strona tytułowa_numer tomu Znak"/>
    <w:link w:val="Stronatytuowanumertomu"/>
    <w:rsid w:val="001831A3"/>
    <w:rPr>
      <w:rFonts w:ascii="Arial" w:eastAsia="Arial" w:hAnsi="Arial"/>
      <w:b/>
      <w:bCs/>
      <w:color w:val="000000"/>
      <w:sz w:val="30"/>
      <w:szCs w:val="30"/>
    </w:rPr>
  </w:style>
  <w:style w:type="paragraph" w:customStyle="1" w:styleId="Stronatytuowanazwabrany">
    <w:name w:val="Strona tytułowa_nazwa branży"/>
    <w:basedOn w:val="Normalny"/>
    <w:link w:val="StronatytuowanazwabranyZnak"/>
    <w:rsid w:val="001831A3"/>
    <w:pPr>
      <w:autoSpaceDE w:val="0"/>
      <w:autoSpaceDN w:val="0"/>
      <w:adjustRightInd w:val="0"/>
      <w:spacing w:after="0" w:line="288" w:lineRule="auto"/>
      <w:jc w:val="center"/>
      <w:textAlignment w:val="center"/>
    </w:pPr>
    <w:rPr>
      <w:rFonts w:ascii="Arial" w:eastAsia="Arial" w:hAnsi="Arial"/>
      <w:b/>
      <w:bCs/>
      <w:i/>
      <w:iCs/>
      <w:color w:val="000000"/>
      <w:sz w:val="30"/>
      <w:szCs w:val="30"/>
      <w:lang w:eastAsia="pl-PL"/>
    </w:rPr>
  </w:style>
  <w:style w:type="character" w:customStyle="1" w:styleId="StronatytuowanazwabranyZnak">
    <w:name w:val="Strona tytułowa_nazwa branży Znak"/>
    <w:link w:val="Stronatytuowanazwabrany"/>
    <w:rsid w:val="001831A3"/>
    <w:rPr>
      <w:rFonts w:ascii="Arial" w:eastAsia="Arial" w:hAnsi="Arial"/>
      <w:b/>
      <w:bCs/>
      <w:i/>
      <w:iCs/>
      <w:color w:val="000000"/>
      <w:sz w:val="30"/>
      <w:szCs w:val="30"/>
    </w:rPr>
  </w:style>
  <w:style w:type="paragraph" w:customStyle="1" w:styleId="Stronatytuowainwestor">
    <w:name w:val="Strona tytułowa_inwestor"/>
    <w:aliases w:val="wykonawca,lokalizacja"/>
    <w:basedOn w:val="Normalny"/>
    <w:link w:val="StronatytuowainwestorZnak"/>
    <w:rsid w:val="001831A3"/>
    <w:pPr>
      <w:autoSpaceDE w:val="0"/>
      <w:autoSpaceDN w:val="0"/>
      <w:adjustRightInd w:val="0"/>
      <w:spacing w:after="0" w:line="288" w:lineRule="auto"/>
      <w:jc w:val="both"/>
      <w:textAlignment w:val="center"/>
    </w:pPr>
    <w:rPr>
      <w:rFonts w:ascii="Arial" w:eastAsia="Arial" w:hAnsi="Arial"/>
      <w:b/>
      <w:bCs/>
      <w:color w:val="003380"/>
      <w:sz w:val="20"/>
      <w:szCs w:val="20"/>
      <w:lang w:eastAsia="pl-PL"/>
    </w:rPr>
  </w:style>
  <w:style w:type="character" w:customStyle="1" w:styleId="StronatytuowainwestorZnak">
    <w:name w:val="Strona tytułowa_inwestor Znak"/>
    <w:aliases w:val="wykonawca Znak,lokalizacja Znak"/>
    <w:link w:val="Stronatytuowainwestor"/>
    <w:rsid w:val="001831A3"/>
    <w:rPr>
      <w:rFonts w:ascii="Arial" w:eastAsia="Arial" w:hAnsi="Arial"/>
      <w:b/>
      <w:bCs/>
      <w:color w:val="003380"/>
    </w:rPr>
  </w:style>
  <w:style w:type="paragraph" w:customStyle="1" w:styleId="Stronatytuowanazwainwestora">
    <w:name w:val="Strona tytułowa_nazwa inwestora"/>
    <w:aliases w:val="wykonawcy,lokalizacji"/>
    <w:basedOn w:val="Normalny"/>
    <w:link w:val="StronatytuowanazwainwestoraZnak"/>
    <w:rsid w:val="001831A3"/>
    <w:pPr>
      <w:autoSpaceDE w:val="0"/>
      <w:autoSpaceDN w:val="0"/>
      <w:adjustRightInd w:val="0"/>
      <w:spacing w:after="0" w:line="288" w:lineRule="auto"/>
      <w:jc w:val="both"/>
      <w:textAlignment w:val="center"/>
    </w:pPr>
    <w:rPr>
      <w:rFonts w:ascii="Arial" w:eastAsia="Arial" w:hAnsi="Arial"/>
      <w:b/>
      <w:color w:val="000000"/>
      <w:sz w:val="20"/>
      <w:szCs w:val="20"/>
      <w:lang w:eastAsia="pl-PL"/>
    </w:rPr>
  </w:style>
  <w:style w:type="character" w:customStyle="1" w:styleId="StronatytuowanazwainwestoraZnak">
    <w:name w:val="Strona tytułowa_nazwa inwestora Znak"/>
    <w:aliases w:val="wykonawcy Znak,lokalizacji Znak"/>
    <w:link w:val="Stronatytuowanazwainwestora"/>
    <w:rsid w:val="001831A3"/>
    <w:rPr>
      <w:rFonts w:ascii="Arial" w:eastAsia="Arial" w:hAnsi="Arial"/>
      <w:b/>
      <w:color w:val="000000"/>
    </w:rPr>
  </w:style>
  <w:style w:type="paragraph" w:customStyle="1" w:styleId="Stronatytuowanumeregzemplarza">
    <w:name w:val="Strona tytułowa_numer egzemplarza"/>
    <w:basedOn w:val="Normalny"/>
    <w:link w:val="StronatytuowanumeregzemplarzaZnak"/>
    <w:rsid w:val="001831A3"/>
    <w:pPr>
      <w:autoSpaceDE w:val="0"/>
      <w:autoSpaceDN w:val="0"/>
      <w:adjustRightInd w:val="0"/>
      <w:spacing w:after="0" w:line="288" w:lineRule="auto"/>
      <w:jc w:val="both"/>
      <w:textAlignment w:val="center"/>
    </w:pPr>
    <w:rPr>
      <w:rFonts w:ascii="Arial" w:eastAsia="Arial" w:hAnsi="Arial"/>
      <w:color w:val="000000"/>
      <w:sz w:val="18"/>
      <w:szCs w:val="18"/>
      <w:lang w:eastAsia="pl-PL"/>
    </w:rPr>
  </w:style>
  <w:style w:type="character" w:customStyle="1" w:styleId="StronatytuowanumeregzemplarzaZnak">
    <w:name w:val="Strona tytułowa_numer egzemplarza Znak"/>
    <w:link w:val="Stronatytuowanumeregzemplarza"/>
    <w:rsid w:val="001831A3"/>
    <w:rPr>
      <w:rFonts w:ascii="Arial" w:eastAsia="Arial" w:hAnsi="Arial"/>
      <w:color w:val="000000"/>
      <w:sz w:val="18"/>
      <w:szCs w:val="18"/>
    </w:rPr>
  </w:style>
  <w:style w:type="paragraph" w:customStyle="1" w:styleId="Stronatytuowanumerdokumentacji">
    <w:name w:val="Strona tytułowa_numer dokumentacji"/>
    <w:basedOn w:val="Normalny"/>
    <w:link w:val="StronatytuowanumerdokumentacjiZnak"/>
    <w:rsid w:val="001831A3"/>
    <w:pPr>
      <w:autoSpaceDE w:val="0"/>
      <w:autoSpaceDN w:val="0"/>
      <w:adjustRightInd w:val="0"/>
      <w:spacing w:after="0" w:line="288" w:lineRule="auto"/>
      <w:jc w:val="both"/>
      <w:textAlignment w:val="center"/>
    </w:pPr>
    <w:rPr>
      <w:rFonts w:ascii="Arial" w:eastAsia="Arial" w:hAnsi="Arial"/>
      <w:color w:val="000000"/>
      <w:sz w:val="20"/>
      <w:szCs w:val="20"/>
      <w:lang w:eastAsia="pl-PL"/>
    </w:rPr>
  </w:style>
  <w:style w:type="character" w:customStyle="1" w:styleId="StronatytuowanumerdokumentacjiZnak">
    <w:name w:val="Strona tytułowa_numer dokumentacji Znak"/>
    <w:link w:val="Stronatytuowanumerdokumentacji"/>
    <w:rsid w:val="001831A3"/>
    <w:rPr>
      <w:rFonts w:ascii="Arial" w:eastAsia="Arial" w:hAnsi="Arial"/>
      <w:color w:val="000000"/>
    </w:rPr>
  </w:style>
  <w:style w:type="character" w:styleId="Odwoanieintensywne">
    <w:name w:val="Intense Reference"/>
    <w:uiPriority w:val="32"/>
    <w:rsid w:val="001831A3"/>
    <w:rPr>
      <w:b/>
      <w:bCs/>
      <w:smallCaps/>
      <w:color w:val="D9DADB"/>
      <w:spacing w:val="5"/>
      <w:u w:val="single"/>
    </w:rPr>
  </w:style>
  <w:style w:type="paragraph" w:customStyle="1" w:styleId="Stronazpodpisamitytudokumentacji">
    <w:name w:val="Strona z podpisami_tytuł dokumentacji"/>
    <w:link w:val="StronazpodpisamitytudokumentacjiZnak"/>
    <w:rsid w:val="001831A3"/>
    <w:pPr>
      <w:spacing w:after="200" w:line="276" w:lineRule="auto"/>
      <w:jc w:val="center"/>
    </w:pPr>
    <w:rPr>
      <w:rFonts w:ascii="Arial" w:eastAsia="Arial" w:hAnsi="Arial"/>
      <w:b/>
      <w:bCs/>
      <w:caps/>
      <w:color w:val="000000"/>
      <w:sz w:val="40"/>
      <w:szCs w:val="40"/>
    </w:rPr>
  </w:style>
  <w:style w:type="character" w:customStyle="1" w:styleId="StronazpodpisamitytudokumentacjiZnak">
    <w:name w:val="Strona z podpisami_tytuł dokumentacji Znak"/>
    <w:link w:val="Stronazpodpisamitytudokumentacji"/>
    <w:rsid w:val="001831A3"/>
    <w:rPr>
      <w:rFonts w:ascii="Arial" w:eastAsia="Arial" w:hAnsi="Arial"/>
      <w:b/>
      <w:bCs/>
      <w:caps/>
      <w:color w:val="000000"/>
      <w:sz w:val="40"/>
      <w:szCs w:val="40"/>
    </w:rPr>
  </w:style>
  <w:style w:type="paragraph" w:customStyle="1" w:styleId="Stronazpodpisaminazwazadania">
    <w:name w:val="Strona z podpisami_nazwa zadania"/>
    <w:link w:val="StronazpodpisaminazwazadaniaZnak"/>
    <w:rsid w:val="001831A3"/>
    <w:pPr>
      <w:spacing w:after="200" w:line="276" w:lineRule="auto"/>
      <w:jc w:val="center"/>
    </w:pPr>
    <w:rPr>
      <w:rFonts w:ascii="Arial" w:eastAsia="Arial" w:hAnsi="Arial"/>
      <w:color w:val="000000"/>
      <w:sz w:val="30"/>
      <w:szCs w:val="30"/>
    </w:rPr>
  </w:style>
  <w:style w:type="character" w:customStyle="1" w:styleId="StronazpodpisaminazwazadaniaZnak">
    <w:name w:val="Strona z podpisami_nazwa zadania Znak"/>
    <w:link w:val="Stronazpodpisaminazwazadania"/>
    <w:rsid w:val="001831A3"/>
    <w:rPr>
      <w:rFonts w:ascii="Arial" w:eastAsia="Arial" w:hAnsi="Arial"/>
      <w:color w:val="000000"/>
      <w:sz w:val="30"/>
      <w:szCs w:val="30"/>
    </w:rPr>
  </w:style>
  <w:style w:type="paragraph" w:customStyle="1" w:styleId="Stronazpodpisaminagwekwtabeli">
    <w:name w:val="Strona z podpisami_nagłówek w tabeli"/>
    <w:basedOn w:val="Normalny"/>
    <w:link w:val="StronazpodpisaminagwekwtabeliZnak"/>
    <w:rsid w:val="001831A3"/>
    <w:pPr>
      <w:autoSpaceDE w:val="0"/>
      <w:autoSpaceDN w:val="0"/>
      <w:adjustRightInd w:val="0"/>
      <w:spacing w:after="0" w:line="288" w:lineRule="auto"/>
      <w:jc w:val="center"/>
      <w:textAlignment w:val="center"/>
    </w:pPr>
    <w:rPr>
      <w:rFonts w:ascii="Arial" w:eastAsia="Arial" w:hAnsi="Arial"/>
      <w:b/>
      <w:bCs/>
      <w:color w:val="000000"/>
      <w:sz w:val="24"/>
      <w:szCs w:val="24"/>
      <w:lang w:eastAsia="pl-PL"/>
    </w:rPr>
  </w:style>
  <w:style w:type="paragraph" w:customStyle="1" w:styleId="Stronazpodpisamizawartotabeli">
    <w:name w:val="Strona z podpisami_zawartość tabeli"/>
    <w:basedOn w:val="Normalny"/>
    <w:link w:val="StronazpodpisamizawartotabeliZnak"/>
    <w:rsid w:val="001831A3"/>
    <w:pPr>
      <w:autoSpaceDE w:val="0"/>
      <w:autoSpaceDN w:val="0"/>
      <w:adjustRightInd w:val="0"/>
      <w:spacing w:after="0" w:line="288" w:lineRule="auto"/>
      <w:ind w:left="283"/>
      <w:jc w:val="both"/>
      <w:textAlignment w:val="center"/>
    </w:pPr>
    <w:rPr>
      <w:rFonts w:ascii="Arial" w:eastAsia="Arial" w:hAnsi="Arial"/>
      <w:color w:val="000000"/>
      <w:sz w:val="24"/>
      <w:szCs w:val="24"/>
      <w:lang w:eastAsia="pl-PL"/>
    </w:rPr>
  </w:style>
  <w:style w:type="character" w:customStyle="1" w:styleId="StronazpodpisaminagwekwtabeliZnak">
    <w:name w:val="Strona z podpisami_nagłówek w tabeli Znak"/>
    <w:link w:val="Stronazpodpisaminagwekwtabeli"/>
    <w:rsid w:val="001831A3"/>
    <w:rPr>
      <w:rFonts w:ascii="Arial" w:eastAsia="Arial" w:hAnsi="Arial"/>
      <w:b/>
      <w:bCs/>
      <w:color w:val="000000"/>
      <w:sz w:val="24"/>
      <w:szCs w:val="24"/>
    </w:rPr>
  </w:style>
  <w:style w:type="character" w:customStyle="1" w:styleId="StronazpodpisamizawartotabeliZnak">
    <w:name w:val="Strona z podpisami_zawartość tabeli Znak"/>
    <w:link w:val="Stronazpodpisamizawartotabeli"/>
    <w:rsid w:val="001831A3"/>
    <w:rPr>
      <w:rFonts w:ascii="Arial" w:eastAsia="Arial" w:hAnsi="Arial"/>
      <w:color w:val="000000"/>
      <w:sz w:val="24"/>
      <w:szCs w:val="24"/>
    </w:rPr>
  </w:style>
  <w:style w:type="paragraph" w:customStyle="1" w:styleId="Spiszawartocinagwek">
    <w:name w:val="Spis zawartości_nagłówek"/>
    <w:basedOn w:val="Normalny"/>
    <w:link w:val="SpiszawartocinagwekZnak"/>
    <w:rsid w:val="001831A3"/>
    <w:pPr>
      <w:spacing w:after="360" w:line="276" w:lineRule="auto"/>
      <w:jc w:val="both"/>
    </w:pPr>
    <w:rPr>
      <w:rFonts w:ascii="Arial" w:eastAsia="Arial" w:hAnsi="Arial"/>
      <w:b/>
      <w:caps/>
      <w:sz w:val="32"/>
      <w:szCs w:val="32"/>
      <w:lang w:eastAsia="pl-PL"/>
    </w:rPr>
  </w:style>
  <w:style w:type="paragraph" w:customStyle="1" w:styleId="Spiszawartocipoziom1">
    <w:name w:val="Spis zawartości_poziom1"/>
    <w:basedOn w:val="Normalny"/>
    <w:link w:val="Spiszawartocipoziom1Znak"/>
    <w:rsid w:val="001831A3"/>
    <w:pPr>
      <w:spacing w:after="200" w:line="276" w:lineRule="auto"/>
      <w:jc w:val="both"/>
    </w:pPr>
    <w:rPr>
      <w:rFonts w:ascii="Arial" w:eastAsia="Arial" w:hAnsi="Arial"/>
      <w:b/>
      <w:sz w:val="24"/>
      <w:szCs w:val="26"/>
      <w:lang w:eastAsia="pl-PL"/>
    </w:rPr>
  </w:style>
  <w:style w:type="character" w:customStyle="1" w:styleId="SpiszawartocinagwekZnak">
    <w:name w:val="Spis zawartości_nagłówek Znak"/>
    <w:link w:val="Spiszawartocinagwek"/>
    <w:rsid w:val="001831A3"/>
    <w:rPr>
      <w:rFonts w:ascii="Arial" w:eastAsia="Arial" w:hAnsi="Arial"/>
      <w:b/>
      <w:caps/>
      <w:sz w:val="32"/>
      <w:szCs w:val="32"/>
    </w:rPr>
  </w:style>
  <w:style w:type="paragraph" w:customStyle="1" w:styleId="Spiszawartocipoziom2i3">
    <w:name w:val="Spis zawartości_poziom 2 i 3"/>
    <w:basedOn w:val="Normalny"/>
    <w:link w:val="Spiszawartocipoziom2i3Znak"/>
    <w:rsid w:val="001831A3"/>
    <w:pPr>
      <w:spacing w:after="200" w:line="276" w:lineRule="auto"/>
      <w:jc w:val="both"/>
    </w:pPr>
    <w:rPr>
      <w:rFonts w:ascii="Arial" w:eastAsia="Arial" w:hAnsi="Arial"/>
      <w:sz w:val="20"/>
      <w:szCs w:val="20"/>
      <w:lang w:eastAsia="pl-PL"/>
    </w:rPr>
  </w:style>
  <w:style w:type="character" w:customStyle="1" w:styleId="Spiszawartocipoziom1Znak">
    <w:name w:val="Spis zawartości_poziom1 Znak"/>
    <w:link w:val="Spiszawartocipoziom1"/>
    <w:rsid w:val="001831A3"/>
    <w:rPr>
      <w:rFonts w:ascii="Arial" w:eastAsia="Arial" w:hAnsi="Arial"/>
      <w:b/>
      <w:sz w:val="24"/>
      <w:szCs w:val="26"/>
    </w:rPr>
  </w:style>
  <w:style w:type="character" w:customStyle="1" w:styleId="Spiszawartocipoziom2i3Znak">
    <w:name w:val="Spis zawartości_poziom 2 i 3 Znak"/>
    <w:link w:val="Spiszawartocipoziom2i3"/>
    <w:rsid w:val="001831A3"/>
    <w:rPr>
      <w:rFonts w:ascii="Arial" w:eastAsia="Arial" w:hAnsi="Arial"/>
    </w:rPr>
  </w:style>
  <w:style w:type="paragraph" w:customStyle="1" w:styleId="Nagwekwykazurysunkwizacznikw">
    <w:name w:val="Nagłówek wykazu rysunków i załączników"/>
    <w:basedOn w:val="Normalny"/>
    <w:link w:val="NagwekwykazurysunkwizacznikwZnak"/>
    <w:rsid w:val="001831A3"/>
    <w:pPr>
      <w:spacing w:after="360" w:line="276" w:lineRule="auto"/>
      <w:jc w:val="both"/>
    </w:pPr>
    <w:rPr>
      <w:rFonts w:ascii="Arial" w:eastAsia="Arial" w:hAnsi="Arial"/>
      <w:b/>
      <w:caps/>
      <w:sz w:val="26"/>
      <w:szCs w:val="26"/>
      <w:lang w:eastAsia="pl-PL"/>
    </w:rPr>
  </w:style>
  <w:style w:type="paragraph" w:customStyle="1" w:styleId="Wykazrysunkwizacznikwnagwektabeli">
    <w:name w:val="Wykaz rysunków i załączników_nagłówek tabeli"/>
    <w:basedOn w:val="Normalny"/>
    <w:link w:val="WykazrysunkwizacznikwnagwektabeliZnak"/>
    <w:rsid w:val="001831A3"/>
    <w:pPr>
      <w:spacing w:after="200" w:line="276" w:lineRule="auto"/>
      <w:jc w:val="center"/>
    </w:pPr>
    <w:rPr>
      <w:rFonts w:ascii="Arial" w:eastAsia="Arial" w:hAnsi="Arial"/>
      <w:b/>
      <w:caps/>
      <w:sz w:val="18"/>
      <w:szCs w:val="20"/>
      <w:lang w:eastAsia="pl-PL"/>
    </w:rPr>
  </w:style>
  <w:style w:type="character" w:customStyle="1" w:styleId="NagwekwykazurysunkwizacznikwZnak">
    <w:name w:val="Nagłówek wykazu rysunków i załączników Znak"/>
    <w:link w:val="Nagwekwykazurysunkwizacznikw"/>
    <w:rsid w:val="001831A3"/>
    <w:rPr>
      <w:rFonts w:ascii="Arial" w:eastAsia="Arial" w:hAnsi="Arial"/>
      <w:b/>
      <w:caps/>
      <w:sz w:val="26"/>
      <w:szCs w:val="26"/>
    </w:rPr>
  </w:style>
  <w:style w:type="paragraph" w:customStyle="1" w:styleId="Wykazrysunkwizacznikwzawartotabeli">
    <w:name w:val="Wykaz rysunków i załączników_zawartość tabeli"/>
    <w:basedOn w:val="Normalny"/>
    <w:link w:val="WykazrysunkwizacznikwzawartotabeliZnak"/>
    <w:rsid w:val="001831A3"/>
    <w:pPr>
      <w:spacing w:after="200" w:line="276" w:lineRule="auto"/>
      <w:jc w:val="center"/>
    </w:pPr>
    <w:rPr>
      <w:rFonts w:ascii="Arial" w:eastAsia="Arial" w:hAnsi="Arial"/>
      <w:sz w:val="18"/>
      <w:szCs w:val="20"/>
      <w:lang w:eastAsia="pl-PL"/>
    </w:rPr>
  </w:style>
  <w:style w:type="character" w:customStyle="1" w:styleId="WykazrysunkwizacznikwnagwektabeliZnak">
    <w:name w:val="Wykaz rysunków i załączników_nagłówek tabeli Znak"/>
    <w:link w:val="Wykazrysunkwizacznikwnagwektabeli"/>
    <w:rsid w:val="001831A3"/>
    <w:rPr>
      <w:rFonts w:ascii="Arial" w:eastAsia="Arial" w:hAnsi="Arial"/>
      <w:b/>
      <w:caps/>
      <w:sz w:val="18"/>
    </w:rPr>
  </w:style>
  <w:style w:type="character" w:customStyle="1" w:styleId="WykazrysunkwizacznikwzawartotabeliZnak">
    <w:name w:val="Wykaz rysunków i załączników_zawartość tabeli Znak"/>
    <w:link w:val="Wykazrysunkwizacznikwzawartotabeli"/>
    <w:rsid w:val="001831A3"/>
    <w:rPr>
      <w:rFonts w:ascii="Arial" w:eastAsia="Arial" w:hAnsi="Arial"/>
      <w:sz w:val="18"/>
    </w:rPr>
  </w:style>
  <w:style w:type="paragraph" w:customStyle="1" w:styleId="Wykazzacznikw">
    <w:name w:val="Wykaz załączników"/>
    <w:basedOn w:val="Normalny"/>
    <w:link w:val="WykazzacznikwZnak"/>
    <w:rsid w:val="001831A3"/>
    <w:pPr>
      <w:spacing w:after="200" w:line="276" w:lineRule="auto"/>
      <w:jc w:val="both"/>
    </w:pPr>
    <w:rPr>
      <w:rFonts w:ascii="Arial" w:eastAsia="Arial" w:hAnsi="Arial"/>
      <w:sz w:val="20"/>
      <w:szCs w:val="20"/>
      <w:lang w:eastAsia="pl-PL"/>
    </w:rPr>
  </w:style>
  <w:style w:type="character" w:customStyle="1" w:styleId="WykazzacznikwZnak">
    <w:name w:val="Wykaz załączników Znak"/>
    <w:link w:val="Wykazzacznikw"/>
    <w:rsid w:val="001831A3"/>
    <w:rPr>
      <w:rFonts w:ascii="Arial" w:eastAsia="Arial" w:hAnsi="Arial"/>
    </w:rPr>
  </w:style>
  <w:style w:type="paragraph" w:customStyle="1" w:styleId="Wykazrysunkwizacznikwnagwek">
    <w:name w:val="Wykaz rysunków i załączników_nagłówek"/>
    <w:basedOn w:val="Spiszawartocinagwek"/>
    <w:link w:val="WykazrysunkwizacznikwnagwekZnak"/>
    <w:rsid w:val="001831A3"/>
    <w:rPr>
      <w:sz w:val="26"/>
      <w:szCs w:val="26"/>
    </w:rPr>
  </w:style>
  <w:style w:type="paragraph" w:customStyle="1" w:styleId="pagina">
    <w:name w:val="pagina"/>
    <w:basedOn w:val="Nagwek"/>
    <w:link w:val="paginaZnak"/>
    <w:rsid w:val="001831A3"/>
    <w:pPr>
      <w:jc w:val="both"/>
    </w:pPr>
    <w:rPr>
      <w:rFonts w:ascii="Arial" w:eastAsia="Arial" w:hAnsi="Arial"/>
      <w:b/>
      <w:color w:val="003480"/>
      <w:sz w:val="20"/>
      <w:szCs w:val="20"/>
      <w:lang w:eastAsia="pl-PL"/>
    </w:rPr>
  </w:style>
  <w:style w:type="character" w:customStyle="1" w:styleId="WykazrysunkwizacznikwnagwekZnak">
    <w:name w:val="Wykaz rysunków i załączników_nagłówek Znak"/>
    <w:link w:val="Wykazrysunkwizacznikwnagwek"/>
    <w:rsid w:val="001831A3"/>
    <w:rPr>
      <w:rFonts w:ascii="Arial" w:eastAsia="Arial" w:hAnsi="Arial"/>
      <w:b/>
      <w:caps/>
      <w:sz w:val="26"/>
      <w:szCs w:val="26"/>
    </w:rPr>
  </w:style>
  <w:style w:type="paragraph" w:customStyle="1" w:styleId="Nrdokumentacjiwstopce">
    <w:name w:val="Nr dokumentacji w stopce"/>
    <w:basedOn w:val="Stopka"/>
    <w:link w:val="NrdokumentacjiwstopceZnak"/>
    <w:rsid w:val="001831A3"/>
    <w:pPr>
      <w:jc w:val="both"/>
    </w:pPr>
    <w:rPr>
      <w:rFonts w:ascii="Arial" w:eastAsia="Arial" w:hAnsi="Arial"/>
      <w:szCs w:val="16"/>
      <w:lang w:eastAsia="pl-PL"/>
    </w:rPr>
  </w:style>
  <w:style w:type="character" w:customStyle="1" w:styleId="paginaZnak">
    <w:name w:val="pagina Znak"/>
    <w:link w:val="pagina"/>
    <w:rsid w:val="001831A3"/>
    <w:rPr>
      <w:rFonts w:ascii="Arial" w:eastAsia="Arial" w:hAnsi="Arial"/>
      <w:b/>
      <w:color w:val="003480"/>
    </w:rPr>
  </w:style>
  <w:style w:type="paragraph" w:customStyle="1" w:styleId="Numerstronywstopce">
    <w:name w:val="Numer strony w stopce"/>
    <w:basedOn w:val="Stopka"/>
    <w:link w:val="NumerstronywstopceZnak"/>
    <w:rsid w:val="001831A3"/>
    <w:pPr>
      <w:jc w:val="both"/>
    </w:pPr>
    <w:rPr>
      <w:rFonts w:ascii="Arial" w:eastAsia="Arial" w:hAnsi="Arial"/>
      <w:b/>
      <w:sz w:val="18"/>
      <w:szCs w:val="20"/>
      <w:lang w:eastAsia="pl-PL"/>
    </w:rPr>
  </w:style>
  <w:style w:type="character" w:customStyle="1" w:styleId="NrdokumentacjiwstopceZnak">
    <w:name w:val="Nr dokumentacji w stopce Znak"/>
    <w:link w:val="Nrdokumentacjiwstopce"/>
    <w:rsid w:val="001831A3"/>
    <w:rPr>
      <w:rFonts w:ascii="Arial" w:eastAsia="Arial" w:hAnsi="Arial"/>
      <w:sz w:val="16"/>
      <w:szCs w:val="16"/>
    </w:rPr>
  </w:style>
  <w:style w:type="paragraph" w:customStyle="1" w:styleId="Stronaprojektunagwek2">
    <w:name w:val="Strona projektu_nagłówek2"/>
    <w:basedOn w:val="Akapitzlist"/>
    <w:link w:val="Stronaprojektunagwek2Znak"/>
    <w:rsid w:val="001831A3"/>
    <w:pPr>
      <w:numPr>
        <w:numId w:val="15"/>
      </w:numPr>
      <w:spacing w:after="200" w:line="276" w:lineRule="auto"/>
      <w:ind w:left="397" w:hanging="397"/>
      <w:jc w:val="both"/>
    </w:pPr>
    <w:rPr>
      <w:rFonts w:ascii="Arial" w:eastAsia="Arial" w:hAnsi="Arial"/>
      <w:b/>
      <w:sz w:val="24"/>
      <w:szCs w:val="20"/>
      <w:lang w:eastAsia="pl-PL"/>
    </w:rPr>
  </w:style>
  <w:style w:type="character" w:customStyle="1" w:styleId="NumerstronywstopceZnak">
    <w:name w:val="Numer strony w stopce Znak"/>
    <w:link w:val="Numerstronywstopce"/>
    <w:rsid w:val="001831A3"/>
    <w:rPr>
      <w:rFonts w:ascii="Arial" w:eastAsia="Arial" w:hAnsi="Arial"/>
      <w:b/>
      <w:sz w:val="18"/>
    </w:rPr>
  </w:style>
  <w:style w:type="paragraph" w:customStyle="1" w:styleId="Stronaprojektu">
    <w:name w:val="Strona projektu"/>
    <w:basedOn w:val="Akapitzlist"/>
    <w:link w:val="StronaprojektuZnak"/>
    <w:rsid w:val="001831A3"/>
    <w:pPr>
      <w:numPr>
        <w:ilvl w:val="1"/>
        <w:numId w:val="15"/>
      </w:numPr>
      <w:spacing w:after="200" w:line="276" w:lineRule="auto"/>
      <w:ind w:left="1021" w:hanging="624"/>
      <w:jc w:val="both"/>
    </w:pPr>
    <w:rPr>
      <w:rFonts w:ascii="Arial" w:eastAsia="Arial" w:hAnsi="Arial"/>
      <w:b/>
      <w:sz w:val="20"/>
      <w:szCs w:val="20"/>
      <w:lang w:eastAsia="pl-PL"/>
    </w:rPr>
  </w:style>
  <w:style w:type="character" w:customStyle="1" w:styleId="Stronaprojektunagwek2Znak">
    <w:name w:val="Strona projektu_nagłówek2 Znak"/>
    <w:link w:val="Stronaprojektunagwek2"/>
    <w:rsid w:val="001831A3"/>
    <w:rPr>
      <w:rFonts w:ascii="Arial" w:eastAsia="Arial" w:hAnsi="Arial"/>
      <w:b/>
      <w:sz w:val="24"/>
    </w:rPr>
  </w:style>
  <w:style w:type="paragraph" w:customStyle="1" w:styleId="Nagwek3poziom">
    <w:name w:val="Nagłówek_3_poziom"/>
    <w:basedOn w:val="Akapitzlist"/>
    <w:link w:val="Nagwek3poziomZnak"/>
    <w:rsid w:val="001831A3"/>
    <w:pPr>
      <w:numPr>
        <w:ilvl w:val="2"/>
        <w:numId w:val="15"/>
      </w:numPr>
      <w:spacing w:after="200" w:line="276" w:lineRule="auto"/>
      <w:ind w:left="1758" w:hanging="737"/>
      <w:jc w:val="both"/>
    </w:pPr>
    <w:rPr>
      <w:rFonts w:ascii="Arial" w:eastAsia="Arial" w:hAnsi="Arial"/>
      <w:b/>
      <w:sz w:val="20"/>
      <w:szCs w:val="20"/>
      <w:lang w:eastAsia="pl-PL"/>
    </w:rPr>
  </w:style>
  <w:style w:type="character" w:customStyle="1" w:styleId="StronaprojektuZnak">
    <w:name w:val="Strona projektu Znak"/>
    <w:link w:val="Stronaprojektu"/>
    <w:rsid w:val="001831A3"/>
    <w:rPr>
      <w:rFonts w:ascii="Arial" w:eastAsia="Arial" w:hAnsi="Arial"/>
      <w:b/>
    </w:rPr>
  </w:style>
  <w:style w:type="character" w:customStyle="1" w:styleId="Nagwek3poziomZnak">
    <w:name w:val="Nagłówek_3_poziom Znak"/>
    <w:link w:val="Nagwek3poziom"/>
    <w:rsid w:val="001831A3"/>
    <w:rPr>
      <w:rFonts w:ascii="Arial" w:eastAsia="Arial" w:hAnsi="Arial"/>
      <w:b/>
    </w:rPr>
  </w:style>
  <w:style w:type="paragraph" w:customStyle="1" w:styleId="Stronaprojektunagwek1">
    <w:name w:val="Strona projektu_nagłówek1"/>
    <w:next w:val="Normalny"/>
    <w:link w:val="Stronaprojektunagwek1Znak"/>
    <w:rsid w:val="001831A3"/>
    <w:pPr>
      <w:numPr>
        <w:numId w:val="16"/>
      </w:numPr>
      <w:spacing w:after="200" w:line="276" w:lineRule="auto"/>
      <w:ind w:left="360"/>
    </w:pPr>
    <w:rPr>
      <w:rFonts w:ascii="Arial" w:eastAsia="Arial" w:hAnsi="Arial"/>
      <w:b/>
      <w:sz w:val="28"/>
    </w:rPr>
  </w:style>
  <w:style w:type="character" w:customStyle="1" w:styleId="Stronaprojektunagwek1Znak">
    <w:name w:val="Strona projektu_nagłówek1 Znak"/>
    <w:link w:val="Stronaprojektunagwek1"/>
    <w:rsid w:val="001831A3"/>
    <w:rPr>
      <w:rFonts w:ascii="Arial" w:eastAsia="Arial" w:hAnsi="Arial"/>
      <w:b/>
      <w:sz w:val="28"/>
    </w:rPr>
  </w:style>
  <w:style w:type="table" w:customStyle="1" w:styleId="Tabelka2">
    <w:name w:val="Tabelka_2"/>
    <w:basedOn w:val="Standardowy"/>
    <w:uiPriority w:val="99"/>
    <w:rsid w:val="001831A3"/>
    <w:pPr>
      <w:jc w:val="center"/>
    </w:pPr>
    <w:rPr>
      <w:rFonts w:ascii="Arial" w:eastAsia="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85" w:type="dxa"/>
        <w:bottom w:w="0" w:type="dxa"/>
        <w:right w:w="85" w:type="dxa"/>
      </w:tblCellMar>
    </w:tblPr>
    <w:tcPr>
      <w:vAlign w:val="center"/>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tcPr>
    </w:tblStylePr>
    <w:tblStylePr w:type="firstCol">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vAlign w:val="center"/>
      </w:tcPr>
    </w:tblStylePr>
  </w:style>
  <w:style w:type="table" w:customStyle="1" w:styleId="Tabelka1">
    <w:name w:val="Tabelka_1"/>
    <w:basedOn w:val="Standardowy"/>
    <w:uiPriority w:val="99"/>
    <w:rsid w:val="001831A3"/>
    <w:pPr>
      <w:jc w:val="center"/>
    </w:pPr>
    <w:rPr>
      <w:rFonts w:ascii="Arial" w:eastAsia="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vAlign w:val="center"/>
      </w:tcPr>
    </w:tblStylePr>
    <w:tblStylePr w:type="firstCol">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style>
  <w:style w:type="table" w:customStyle="1" w:styleId="Jasnecieniowanie1">
    <w:name w:val="Jasne cieniowanie1"/>
    <w:basedOn w:val="Standardowy"/>
    <w:uiPriority w:val="60"/>
    <w:rsid w:val="001831A3"/>
    <w:rPr>
      <w:rFonts w:ascii="Arial" w:eastAsia="Arial"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unktor1">
    <w:name w:val="Punktor 1"/>
    <w:basedOn w:val="Akapitzlist"/>
    <w:link w:val="Punktor1Znak"/>
    <w:rsid w:val="001831A3"/>
    <w:pPr>
      <w:spacing w:after="0" w:line="360" w:lineRule="auto"/>
      <w:ind w:left="0"/>
      <w:jc w:val="both"/>
    </w:pPr>
    <w:rPr>
      <w:rFonts w:ascii="Arial" w:eastAsia="Arial" w:hAnsi="Arial"/>
      <w:noProof/>
      <w:sz w:val="20"/>
      <w:szCs w:val="20"/>
      <w:lang w:eastAsia="pl-PL"/>
    </w:rPr>
  </w:style>
  <w:style w:type="paragraph" w:customStyle="1" w:styleId="Punktor2">
    <w:name w:val="Punktor 2"/>
    <w:basedOn w:val="Akapitzlist"/>
    <w:link w:val="Punktor2Znak"/>
    <w:rsid w:val="001831A3"/>
    <w:pPr>
      <w:spacing w:after="0" w:line="360" w:lineRule="auto"/>
      <w:ind w:left="0"/>
      <w:jc w:val="both"/>
    </w:pPr>
    <w:rPr>
      <w:rFonts w:ascii="Arial" w:eastAsia="Arial" w:hAnsi="Arial"/>
      <w:noProof/>
      <w:sz w:val="20"/>
      <w:szCs w:val="20"/>
      <w:lang w:eastAsia="pl-PL"/>
    </w:rPr>
  </w:style>
  <w:style w:type="character" w:customStyle="1" w:styleId="Punktor1Znak">
    <w:name w:val="Punktor 1 Znak"/>
    <w:link w:val="Punktor1"/>
    <w:rsid w:val="001831A3"/>
    <w:rPr>
      <w:rFonts w:ascii="Arial" w:eastAsia="Arial" w:hAnsi="Arial"/>
      <w:noProof/>
    </w:rPr>
  </w:style>
  <w:style w:type="paragraph" w:customStyle="1" w:styleId="Punktor3">
    <w:name w:val="Punktor 3"/>
    <w:basedOn w:val="Akapitzlist"/>
    <w:link w:val="Punktor3Znak"/>
    <w:rsid w:val="001831A3"/>
    <w:pPr>
      <w:spacing w:after="0" w:line="360" w:lineRule="auto"/>
      <w:ind w:left="0"/>
      <w:jc w:val="both"/>
    </w:pPr>
    <w:rPr>
      <w:rFonts w:ascii="Arial" w:eastAsia="Arial" w:hAnsi="Arial"/>
      <w:sz w:val="20"/>
      <w:szCs w:val="20"/>
      <w:lang w:eastAsia="pl-PL"/>
    </w:rPr>
  </w:style>
  <w:style w:type="character" w:customStyle="1" w:styleId="Punktor2Znak">
    <w:name w:val="Punktor 2 Znak"/>
    <w:link w:val="Punktor2"/>
    <w:rsid w:val="001831A3"/>
    <w:rPr>
      <w:rFonts w:ascii="Arial" w:eastAsia="Arial" w:hAnsi="Arial"/>
      <w:noProof/>
    </w:rPr>
  </w:style>
  <w:style w:type="paragraph" w:customStyle="1" w:styleId="Punktor4">
    <w:name w:val="Punktor 4"/>
    <w:basedOn w:val="Akapitzlist"/>
    <w:link w:val="Punktor4Znak"/>
    <w:rsid w:val="001831A3"/>
    <w:pPr>
      <w:spacing w:after="0" w:line="360" w:lineRule="auto"/>
      <w:ind w:left="0"/>
      <w:jc w:val="both"/>
    </w:pPr>
    <w:rPr>
      <w:rFonts w:ascii="Arial" w:eastAsia="Arial" w:hAnsi="Arial"/>
      <w:sz w:val="20"/>
      <w:szCs w:val="20"/>
      <w:lang w:eastAsia="pl-PL"/>
    </w:rPr>
  </w:style>
  <w:style w:type="character" w:customStyle="1" w:styleId="Punktor3Znak">
    <w:name w:val="Punktor 3 Znak"/>
    <w:link w:val="Punktor3"/>
    <w:rsid w:val="001831A3"/>
    <w:rPr>
      <w:rFonts w:ascii="Arial" w:eastAsia="Arial" w:hAnsi="Arial"/>
    </w:rPr>
  </w:style>
  <w:style w:type="character" w:customStyle="1" w:styleId="Punktor4Znak">
    <w:name w:val="Punktor 4 Znak"/>
    <w:link w:val="Punktor4"/>
    <w:rsid w:val="001831A3"/>
    <w:rPr>
      <w:rFonts w:ascii="Arial" w:eastAsia="Arial" w:hAnsi="Arial"/>
    </w:rPr>
  </w:style>
  <w:style w:type="paragraph" w:customStyle="1" w:styleId="Podpispodrysunkiem">
    <w:name w:val="Podpis pod rysunkiem"/>
    <w:basedOn w:val="Normalny"/>
    <w:next w:val="Normalny"/>
    <w:link w:val="PodpispodrysunkiemZnak"/>
    <w:rsid w:val="001831A3"/>
    <w:pPr>
      <w:numPr>
        <w:numId w:val="17"/>
      </w:numPr>
      <w:spacing w:after="200" w:line="276" w:lineRule="auto"/>
      <w:jc w:val="center"/>
    </w:pPr>
    <w:rPr>
      <w:rFonts w:ascii="Arial" w:eastAsia="Arial" w:hAnsi="Arial"/>
      <w:szCs w:val="16"/>
      <w:lang w:eastAsia="pl-PL"/>
    </w:rPr>
  </w:style>
  <w:style w:type="character" w:customStyle="1" w:styleId="PodpispodrysunkiemZnak">
    <w:name w:val="Podpis pod rysunkiem Znak"/>
    <w:link w:val="Podpispodrysunkiem"/>
    <w:rsid w:val="001831A3"/>
    <w:rPr>
      <w:rFonts w:ascii="Arial" w:eastAsia="Arial" w:hAnsi="Arial"/>
      <w:sz w:val="16"/>
      <w:szCs w:val="16"/>
    </w:rPr>
  </w:style>
  <w:style w:type="paragraph" w:customStyle="1" w:styleId="Etykietanaschemacie">
    <w:name w:val="Etykieta na schemacie"/>
    <w:basedOn w:val="Normalny"/>
    <w:link w:val="EtykietanaschemacieZnak"/>
    <w:rsid w:val="001831A3"/>
    <w:pPr>
      <w:spacing w:after="0" w:line="276" w:lineRule="auto"/>
    </w:pPr>
    <w:rPr>
      <w:rFonts w:ascii="Arial" w:eastAsia="Arial" w:hAnsi="Arial"/>
      <w:szCs w:val="16"/>
      <w:lang w:eastAsia="pl-PL"/>
    </w:rPr>
  </w:style>
  <w:style w:type="character" w:customStyle="1" w:styleId="EtykietanaschemacieZnak">
    <w:name w:val="Etykieta na schemacie Znak"/>
    <w:link w:val="Etykietanaschemacie"/>
    <w:rsid w:val="001831A3"/>
    <w:rPr>
      <w:rFonts w:ascii="Arial" w:eastAsia="Arial" w:hAnsi="Arial"/>
      <w:sz w:val="16"/>
      <w:szCs w:val="16"/>
    </w:rPr>
  </w:style>
  <w:style w:type="paragraph" w:customStyle="1" w:styleId="Nagwekspisw">
    <w:name w:val="Nagłówek spisów"/>
    <w:basedOn w:val="Normalny"/>
    <w:link w:val="NagwekspiswZnak"/>
    <w:rsid w:val="001831A3"/>
    <w:pPr>
      <w:spacing w:after="200" w:line="276" w:lineRule="auto"/>
      <w:jc w:val="both"/>
    </w:pPr>
    <w:rPr>
      <w:rFonts w:ascii="Arial" w:eastAsia="Arial" w:hAnsi="Arial"/>
      <w:b/>
      <w:sz w:val="26"/>
      <w:szCs w:val="26"/>
      <w:lang w:eastAsia="pl-PL"/>
    </w:rPr>
  </w:style>
  <w:style w:type="character" w:customStyle="1" w:styleId="NagwekspiswZnak">
    <w:name w:val="Nagłówek spisów Znak"/>
    <w:link w:val="Nagwekspisw"/>
    <w:rsid w:val="001831A3"/>
    <w:rPr>
      <w:rFonts w:ascii="Arial" w:eastAsia="Arial" w:hAnsi="Arial"/>
      <w:b/>
      <w:sz w:val="26"/>
      <w:szCs w:val="26"/>
    </w:rPr>
  </w:style>
  <w:style w:type="paragraph" w:customStyle="1" w:styleId="Numeracja1">
    <w:name w:val="Numeracja 1"/>
    <w:basedOn w:val="Akapitzlist"/>
    <w:rsid w:val="001831A3"/>
    <w:pPr>
      <w:numPr>
        <w:numId w:val="22"/>
      </w:numPr>
      <w:tabs>
        <w:tab w:val="num" w:pos="360"/>
      </w:tabs>
      <w:spacing w:after="0" w:line="360" w:lineRule="auto"/>
      <w:ind w:firstLine="0"/>
      <w:jc w:val="both"/>
    </w:pPr>
    <w:rPr>
      <w:rFonts w:ascii="Arial" w:eastAsia="Arial" w:hAnsi="Arial"/>
      <w:sz w:val="20"/>
      <w:szCs w:val="20"/>
      <w:lang w:eastAsia="pl-PL"/>
    </w:rPr>
  </w:style>
  <w:style w:type="paragraph" w:customStyle="1" w:styleId="Numeracja2">
    <w:name w:val="Numeracja 2"/>
    <w:basedOn w:val="Akapitzlist"/>
    <w:rsid w:val="001831A3"/>
    <w:pPr>
      <w:numPr>
        <w:ilvl w:val="1"/>
        <w:numId w:val="22"/>
      </w:numPr>
      <w:tabs>
        <w:tab w:val="num" w:pos="360"/>
      </w:tabs>
      <w:spacing w:after="0" w:line="360" w:lineRule="auto"/>
      <w:ind w:firstLine="0"/>
      <w:jc w:val="both"/>
    </w:pPr>
    <w:rPr>
      <w:rFonts w:ascii="Arial" w:eastAsia="Arial" w:hAnsi="Arial"/>
      <w:sz w:val="20"/>
      <w:szCs w:val="20"/>
      <w:lang w:eastAsia="pl-PL"/>
    </w:rPr>
  </w:style>
  <w:style w:type="paragraph" w:customStyle="1" w:styleId="Numeracja3">
    <w:name w:val="Numeracja 3"/>
    <w:basedOn w:val="Akapitzlist"/>
    <w:rsid w:val="001831A3"/>
    <w:pPr>
      <w:numPr>
        <w:ilvl w:val="2"/>
        <w:numId w:val="22"/>
      </w:numPr>
      <w:tabs>
        <w:tab w:val="num" w:pos="360"/>
      </w:tabs>
      <w:spacing w:after="0" w:line="360" w:lineRule="auto"/>
      <w:ind w:left="720" w:firstLine="0"/>
      <w:jc w:val="both"/>
    </w:pPr>
    <w:rPr>
      <w:rFonts w:ascii="Arial" w:eastAsia="Arial" w:hAnsi="Arial"/>
      <w:sz w:val="20"/>
      <w:szCs w:val="20"/>
      <w:lang w:eastAsia="pl-PL"/>
    </w:rPr>
  </w:style>
  <w:style w:type="paragraph" w:customStyle="1" w:styleId="Numeracja4">
    <w:name w:val="Numeracja 4"/>
    <w:basedOn w:val="Akapitzlist"/>
    <w:rsid w:val="001831A3"/>
    <w:pPr>
      <w:numPr>
        <w:ilvl w:val="3"/>
        <w:numId w:val="22"/>
      </w:numPr>
      <w:tabs>
        <w:tab w:val="num" w:pos="360"/>
      </w:tabs>
      <w:spacing w:after="0" w:line="360" w:lineRule="auto"/>
      <w:ind w:left="720" w:firstLine="0"/>
      <w:jc w:val="both"/>
    </w:pPr>
    <w:rPr>
      <w:rFonts w:ascii="Arial" w:eastAsia="Arial" w:hAnsi="Arial"/>
      <w:sz w:val="20"/>
      <w:szCs w:val="20"/>
      <w:lang w:eastAsia="pl-PL"/>
    </w:rPr>
  </w:style>
  <w:style w:type="paragraph" w:customStyle="1" w:styleId="Numeracja5">
    <w:name w:val="Numeracja 5"/>
    <w:basedOn w:val="Tekstpodstawowy"/>
    <w:next w:val="Akapitzlist"/>
    <w:rsid w:val="001831A3"/>
    <w:pPr>
      <w:numPr>
        <w:ilvl w:val="4"/>
        <w:numId w:val="22"/>
      </w:numPr>
      <w:spacing w:after="0" w:line="360" w:lineRule="auto"/>
      <w:jc w:val="both"/>
    </w:pPr>
    <w:rPr>
      <w:rFonts w:ascii="Arial" w:eastAsia="Arial" w:hAnsi="Arial"/>
      <w:sz w:val="20"/>
      <w:szCs w:val="20"/>
      <w:lang w:eastAsia="pl-PL"/>
    </w:rPr>
  </w:style>
  <w:style w:type="paragraph" w:customStyle="1" w:styleId="Podpispodtabel">
    <w:name w:val="Podpis pod tabelą"/>
    <w:next w:val="Tekstpodstawowy"/>
    <w:link w:val="PodpispodtabelZnak"/>
    <w:rsid w:val="001831A3"/>
    <w:pPr>
      <w:numPr>
        <w:numId w:val="18"/>
      </w:numPr>
      <w:spacing w:before="240" w:after="200"/>
      <w:jc w:val="center"/>
    </w:pPr>
    <w:rPr>
      <w:rFonts w:ascii="Arial" w:eastAsia="Arial" w:hAnsi="Arial"/>
      <w:sz w:val="18"/>
    </w:rPr>
  </w:style>
  <w:style w:type="character" w:customStyle="1" w:styleId="PodpispodtabelZnak">
    <w:name w:val="Podpis pod tabelą Znak"/>
    <w:link w:val="Podpispodtabel"/>
    <w:rsid w:val="001831A3"/>
    <w:rPr>
      <w:rFonts w:ascii="Arial" w:eastAsia="Arial" w:hAnsi="Arial"/>
      <w:sz w:val="18"/>
    </w:rPr>
  </w:style>
  <w:style w:type="paragraph" w:customStyle="1" w:styleId="Punktor5">
    <w:name w:val="Punktor 5"/>
    <w:basedOn w:val="Punktor4"/>
    <w:link w:val="Punktor5Znak"/>
    <w:rsid w:val="001831A3"/>
  </w:style>
  <w:style w:type="character" w:customStyle="1" w:styleId="Punktor5Znak">
    <w:name w:val="Punktor 5 Znak"/>
    <w:link w:val="Punktor5"/>
    <w:rsid w:val="001831A3"/>
    <w:rPr>
      <w:rFonts w:ascii="Arial" w:eastAsia="Arial" w:hAnsi="Arial"/>
    </w:rPr>
  </w:style>
  <w:style w:type="numbering" w:customStyle="1" w:styleId="Listanumerowanawprojekcie">
    <w:name w:val="Lista numerowana w projekcie"/>
    <w:uiPriority w:val="99"/>
    <w:rsid w:val="001831A3"/>
    <w:pPr>
      <w:numPr>
        <w:numId w:val="19"/>
      </w:numPr>
    </w:pPr>
  </w:style>
  <w:style w:type="paragraph" w:customStyle="1" w:styleId="Rysunek">
    <w:name w:val="Rysunek"/>
    <w:basedOn w:val="Normalny"/>
    <w:link w:val="RysunekZnak"/>
    <w:qFormat/>
    <w:rsid w:val="001831A3"/>
    <w:pPr>
      <w:spacing w:after="200" w:line="276" w:lineRule="auto"/>
      <w:jc w:val="center"/>
    </w:pPr>
    <w:rPr>
      <w:rFonts w:ascii="Arial" w:eastAsia="Arial" w:hAnsi="Arial"/>
      <w:noProof/>
      <w:sz w:val="20"/>
      <w:szCs w:val="20"/>
      <w:lang w:eastAsia="pl-PL"/>
    </w:rPr>
  </w:style>
  <w:style w:type="character" w:customStyle="1" w:styleId="RysunekZnak">
    <w:name w:val="Rysunek Znak"/>
    <w:link w:val="Rysunek"/>
    <w:rsid w:val="001831A3"/>
    <w:rPr>
      <w:rFonts w:ascii="Arial" w:eastAsia="Arial" w:hAnsi="Arial"/>
      <w:noProof/>
    </w:rPr>
  </w:style>
  <w:style w:type="paragraph" w:customStyle="1" w:styleId="Tekstpodstawowybezwcicia">
    <w:name w:val="Tekst podstawowy bez wcięcia"/>
    <w:basedOn w:val="Tekstpodstawowy"/>
    <w:next w:val="Tekstpodstawowy"/>
    <w:link w:val="TekstpodstawowybezwciciaZnak"/>
    <w:rsid w:val="001831A3"/>
    <w:pPr>
      <w:spacing w:after="0" w:line="360" w:lineRule="auto"/>
      <w:jc w:val="both"/>
    </w:pPr>
    <w:rPr>
      <w:rFonts w:ascii="Arial" w:eastAsia="Arial" w:hAnsi="Arial"/>
      <w:sz w:val="20"/>
      <w:szCs w:val="20"/>
      <w:lang w:eastAsia="pl-PL"/>
    </w:rPr>
  </w:style>
  <w:style w:type="character" w:customStyle="1" w:styleId="TekstpodstawowybezwciciaZnak">
    <w:name w:val="Tekst podstawowy bez wcięcia Znak"/>
    <w:link w:val="Tekstpodstawowybezwcicia"/>
    <w:rsid w:val="001831A3"/>
    <w:rPr>
      <w:rFonts w:ascii="Arial" w:eastAsia="Arial" w:hAnsi="Arial"/>
    </w:rPr>
  </w:style>
  <w:style w:type="character" w:customStyle="1" w:styleId="Wyrnienie2">
    <w:name w:val="Wyróżnienie 2"/>
    <w:uiPriority w:val="1"/>
    <w:rsid w:val="001831A3"/>
    <w:rPr>
      <w:i/>
    </w:rPr>
  </w:style>
  <w:style w:type="character" w:customStyle="1" w:styleId="Wyrnienie3">
    <w:name w:val="Wyróżnienie 3"/>
    <w:uiPriority w:val="1"/>
    <w:rsid w:val="001831A3"/>
    <w:rPr>
      <w:u w:val="single"/>
    </w:rPr>
  </w:style>
  <w:style w:type="numbering" w:customStyle="1" w:styleId="Punktorywprojekcie">
    <w:name w:val="Punktory w projekcie"/>
    <w:uiPriority w:val="99"/>
    <w:rsid w:val="001831A3"/>
    <w:pPr>
      <w:numPr>
        <w:numId w:val="20"/>
      </w:numPr>
    </w:pPr>
  </w:style>
  <w:style w:type="paragraph" w:customStyle="1" w:styleId="tekstowy">
    <w:name w:val="tekstowy"/>
    <w:basedOn w:val="Tekstpodstawowy"/>
    <w:link w:val="tekstowyZnak"/>
    <w:rsid w:val="001831A3"/>
    <w:pPr>
      <w:spacing w:after="0" w:line="360" w:lineRule="auto"/>
      <w:jc w:val="both"/>
    </w:pPr>
    <w:rPr>
      <w:rFonts w:ascii="Arial" w:eastAsia="Arial" w:hAnsi="Arial"/>
      <w:b/>
      <w:i/>
      <w:sz w:val="20"/>
      <w:szCs w:val="20"/>
      <w:lang w:eastAsia="pl-PL"/>
    </w:rPr>
  </w:style>
  <w:style w:type="character" w:customStyle="1" w:styleId="Definicjapojcia">
    <w:name w:val="Definicja pojęcia"/>
    <w:uiPriority w:val="1"/>
    <w:rsid w:val="001831A3"/>
    <w:rPr>
      <w:b/>
      <w:i/>
    </w:rPr>
  </w:style>
  <w:style w:type="character" w:customStyle="1" w:styleId="tekstowyZnak">
    <w:name w:val="tekstowy Znak"/>
    <w:link w:val="tekstowy"/>
    <w:rsid w:val="001831A3"/>
    <w:rPr>
      <w:rFonts w:ascii="Arial" w:eastAsia="Arial" w:hAnsi="Arial"/>
      <w:b/>
      <w:i/>
    </w:rPr>
  </w:style>
  <w:style w:type="character" w:customStyle="1" w:styleId="OpcjaGUI">
    <w:name w:val="Opcja GUI"/>
    <w:uiPriority w:val="1"/>
    <w:rsid w:val="001831A3"/>
    <w:rPr>
      <w:rFonts w:ascii="Courier New" w:hAnsi="Courier New"/>
      <w:i w:val="0"/>
      <w:u w:val="none"/>
    </w:rPr>
  </w:style>
  <w:style w:type="paragraph" w:customStyle="1" w:styleId="Zaczniki">
    <w:name w:val="Załączniki"/>
    <w:basedOn w:val="Normalny"/>
    <w:link w:val="ZacznikiZnak"/>
    <w:qFormat/>
    <w:rsid w:val="001831A3"/>
    <w:pPr>
      <w:numPr>
        <w:numId w:val="21"/>
      </w:numPr>
      <w:tabs>
        <w:tab w:val="left" w:pos="284"/>
        <w:tab w:val="left" w:pos="1701"/>
      </w:tabs>
      <w:spacing w:after="200" w:line="276" w:lineRule="auto"/>
      <w:ind w:left="0" w:firstLine="0"/>
      <w:jc w:val="both"/>
    </w:pPr>
    <w:rPr>
      <w:rFonts w:ascii="Arial" w:eastAsia="Arial" w:hAnsi="Arial"/>
      <w:sz w:val="20"/>
      <w:szCs w:val="20"/>
      <w:lang w:eastAsia="pl-PL"/>
    </w:rPr>
  </w:style>
  <w:style w:type="paragraph" w:customStyle="1" w:styleId="Styl2">
    <w:name w:val="Styl2"/>
    <w:basedOn w:val="Zaczniki"/>
    <w:link w:val="Styl2Znak"/>
    <w:rsid w:val="001831A3"/>
    <w:pPr>
      <w:tabs>
        <w:tab w:val="clear" w:pos="284"/>
        <w:tab w:val="left" w:pos="1560"/>
      </w:tabs>
      <w:jc w:val="left"/>
    </w:pPr>
  </w:style>
  <w:style w:type="character" w:customStyle="1" w:styleId="ZacznikiZnak">
    <w:name w:val="Załączniki Znak"/>
    <w:link w:val="Zaczniki"/>
    <w:rsid w:val="001831A3"/>
    <w:rPr>
      <w:rFonts w:ascii="Arial" w:eastAsia="Arial" w:hAnsi="Arial"/>
    </w:rPr>
  </w:style>
  <w:style w:type="character" w:customStyle="1" w:styleId="Styl2Znak">
    <w:name w:val="Styl2 Znak"/>
    <w:link w:val="Styl2"/>
    <w:rsid w:val="001831A3"/>
    <w:rPr>
      <w:rFonts w:ascii="Arial" w:eastAsia="Arial" w:hAnsi="Arial"/>
    </w:rPr>
  </w:style>
  <w:style w:type="paragraph" w:customStyle="1" w:styleId="Inspiracjawstopce">
    <w:name w:val="Inspiracja w stopce"/>
    <w:basedOn w:val="Tekstpodstawowyzwciciem"/>
    <w:link w:val="InspiracjawstopceZnak"/>
    <w:qFormat/>
    <w:rsid w:val="001831A3"/>
    <w:pPr>
      <w:spacing w:before="160" w:line="360" w:lineRule="auto"/>
      <w:ind w:firstLine="357"/>
      <w:jc w:val="center"/>
    </w:pPr>
    <w:rPr>
      <w:rFonts w:ascii="Arial" w:eastAsia="Arial" w:hAnsi="Arial"/>
      <w:noProof w:val="0"/>
      <w:color w:val="1F497D"/>
      <w:sz w:val="20"/>
      <w:szCs w:val="20"/>
    </w:rPr>
  </w:style>
  <w:style w:type="character" w:customStyle="1" w:styleId="InspiracjawstopceZnak">
    <w:name w:val="Inspiracja w stopce Znak"/>
    <w:link w:val="Inspiracjawstopce"/>
    <w:rsid w:val="001831A3"/>
    <w:rPr>
      <w:rFonts w:ascii="Arial" w:eastAsia="Arial" w:hAnsi="Arial"/>
      <w:color w:val="1F497D"/>
    </w:rPr>
  </w:style>
  <w:style w:type="paragraph" w:customStyle="1" w:styleId="HEADER1">
    <w:name w:val="HEADER1"/>
    <w:basedOn w:val="Normalny"/>
    <w:rsid w:val="001831A3"/>
    <w:pPr>
      <w:spacing w:after="141" w:line="240" w:lineRule="auto"/>
    </w:pPr>
    <w:rPr>
      <w:rFonts w:ascii="Arial" w:eastAsia="Times New Roman" w:hAnsi="Arial"/>
      <w:b/>
      <w:sz w:val="32"/>
      <w:szCs w:val="20"/>
      <w:lang w:eastAsia="pl-PL"/>
    </w:rPr>
  </w:style>
  <w:style w:type="paragraph" w:customStyle="1" w:styleId="OPIS">
    <w:name w:val="OPIS"/>
    <w:basedOn w:val="Normalny"/>
    <w:rsid w:val="001831A3"/>
    <w:pPr>
      <w:tabs>
        <w:tab w:val="left" w:pos="1134"/>
      </w:tabs>
      <w:spacing w:after="0" w:line="360" w:lineRule="auto"/>
      <w:jc w:val="both"/>
    </w:pPr>
    <w:rPr>
      <w:rFonts w:ascii="Arial" w:eastAsia="Times New Roman" w:hAnsi="Arial"/>
      <w:sz w:val="20"/>
      <w:szCs w:val="24"/>
      <w:lang w:eastAsia="pl-PL"/>
    </w:rPr>
  </w:style>
  <w:style w:type="paragraph" w:customStyle="1" w:styleId="Style4">
    <w:name w:val="Style4"/>
    <w:basedOn w:val="Normalny"/>
    <w:rsid w:val="001831A3"/>
    <w:pPr>
      <w:widowControl w:val="0"/>
      <w:autoSpaceDE w:val="0"/>
      <w:autoSpaceDN w:val="0"/>
      <w:adjustRightInd w:val="0"/>
      <w:spacing w:after="0" w:line="276" w:lineRule="exact"/>
      <w:jc w:val="both"/>
    </w:pPr>
    <w:rPr>
      <w:rFonts w:ascii="Arial" w:eastAsia="Times New Roman" w:hAnsi="Arial"/>
      <w:sz w:val="24"/>
      <w:szCs w:val="24"/>
      <w:lang w:eastAsia="pl-PL"/>
    </w:rPr>
  </w:style>
  <w:style w:type="character" w:customStyle="1" w:styleId="FontStyle30">
    <w:name w:val="Font Style30"/>
    <w:rsid w:val="001831A3"/>
    <w:rPr>
      <w:rFonts w:ascii="Arial" w:hAnsi="Arial" w:cs="Arial"/>
      <w:sz w:val="22"/>
      <w:szCs w:val="22"/>
    </w:rPr>
  </w:style>
  <w:style w:type="character" w:styleId="Wyrnieniedelikatne">
    <w:name w:val="Subtle Emphasis"/>
    <w:uiPriority w:val="19"/>
    <w:qFormat/>
    <w:rsid w:val="001831A3"/>
    <w:rPr>
      <w:i/>
      <w:iCs/>
      <w:color w:val="808080"/>
    </w:rPr>
  </w:style>
  <w:style w:type="paragraph" w:customStyle="1" w:styleId="NagwekI">
    <w:name w:val="Nagłówek I"/>
    <w:basedOn w:val="Nagwek1"/>
    <w:rsid w:val="001831A3"/>
    <w:pPr>
      <w:numPr>
        <w:ilvl w:val="1"/>
      </w:numPr>
      <w:tabs>
        <w:tab w:val="num" w:pos="360"/>
      </w:tabs>
      <w:spacing w:before="360" w:after="360" w:line="264" w:lineRule="auto"/>
      <w:ind w:left="360" w:hanging="360"/>
      <w:jc w:val="both"/>
    </w:pPr>
    <w:rPr>
      <w:rFonts w:ascii="Tahoma" w:hAnsi="Tahoma" w:cs="Arial"/>
      <w:bCs/>
      <w:iCs/>
      <w:szCs w:val="24"/>
    </w:rPr>
  </w:style>
  <w:style w:type="character" w:customStyle="1" w:styleId="apple-style-span">
    <w:name w:val="apple-style-span"/>
    <w:rsid w:val="001831A3"/>
  </w:style>
  <w:style w:type="paragraph" w:customStyle="1" w:styleId="Tekstpodstawowywcity31">
    <w:name w:val="Tekst podstawowy wcięty 31"/>
    <w:basedOn w:val="Normalny"/>
    <w:uiPriority w:val="99"/>
    <w:rsid w:val="001831A3"/>
    <w:pPr>
      <w:overflowPunct w:val="0"/>
      <w:autoSpaceDE w:val="0"/>
      <w:autoSpaceDN w:val="0"/>
      <w:adjustRightInd w:val="0"/>
      <w:spacing w:after="0" w:line="360" w:lineRule="auto"/>
      <w:ind w:left="851"/>
      <w:jc w:val="both"/>
    </w:pPr>
    <w:rPr>
      <w:rFonts w:ascii="Times New Roman" w:eastAsia="Times New Roman" w:hAnsi="Times New Roman"/>
      <w:sz w:val="24"/>
      <w:szCs w:val="20"/>
      <w:lang w:eastAsia="pl-PL"/>
    </w:rPr>
  </w:style>
  <w:style w:type="paragraph" w:customStyle="1" w:styleId="BodyText21">
    <w:name w:val="Body Text 21"/>
    <w:basedOn w:val="Normalny"/>
    <w:uiPriority w:val="99"/>
    <w:rsid w:val="001831A3"/>
    <w:pPr>
      <w:tabs>
        <w:tab w:val="left" w:pos="993"/>
      </w:tabs>
      <w:overflowPunct w:val="0"/>
      <w:autoSpaceDE w:val="0"/>
      <w:autoSpaceDN w:val="0"/>
      <w:adjustRightInd w:val="0"/>
      <w:spacing w:after="0" w:line="360" w:lineRule="auto"/>
      <w:ind w:left="851" w:firstLine="567"/>
      <w:jc w:val="both"/>
    </w:pPr>
    <w:rPr>
      <w:rFonts w:ascii="Times New Roman" w:eastAsia="Times New Roman" w:hAnsi="Times New Roman"/>
      <w:sz w:val="24"/>
      <w:szCs w:val="20"/>
      <w:lang w:eastAsia="pl-PL"/>
    </w:rPr>
  </w:style>
  <w:style w:type="paragraph" w:styleId="Lista-kontynuacja">
    <w:name w:val="List Continue"/>
    <w:basedOn w:val="Normalny"/>
    <w:uiPriority w:val="99"/>
    <w:rsid w:val="001831A3"/>
    <w:pPr>
      <w:spacing w:after="120" w:line="276" w:lineRule="auto"/>
      <w:ind w:left="283"/>
      <w:contextualSpacing/>
      <w:jc w:val="both"/>
    </w:pPr>
    <w:rPr>
      <w:rFonts w:ascii="Tahoma" w:eastAsia="Times New Roman" w:hAnsi="Tahoma"/>
      <w:sz w:val="22"/>
      <w:lang w:val="en-US"/>
    </w:rPr>
  </w:style>
  <w:style w:type="paragraph" w:customStyle="1" w:styleId="Lista1">
    <w:name w:val="Lista1"/>
    <w:basedOn w:val="Normalny"/>
    <w:uiPriority w:val="99"/>
    <w:rsid w:val="001831A3"/>
    <w:pPr>
      <w:numPr>
        <w:numId w:val="23"/>
      </w:numPr>
      <w:spacing w:after="0" w:line="240" w:lineRule="auto"/>
      <w:jc w:val="both"/>
    </w:pPr>
    <w:rPr>
      <w:rFonts w:ascii="Tahoma" w:eastAsia="Times New Roman" w:hAnsi="Tahoma"/>
      <w:b/>
      <w:sz w:val="22"/>
      <w:szCs w:val="24"/>
      <w:u w:val="single"/>
      <w:lang w:eastAsia="pl-PL"/>
    </w:rPr>
  </w:style>
  <w:style w:type="paragraph" w:customStyle="1" w:styleId="tekst">
    <w:name w:val="tekst"/>
    <w:basedOn w:val="Normalny"/>
    <w:uiPriority w:val="99"/>
    <w:rsid w:val="001831A3"/>
    <w:pPr>
      <w:spacing w:after="120" w:line="320" w:lineRule="exact"/>
      <w:ind w:firstLine="567"/>
      <w:jc w:val="both"/>
    </w:pPr>
    <w:rPr>
      <w:rFonts w:ascii="Arial" w:eastAsia="Times New Roman" w:hAnsi="Arial" w:cs="Arial"/>
      <w:bCs/>
      <w:sz w:val="24"/>
      <w:szCs w:val="20"/>
      <w:lang w:eastAsia="pl-PL"/>
    </w:rPr>
  </w:style>
  <w:style w:type="paragraph" w:customStyle="1" w:styleId="Tekstpodstawowy31">
    <w:name w:val="Tekst podstawowy 31"/>
    <w:basedOn w:val="Normalny"/>
    <w:uiPriority w:val="99"/>
    <w:rsid w:val="001831A3"/>
    <w:pPr>
      <w:widowControl w:val="0"/>
      <w:spacing w:after="0" w:line="360" w:lineRule="auto"/>
      <w:jc w:val="both"/>
      <w:textAlignment w:val="baseline"/>
    </w:pPr>
    <w:rPr>
      <w:rFonts w:ascii="Arial" w:eastAsia="Times New Roman" w:hAnsi="Arial"/>
      <w:sz w:val="24"/>
      <w:szCs w:val="24"/>
      <w:lang w:eastAsia="ar-SA"/>
    </w:rPr>
  </w:style>
  <w:style w:type="paragraph" w:customStyle="1" w:styleId="Tekstpodstawowywcity22">
    <w:name w:val="Tekst podstawowy wcięty 22"/>
    <w:basedOn w:val="Normalny"/>
    <w:uiPriority w:val="99"/>
    <w:rsid w:val="001831A3"/>
    <w:pPr>
      <w:suppressAutoHyphens/>
      <w:spacing w:after="120" w:line="480" w:lineRule="auto"/>
      <w:ind w:left="283"/>
      <w:jc w:val="both"/>
    </w:pPr>
    <w:rPr>
      <w:rFonts w:ascii="Tahoma" w:eastAsia="Times New Roman" w:hAnsi="Tahoma"/>
      <w:sz w:val="20"/>
      <w:szCs w:val="20"/>
      <w:lang w:eastAsia="ar-SA"/>
    </w:rPr>
  </w:style>
  <w:style w:type="paragraph" w:customStyle="1" w:styleId="WW-Pozdrowienie1">
    <w:name w:val="WW-Pozdrowienie1"/>
    <w:basedOn w:val="Normalny"/>
    <w:qFormat/>
    <w:rsid w:val="001831A3"/>
    <w:pPr>
      <w:suppressLineNumbers/>
      <w:suppressAutoHyphens/>
      <w:spacing w:after="0" w:line="240" w:lineRule="auto"/>
    </w:pPr>
    <w:rPr>
      <w:rFonts w:ascii="Times New Roman" w:eastAsia="Times New Roman" w:hAnsi="Times New Roman"/>
      <w:sz w:val="20"/>
      <w:szCs w:val="24"/>
      <w:lang w:eastAsia="pl-PL"/>
    </w:rPr>
  </w:style>
  <w:style w:type="paragraph" w:customStyle="1" w:styleId="tabelka9pogrubienie">
    <w:name w:val="tabelka 9 pogrubienie"/>
    <w:basedOn w:val="Normalny"/>
    <w:rsid w:val="001831A3"/>
    <w:pPr>
      <w:spacing w:after="0" w:line="240" w:lineRule="auto"/>
      <w:ind w:left="67"/>
    </w:pPr>
    <w:rPr>
      <w:rFonts w:ascii="Arial" w:eastAsia="Times New Roman" w:hAnsi="Arial"/>
      <w:b/>
      <w:bCs/>
      <w:sz w:val="18"/>
      <w:szCs w:val="20"/>
      <w:lang w:eastAsia="pl-PL"/>
    </w:rPr>
  </w:style>
  <w:style w:type="paragraph" w:customStyle="1" w:styleId="Normal">
    <w:name w:val="[Normal]"/>
    <w:rsid w:val="001831A3"/>
    <w:rPr>
      <w:rFonts w:ascii="Arial" w:eastAsia="Arial" w:hAnsi="Arial"/>
      <w:noProof/>
      <w:sz w:val="24"/>
      <w:lang w:val="en-US" w:eastAsia="en-US"/>
    </w:rPr>
  </w:style>
  <w:style w:type="paragraph" w:customStyle="1" w:styleId="Style7">
    <w:name w:val="Style7"/>
    <w:basedOn w:val="Normalny"/>
    <w:rsid w:val="001831A3"/>
    <w:pPr>
      <w:widowControl w:val="0"/>
      <w:autoSpaceDE w:val="0"/>
      <w:autoSpaceDN w:val="0"/>
      <w:adjustRightInd w:val="0"/>
      <w:spacing w:after="0" w:line="410" w:lineRule="exact"/>
    </w:pPr>
    <w:rPr>
      <w:rFonts w:ascii="Times New Roman" w:eastAsia="Times New Roman" w:hAnsi="Times New Roman"/>
      <w:sz w:val="24"/>
      <w:szCs w:val="24"/>
      <w:lang w:eastAsia="pl-PL"/>
    </w:rPr>
  </w:style>
  <w:style w:type="character" w:customStyle="1" w:styleId="FontStyle16">
    <w:name w:val="Font Style16"/>
    <w:rsid w:val="001831A3"/>
    <w:rPr>
      <w:rFonts w:ascii="Times New Roman" w:hAnsi="Times New Roman" w:cs="Times New Roman"/>
      <w:sz w:val="22"/>
      <w:szCs w:val="22"/>
    </w:rPr>
  </w:style>
  <w:style w:type="character" w:customStyle="1" w:styleId="FontStyle17">
    <w:name w:val="Font Style17"/>
    <w:rsid w:val="001831A3"/>
    <w:rPr>
      <w:rFonts w:ascii="Times New Roman" w:hAnsi="Times New Roman" w:cs="Times New Roman"/>
      <w:b/>
      <w:bCs/>
      <w:sz w:val="22"/>
      <w:szCs w:val="22"/>
    </w:rPr>
  </w:style>
  <w:style w:type="paragraph" w:styleId="Spisilustracji">
    <w:name w:val="table of figures"/>
    <w:basedOn w:val="Normalny"/>
    <w:next w:val="Normalny"/>
    <w:uiPriority w:val="99"/>
    <w:unhideWhenUsed/>
    <w:rsid w:val="001831A3"/>
    <w:pPr>
      <w:spacing w:after="0" w:line="240" w:lineRule="auto"/>
    </w:pPr>
    <w:rPr>
      <w:rFonts w:ascii="Arial" w:eastAsia="Times New Roman" w:hAnsi="Arial"/>
      <w:sz w:val="20"/>
      <w:szCs w:val="20"/>
      <w:lang w:eastAsia="pl-PL"/>
    </w:rPr>
  </w:style>
  <w:style w:type="numbering" w:customStyle="1" w:styleId="Styl3">
    <w:name w:val="Styl3"/>
    <w:uiPriority w:val="99"/>
    <w:rsid w:val="001831A3"/>
    <w:pPr>
      <w:numPr>
        <w:numId w:val="24"/>
      </w:numPr>
    </w:pPr>
  </w:style>
  <w:style w:type="paragraph" w:customStyle="1" w:styleId="BMKBodyText">
    <w:name w:val="BMK Body Text"/>
    <w:rsid w:val="001831A3"/>
    <w:pPr>
      <w:spacing w:after="240"/>
      <w:jc w:val="both"/>
    </w:pPr>
    <w:rPr>
      <w:rFonts w:ascii="Times New Roman" w:eastAsia="Times New Roman" w:hAnsi="Times New Roman"/>
      <w:sz w:val="22"/>
      <w:lang w:val="en-GB" w:eastAsia="en-US"/>
    </w:rPr>
  </w:style>
  <w:style w:type="paragraph" w:customStyle="1" w:styleId="BMKHeading1">
    <w:name w:val="BMK Heading 1"/>
    <w:basedOn w:val="BMKBodyText"/>
    <w:next w:val="Normalny"/>
    <w:rsid w:val="001831A3"/>
    <w:pPr>
      <w:numPr>
        <w:numId w:val="25"/>
      </w:numPr>
      <w:outlineLvl w:val="0"/>
    </w:pPr>
    <w:rPr>
      <w:b/>
      <w:caps/>
      <w:szCs w:val="22"/>
    </w:rPr>
  </w:style>
  <w:style w:type="paragraph" w:customStyle="1" w:styleId="BMKHeading2">
    <w:name w:val="BMK Heading 2"/>
    <w:basedOn w:val="BMKHeading1"/>
    <w:next w:val="Normalny"/>
    <w:rsid w:val="001831A3"/>
    <w:pPr>
      <w:numPr>
        <w:ilvl w:val="1"/>
      </w:numPr>
      <w:outlineLvl w:val="1"/>
    </w:pPr>
    <w:rPr>
      <w:bCs/>
      <w:caps w:val="0"/>
    </w:rPr>
  </w:style>
  <w:style w:type="paragraph" w:customStyle="1" w:styleId="BMKHeading3">
    <w:name w:val="BMK Heading 3"/>
    <w:basedOn w:val="BMKHeading2"/>
    <w:next w:val="Normalny"/>
    <w:rsid w:val="001831A3"/>
    <w:pPr>
      <w:numPr>
        <w:ilvl w:val="2"/>
      </w:numPr>
      <w:outlineLvl w:val="2"/>
    </w:pPr>
    <w:rPr>
      <w:b w:val="0"/>
      <w:bCs w:val="0"/>
    </w:rPr>
  </w:style>
  <w:style w:type="paragraph" w:customStyle="1" w:styleId="BMKHeading4">
    <w:name w:val="BMK Heading 4"/>
    <w:basedOn w:val="BMKHeading3"/>
    <w:next w:val="Normalny"/>
    <w:rsid w:val="001831A3"/>
    <w:pPr>
      <w:numPr>
        <w:ilvl w:val="3"/>
      </w:numPr>
      <w:outlineLvl w:val="3"/>
    </w:pPr>
  </w:style>
  <w:style w:type="paragraph" w:customStyle="1" w:styleId="BMKHeading5">
    <w:name w:val="BMK Heading 5"/>
    <w:basedOn w:val="BMKHeading4"/>
    <w:rsid w:val="001831A3"/>
    <w:pPr>
      <w:numPr>
        <w:ilvl w:val="4"/>
      </w:numPr>
      <w:outlineLvl w:val="4"/>
    </w:pPr>
  </w:style>
  <w:style w:type="paragraph" w:customStyle="1" w:styleId="BMKHeading6">
    <w:name w:val="BMK Heading 6"/>
    <w:basedOn w:val="BMKHeading5"/>
    <w:rsid w:val="001831A3"/>
    <w:pPr>
      <w:numPr>
        <w:ilvl w:val="5"/>
      </w:numPr>
      <w:outlineLvl w:val="5"/>
    </w:pPr>
  </w:style>
  <w:style w:type="paragraph" w:customStyle="1" w:styleId="BMKHeading7">
    <w:name w:val="BMK Heading 7"/>
    <w:basedOn w:val="BMKHeading6"/>
    <w:rsid w:val="001831A3"/>
    <w:pPr>
      <w:numPr>
        <w:ilvl w:val="6"/>
      </w:numPr>
      <w:outlineLvl w:val="6"/>
    </w:pPr>
  </w:style>
  <w:style w:type="paragraph" w:customStyle="1" w:styleId="Frakon-Tekst">
    <w:name w:val="Frakon - Tekst"/>
    <w:basedOn w:val="Normalny"/>
    <w:link w:val="Frakon-TekstZnak"/>
    <w:rsid w:val="001831A3"/>
    <w:pPr>
      <w:jc w:val="both"/>
    </w:pPr>
    <w:rPr>
      <w:rFonts w:ascii="Calibri" w:hAnsi="Calibri"/>
      <w:sz w:val="20"/>
    </w:rPr>
  </w:style>
  <w:style w:type="character" w:customStyle="1" w:styleId="Frakon-TekstZnak">
    <w:name w:val="Frakon - Tekst Znak"/>
    <w:link w:val="Frakon-Tekst"/>
    <w:rsid w:val="001831A3"/>
    <w:rPr>
      <w:szCs w:val="22"/>
      <w:lang w:eastAsia="en-US"/>
    </w:rPr>
  </w:style>
  <w:style w:type="paragraph" w:customStyle="1" w:styleId="conttxtnag">
    <w:name w:val="cont_txt_nag"/>
    <w:basedOn w:val="Normalny"/>
    <w:rsid w:val="001831A3"/>
    <w:pPr>
      <w:spacing w:before="100" w:beforeAutospacing="1" w:after="100" w:afterAutospacing="1" w:line="240" w:lineRule="auto"/>
    </w:pPr>
    <w:rPr>
      <w:rFonts w:ascii="Arial" w:eastAsia="Times New Roman" w:hAnsi="Arial" w:cs="Arial"/>
      <w:b/>
      <w:bCs/>
      <w:color w:val="054080"/>
      <w:sz w:val="18"/>
      <w:szCs w:val="18"/>
      <w:lang w:eastAsia="pl-PL"/>
    </w:rPr>
  </w:style>
  <w:style w:type="table" w:customStyle="1" w:styleId="TableGrid">
    <w:name w:val="TableGrid"/>
    <w:rsid w:val="00EF2905"/>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Styl1Znak">
    <w:name w:val="Styl1 Znak"/>
    <w:basedOn w:val="Domylnaczcionkaakapitu"/>
    <w:link w:val="Styl1"/>
    <w:uiPriority w:val="99"/>
    <w:locked/>
    <w:rsid w:val="00E752C4"/>
    <w:rPr>
      <w:rFonts w:ascii="Arial Narrow" w:eastAsia="Times New Roman" w:hAnsi="Arial Narrow"/>
      <w:bCs/>
      <w:iCs/>
      <w:smallCaps/>
      <w:sz w:val="22"/>
      <w:szCs w:val="22"/>
    </w:rPr>
  </w:style>
  <w:style w:type="paragraph" w:customStyle="1" w:styleId="ZAZI">
    <w:name w:val="ZAZ_I"/>
    <w:next w:val="Normalny"/>
    <w:autoRedefine/>
    <w:rsid w:val="00733478"/>
    <w:pPr>
      <w:suppressAutoHyphens/>
      <w:autoSpaceDN w:val="0"/>
      <w:spacing w:after="80"/>
      <w:ind w:right="56"/>
      <w:textAlignment w:val="baseline"/>
    </w:pPr>
    <w:rPr>
      <w:rFonts w:ascii="Arial" w:eastAsia="Times New Roman" w:hAnsi="Arial"/>
      <w:b/>
      <w:sz w:val="28"/>
      <w:szCs w:val="24"/>
      <w:u w:val="single"/>
    </w:rPr>
  </w:style>
  <w:style w:type="paragraph" w:customStyle="1" w:styleId="EnglishNormal">
    <w:name w:val="EnglishNormal"/>
    <w:basedOn w:val="Normalny"/>
    <w:uiPriority w:val="99"/>
    <w:rsid w:val="00733478"/>
    <w:pPr>
      <w:suppressAutoHyphens/>
      <w:autoSpaceDN w:val="0"/>
      <w:spacing w:before="120" w:after="0" w:line="240" w:lineRule="auto"/>
      <w:textAlignment w:val="baseline"/>
    </w:pPr>
    <w:rPr>
      <w:rFonts w:eastAsia="Times New Roman"/>
      <w:sz w:val="24"/>
      <w:szCs w:val="20"/>
      <w:lang w:val="en-GB" w:eastAsia="pl-PL"/>
    </w:rPr>
  </w:style>
  <w:style w:type="numbering" w:customStyle="1" w:styleId="LFO1">
    <w:name w:val="LFO1"/>
    <w:basedOn w:val="Bezlisty"/>
    <w:rsid w:val="00733478"/>
    <w:pPr>
      <w:numPr>
        <w:numId w:val="29"/>
      </w:numPr>
    </w:pPr>
  </w:style>
  <w:style w:type="numbering" w:customStyle="1" w:styleId="LFO11">
    <w:name w:val="LFO11"/>
    <w:basedOn w:val="Bezlisty"/>
    <w:rsid w:val="00965C1E"/>
  </w:style>
  <w:style w:type="numbering" w:customStyle="1" w:styleId="LFO12">
    <w:name w:val="LFO12"/>
    <w:basedOn w:val="Bezlisty"/>
    <w:rsid w:val="0010085A"/>
  </w:style>
  <w:style w:type="numbering" w:customStyle="1" w:styleId="LFO13">
    <w:name w:val="LFO13"/>
    <w:basedOn w:val="Bezlisty"/>
    <w:rsid w:val="00A11D7B"/>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uiPriority="0"/>
    <w:lsdException w:name="annotation text" w:qFormat="1"/>
    <w:lsdException w:name="header" w:uiPriority="0"/>
    <w:lsdException w:name="index heading" w:uiPriority="0"/>
    <w:lsdException w:name="caption" w:uiPriority="35" w:qFormat="1"/>
    <w:lsdException w:name="footnote reference" w:uiPriority="0"/>
    <w:lsdException w:name="annotation reference" w:qFormat="1"/>
    <w:lsdException w:name="page number" w:qFormat="1"/>
    <w:lsdException w:name="List" w:uiPriority="0"/>
    <w:lsdException w:name="List Bullet" w:qFormat="1"/>
    <w:lsdException w:name="List 5" w:uiPriority="0"/>
    <w:lsdException w:name="List Bullet 3" w:uiPriority="0" w:qFormat="1"/>
    <w:lsdException w:name="List Bullet 4" w:uiPriority="0" w:qFormat="1"/>
    <w:lsdException w:name="Title" w:semiHidden="0" w:unhideWhenUsed="0" w:qFormat="1"/>
    <w:lsdException w:name="Default Paragraph Font" w:uiPriority="1"/>
    <w:lsdException w:name="Body Text" w:uiPriority="0" w:qFormat="1"/>
    <w:lsdException w:name="Subtitle" w:semiHidden="0" w:uiPriority="0" w:unhideWhenUsed="0" w:qFormat="1"/>
    <w:lsdException w:name="Body Text First Indent"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qFormat="1"/>
    <w:lsdException w:name="annotation subject" w:qFormat="1"/>
    <w:lsdException w:name="Table Professional" w:uiPriority="0"/>
    <w:lsdException w:name="Balloon Text"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4069C"/>
    <w:pPr>
      <w:spacing w:after="160" w:line="259" w:lineRule="auto"/>
    </w:pPr>
    <w:rPr>
      <w:rFonts w:ascii="Arial Narrow" w:hAnsi="Arial Narrow"/>
      <w:sz w:val="16"/>
      <w:szCs w:val="22"/>
      <w:lang w:eastAsia="en-US"/>
    </w:rPr>
  </w:style>
  <w:style w:type="paragraph" w:styleId="Nagwek1">
    <w:name w:val="heading 1"/>
    <w:aliases w:val="Nagłówek 1a,opis"/>
    <w:basedOn w:val="Normalny"/>
    <w:next w:val="Franz"/>
    <w:link w:val="Nagwek1Znak"/>
    <w:uiPriority w:val="9"/>
    <w:qFormat/>
    <w:rsid w:val="00180C4C"/>
    <w:pPr>
      <w:keepNext/>
      <w:spacing w:before="240" w:after="60" w:line="360" w:lineRule="auto"/>
      <w:ind w:left="709" w:hanging="708"/>
      <w:outlineLvl w:val="0"/>
    </w:pPr>
    <w:rPr>
      <w:rFonts w:ascii="Arial" w:eastAsia="Times New Roman" w:hAnsi="Arial"/>
      <w:b/>
      <w:smallCaps/>
      <w:kern w:val="28"/>
      <w:sz w:val="32"/>
      <w:szCs w:val="20"/>
      <w:lang w:eastAsia="pl-PL"/>
    </w:rPr>
  </w:style>
  <w:style w:type="paragraph" w:styleId="Nagwek2">
    <w:name w:val="heading 2"/>
    <w:aliases w:val="_CZĘŚĆ,CZĘŚĆ,Styl Nagłówek 2"/>
    <w:basedOn w:val="Normalny"/>
    <w:next w:val="Normalny"/>
    <w:link w:val="Nagwek2Znak"/>
    <w:uiPriority w:val="99"/>
    <w:qFormat/>
    <w:rsid w:val="000819BA"/>
    <w:pPr>
      <w:keepNext/>
      <w:spacing w:after="0" w:line="240" w:lineRule="auto"/>
      <w:jc w:val="center"/>
      <w:outlineLvl w:val="1"/>
    </w:pPr>
    <w:rPr>
      <w:rFonts w:ascii="Times New Roman" w:eastAsia="Times New Roman" w:hAnsi="Times New Roman"/>
      <w:b/>
      <w:bCs/>
      <w:sz w:val="24"/>
      <w:szCs w:val="24"/>
      <w:lang w:eastAsia="pl-PL"/>
    </w:rPr>
  </w:style>
  <w:style w:type="paragraph" w:styleId="Nagwek3">
    <w:name w:val="heading 3"/>
    <w:aliases w:val="aa,1 ROZDZIAŁ,ROZDZIAŁ 1"/>
    <w:basedOn w:val="Normalny"/>
    <w:next w:val="Franz"/>
    <w:link w:val="Nagwek3Znak"/>
    <w:uiPriority w:val="99"/>
    <w:qFormat/>
    <w:rsid w:val="00180C4C"/>
    <w:pPr>
      <w:keepNext/>
      <w:spacing w:before="240" w:after="60" w:line="360" w:lineRule="auto"/>
      <w:outlineLvl w:val="2"/>
    </w:pPr>
    <w:rPr>
      <w:rFonts w:eastAsia="Times New Roman"/>
      <w:b/>
      <w:i/>
      <w:smallCaps/>
      <w:sz w:val="22"/>
      <w:szCs w:val="20"/>
      <w:lang w:eastAsia="pl-PL"/>
    </w:rPr>
  </w:style>
  <w:style w:type="paragraph" w:styleId="Nagwek4">
    <w:name w:val="heading 4"/>
    <w:aliases w:val="2 PODROZDZIAŁ"/>
    <w:basedOn w:val="Normalny"/>
    <w:next w:val="Franz"/>
    <w:link w:val="Nagwek4Znak"/>
    <w:autoRedefine/>
    <w:qFormat/>
    <w:rsid w:val="00180C4C"/>
    <w:pPr>
      <w:keepNext/>
      <w:spacing w:before="240" w:after="60" w:line="360" w:lineRule="auto"/>
      <w:ind w:left="1134" w:hanging="708"/>
      <w:outlineLvl w:val="3"/>
    </w:pPr>
    <w:rPr>
      <w:rFonts w:eastAsia="Times New Roman"/>
      <w:b/>
      <w:smallCaps/>
      <w:sz w:val="22"/>
      <w:szCs w:val="20"/>
      <w:lang w:eastAsia="pl-PL"/>
    </w:rPr>
  </w:style>
  <w:style w:type="paragraph" w:styleId="Nagwek5">
    <w:name w:val="heading 5"/>
    <w:aliases w:val="3 podrozdział,3 Podrozdział"/>
    <w:basedOn w:val="Normalny"/>
    <w:next w:val="Normalny"/>
    <w:link w:val="Nagwek5Znak"/>
    <w:unhideWhenUsed/>
    <w:qFormat/>
    <w:rsid w:val="00180C4C"/>
    <w:pPr>
      <w:keepNext/>
      <w:keepLines/>
      <w:spacing w:before="40" w:after="0"/>
      <w:outlineLvl w:val="4"/>
    </w:pPr>
    <w:rPr>
      <w:rFonts w:ascii="Calibri Light" w:eastAsia="Times New Roman" w:hAnsi="Calibri Light"/>
      <w:color w:val="2F5496"/>
    </w:rPr>
  </w:style>
  <w:style w:type="paragraph" w:styleId="Nagwek6">
    <w:name w:val="heading 6"/>
    <w:aliases w:val="4 punktor,Literatura"/>
    <w:basedOn w:val="Normalny"/>
    <w:next w:val="Normalny"/>
    <w:link w:val="Nagwek6Znak"/>
    <w:qFormat/>
    <w:rsid w:val="00180C4C"/>
    <w:pPr>
      <w:spacing w:before="240" w:after="60" w:line="240" w:lineRule="auto"/>
      <w:ind w:left="4248" w:hanging="708"/>
      <w:outlineLvl w:val="5"/>
    </w:pPr>
    <w:rPr>
      <w:rFonts w:ascii="Arial" w:eastAsia="Times New Roman" w:hAnsi="Arial"/>
      <w:i/>
      <w:sz w:val="22"/>
      <w:szCs w:val="20"/>
      <w:lang w:eastAsia="pl-PL"/>
    </w:rPr>
  </w:style>
  <w:style w:type="paragraph" w:styleId="Nagwek7">
    <w:name w:val="heading 7"/>
    <w:aliases w:val="5 punktor"/>
    <w:basedOn w:val="Normalny"/>
    <w:next w:val="Normalny"/>
    <w:link w:val="Nagwek7Znak"/>
    <w:qFormat/>
    <w:rsid w:val="00180C4C"/>
    <w:pPr>
      <w:spacing w:before="240" w:after="60" w:line="240" w:lineRule="auto"/>
      <w:ind w:left="4956" w:hanging="708"/>
      <w:outlineLvl w:val="6"/>
    </w:pPr>
    <w:rPr>
      <w:rFonts w:ascii="Arial" w:eastAsia="Times New Roman" w:hAnsi="Arial"/>
      <w:sz w:val="20"/>
      <w:szCs w:val="20"/>
      <w:lang w:eastAsia="pl-PL"/>
    </w:rPr>
  </w:style>
  <w:style w:type="paragraph" w:styleId="Nagwek8">
    <w:name w:val="heading 8"/>
    <w:basedOn w:val="Normalny"/>
    <w:next w:val="Normalny"/>
    <w:link w:val="Nagwek8Znak"/>
    <w:qFormat/>
    <w:rsid w:val="00180C4C"/>
    <w:pPr>
      <w:spacing w:before="240" w:after="60" w:line="240" w:lineRule="auto"/>
      <w:ind w:left="5664" w:hanging="708"/>
      <w:outlineLvl w:val="7"/>
    </w:pPr>
    <w:rPr>
      <w:rFonts w:ascii="Arial" w:eastAsia="Times New Roman" w:hAnsi="Arial"/>
      <w:i/>
      <w:sz w:val="20"/>
      <w:szCs w:val="20"/>
      <w:lang w:eastAsia="pl-PL"/>
    </w:rPr>
  </w:style>
  <w:style w:type="paragraph" w:styleId="Nagwek9">
    <w:name w:val="heading 9"/>
    <w:basedOn w:val="Normalny"/>
    <w:next w:val="Normalny"/>
    <w:link w:val="Nagwek9Znak"/>
    <w:uiPriority w:val="9"/>
    <w:qFormat/>
    <w:rsid w:val="00180C4C"/>
    <w:pPr>
      <w:spacing w:before="240" w:after="60" w:line="240" w:lineRule="auto"/>
      <w:ind w:left="6372" w:hanging="708"/>
      <w:outlineLvl w:val="8"/>
    </w:pPr>
    <w:rPr>
      <w:rFonts w:ascii="Arial" w:eastAsia="Times New Roman" w:hAnsi="Arial"/>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0819B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0819BA"/>
  </w:style>
  <w:style w:type="paragraph" w:styleId="Stopka">
    <w:name w:val="footer"/>
    <w:basedOn w:val="Normalny"/>
    <w:link w:val="StopkaZnak"/>
    <w:uiPriority w:val="99"/>
    <w:unhideWhenUsed/>
    <w:rsid w:val="000819BA"/>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0819BA"/>
  </w:style>
  <w:style w:type="character" w:customStyle="1" w:styleId="Nagwek2Znak">
    <w:name w:val="Nagłówek 2 Znak"/>
    <w:aliases w:val="_CZĘŚĆ Znak,CZĘŚĆ Znak,Styl Nagłówek 2 Znak"/>
    <w:link w:val="Nagwek2"/>
    <w:uiPriority w:val="99"/>
    <w:qFormat/>
    <w:rsid w:val="000819BA"/>
    <w:rPr>
      <w:rFonts w:ascii="Times New Roman" w:eastAsia="Times New Roman" w:hAnsi="Times New Roman" w:cs="Times New Roman"/>
      <w:b/>
      <w:bCs/>
      <w:sz w:val="24"/>
      <w:szCs w:val="24"/>
      <w:lang w:eastAsia="pl-PL"/>
    </w:rPr>
  </w:style>
  <w:style w:type="table" w:styleId="Tabela-Siatka">
    <w:name w:val="Table Grid"/>
    <w:basedOn w:val="Standardowy"/>
    <w:uiPriority w:val="99"/>
    <w:rsid w:val="005A30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erowany">
    <w:name w:val="Numerowany"/>
    <w:basedOn w:val="Normalny"/>
    <w:rsid w:val="005C704F"/>
    <w:pPr>
      <w:numPr>
        <w:numId w:val="1"/>
      </w:numPr>
      <w:spacing w:before="60" w:after="0" w:line="240" w:lineRule="auto"/>
      <w:jc w:val="both"/>
    </w:pPr>
    <w:rPr>
      <w:rFonts w:ascii="Times New Roman" w:eastAsia="Times New Roman" w:hAnsi="Times New Roman" w:cs="Arial"/>
      <w:b/>
      <w:sz w:val="24"/>
      <w:szCs w:val="20"/>
      <w:lang w:eastAsia="pl-PL"/>
    </w:rPr>
  </w:style>
  <w:style w:type="paragraph" w:styleId="Tekstpodstawowy2">
    <w:name w:val="Body Text 2"/>
    <w:basedOn w:val="Normalny"/>
    <w:link w:val="Tekstpodstawowy2Znak"/>
    <w:qFormat/>
    <w:rsid w:val="00B83D0E"/>
    <w:pPr>
      <w:tabs>
        <w:tab w:val="left" w:pos="2552"/>
      </w:tabs>
      <w:spacing w:after="0" w:line="240" w:lineRule="auto"/>
    </w:pPr>
    <w:rPr>
      <w:rFonts w:ascii="Times New Roman" w:eastAsia="Times New Roman" w:hAnsi="Times New Roman"/>
      <w:sz w:val="18"/>
      <w:szCs w:val="24"/>
      <w:lang w:eastAsia="pl-PL"/>
    </w:rPr>
  </w:style>
  <w:style w:type="character" w:customStyle="1" w:styleId="Tekstpodstawowy2Znak">
    <w:name w:val="Tekst podstawowy 2 Znak"/>
    <w:link w:val="Tekstpodstawowy2"/>
    <w:qFormat/>
    <w:rsid w:val="00B83D0E"/>
    <w:rPr>
      <w:rFonts w:ascii="Times New Roman" w:eastAsia="Times New Roman" w:hAnsi="Times New Roman" w:cs="Times New Roman"/>
      <w:sz w:val="18"/>
      <w:szCs w:val="24"/>
      <w:lang w:eastAsia="pl-PL"/>
    </w:rPr>
  </w:style>
  <w:style w:type="paragraph" w:styleId="Tekstdymka">
    <w:name w:val="Balloon Text"/>
    <w:basedOn w:val="Normalny"/>
    <w:link w:val="TekstdymkaZnak"/>
    <w:uiPriority w:val="99"/>
    <w:unhideWhenUsed/>
    <w:qFormat/>
    <w:rsid w:val="000B2587"/>
    <w:pPr>
      <w:spacing w:after="0" w:line="240" w:lineRule="auto"/>
    </w:pPr>
    <w:rPr>
      <w:rFonts w:ascii="Segoe UI" w:hAnsi="Segoe UI" w:cs="Segoe UI"/>
      <w:sz w:val="18"/>
      <w:szCs w:val="18"/>
    </w:rPr>
  </w:style>
  <w:style w:type="character" w:customStyle="1" w:styleId="TekstdymkaZnak">
    <w:name w:val="Tekst dymka Znak"/>
    <w:link w:val="Tekstdymka"/>
    <w:uiPriority w:val="99"/>
    <w:qFormat/>
    <w:rsid w:val="000B2587"/>
    <w:rPr>
      <w:rFonts w:ascii="Segoe UI" w:hAnsi="Segoe UI" w:cs="Segoe UI"/>
      <w:sz w:val="18"/>
      <w:szCs w:val="18"/>
    </w:rPr>
  </w:style>
  <w:style w:type="paragraph" w:customStyle="1" w:styleId="adresat">
    <w:name w:val="adresat"/>
    <w:basedOn w:val="Normalny"/>
    <w:autoRedefine/>
    <w:rsid w:val="00062E81"/>
    <w:pPr>
      <w:tabs>
        <w:tab w:val="right" w:pos="7938"/>
      </w:tabs>
      <w:spacing w:after="0" w:line="240" w:lineRule="auto"/>
    </w:pPr>
    <w:rPr>
      <w:rFonts w:ascii="Times New Roman" w:eastAsia="Times New Roman" w:hAnsi="Times New Roman"/>
      <w:sz w:val="24"/>
      <w:szCs w:val="24"/>
      <w:lang w:eastAsia="pl-PL"/>
    </w:rPr>
  </w:style>
  <w:style w:type="paragraph" w:styleId="Akapitzlist">
    <w:name w:val="List Paragraph"/>
    <w:aliases w:val="Lista - poziom 1,Wypunktowanie,List Paragraph"/>
    <w:basedOn w:val="Normalny"/>
    <w:link w:val="AkapitzlistZnak"/>
    <w:uiPriority w:val="34"/>
    <w:qFormat/>
    <w:rsid w:val="00D51E21"/>
    <w:pPr>
      <w:ind w:left="720"/>
      <w:contextualSpacing/>
    </w:pPr>
  </w:style>
  <w:style w:type="paragraph" w:customStyle="1" w:styleId="Default">
    <w:name w:val="Default"/>
    <w:qFormat/>
    <w:rsid w:val="006B32C0"/>
    <w:pPr>
      <w:autoSpaceDE w:val="0"/>
      <w:autoSpaceDN w:val="0"/>
      <w:adjustRightInd w:val="0"/>
    </w:pPr>
    <w:rPr>
      <w:rFonts w:ascii="Cambria" w:hAnsi="Cambria" w:cs="Cambria"/>
      <w:color w:val="000000"/>
      <w:sz w:val="24"/>
      <w:szCs w:val="24"/>
      <w:lang w:eastAsia="en-US"/>
    </w:rPr>
  </w:style>
  <w:style w:type="character" w:customStyle="1" w:styleId="Nagwek5Znak">
    <w:name w:val="Nagłówek 5 Znak"/>
    <w:aliases w:val="3 podrozdział Znak,3 Podrozdział Znak"/>
    <w:link w:val="Nagwek5"/>
    <w:qFormat/>
    <w:rsid w:val="00180C4C"/>
    <w:rPr>
      <w:rFonts w:ascii="Calibri Light" w:eastAsia="Times New Roman" w:hAnsi="Calibri Light" w:cs="Times New Roman"/>
      <w:color w:val="2F5496"/>
      <w:sz w:val="16"/>
    </w:rPr>
  </w:style>
  <w:style w:type="paragraph" w:styleId="Tekstpodstawowywcity">
    <w:name w:val="Body Text Indent"/>
    <w:basedOn w:val="Normalny"/>
    <w:link w:val="TekstpodstawowywcityZnak"/>
    <w:uiPriority w:val="99"/>
    <w:unhideWhenUsed/>
    <w:rsid w:val="00180C4C"/>
    <w:pPr>
      <w:spacing w:after="120"/>
      <w:ind w:left="283"/>
    </w:pPr>
  </w:style>
  <w:style w:type="character" w:customStyle="1" w:styleId="TekstpodstawowywcityZnak">
    <w:name w:val="Tekst podstawowy wcięty Znak"/>
    <w:link w:val="Tekstpodstawowywcity"/>
    <w:uiPriority w:val="99"/>
    <w:qFormat/>
    <w:rsid w:val="00180C4C"/>
    <w:rPr>
      <w:rFonts w:ascii="Arial Narrow" w:hAnsi="Arial Narrow"/>
      <w:sz w:val="16"/>
    </w:rPr>
  </w:style>
  <w:style w:type="paragraph" w:styleId="Tekstpodstawowy">
    <w:name w:val="Body Text"/>
    <w:basedOn w:val="Normalny"/>
    <w:link w:val="TekstpodstawowyZnak"/>
    <w:unhideWhenUsed/>
    <w:qFormat/>
    <w:rsid w:val="00180C4C"/>
    <w:pPr>
      <w:spacing w:after="120"/>
    </w:pPr>
  </w:style>
  <w:style w:type="character" w:customStyle="1" w:styleId="TekstpodstawowyZnak">
    <w:name w:val="Tekst podstawowy Znak"/>
    <w:link w:val="Tekstpodstawowy"/>
    <w:qFormat/>
    <w:rsid w:val="00180C4C"/>
    <w:rPr>
      <w:rFonts w:ascii="Arial Narrow" w:hAnsi="Arial Narrow"/>
      <w:sz w:val="16"/>
    </w:rPr>
  </w:style>
  <w:style w:type="character" w:customStyle="1" w:styleId="Nagwek1Znak">
    <w:name w:val="Nagłówek 1 Znak"/>
    <w:aliases w:val="Nagłówek 1a Znak,opis Znak"/>
    <w:link w:val="Nagwek1"/>
    <w:uiPriority w:val="9"/>
    <w:qFormat/>
    <w:rsid w:val="00180C4C"/>
    <w:rPr>
      <w:rFonts w:ascii="Arial" w:eastAsia="Times New Roman" w:hAnsi="Arial" w:cs="Times New Roman"/>
      <w:b/>
      <w:smallCaps/>
      <w:kern w:val="28"/>
      <w:sz w:val="32"/>
      <w:szCs w:val="20"/>
      <w:lang w:eastAsia="pl-PL"/>
    </w:rPr>
  </w:style>
  <w:style w:type="character" w:customStyle="1" w:styleId="Nagwek3Znak">
    <w:name w:val="Nagłówek 3 Znak"/>
    <w:aliases w:val="aa Znak,1 ROZDZIAŁ Znak,ROZDZIAŁ 1 Znak"/>
    <w:link w:val="Nagwek3"/>
    <w:uiPriority w:val="99"/>
    <w:qFormat/>
    <w:rsid w:val="00180C4C"/>
    <w:rPr>
      <w:rFonts w:ascii="Arial Narrow" w:eastAsia="Times New Roman" w:hAnsi="Arial Narrow" w:cs="Times New Roman"/>
      <w:b/>
      <w:i/>
      <w:smallCaps/>
      <w:szCs w:val="20"/>
      <w:lang w:eastAsia="pl-PL"/>
    </w:rPr>
  </w:style>
  <w:style w:type="character" w:customStyle="1" w:styleId="Nagwek4Znak">
    <w:name w:val="Nagłówek 4 Znak"/>
    <w:aliases w:val="2 PODROZDZIAŁ Znak"/>
    <w:link w:val="Nagwek4"/>
    <w:qFormat/>
    <w:rsid w:val="00180C4C"/>
    <w:rPr>
      <w:rFonts w:ascii="Arial Narrow" w:eastAsia="Times New Roman" w:hAnsi="Arial Narrow" w:cs="Times New Roman"/>
      <w:b/>
      <w:smallCaps/>
      <w:szCs w:val="20"/>
      <w:lang w:eastAsia="pl-PL"/>
    </w:rPr>
  </w:style>
  <w:style w:type="character" w:customStyle="1" w:styleId="Nagwek6Znak">
    <w:name w:val="Nagłówek 6 Znak"/>
    <w:aliases w:val="4 punktor Znak,Literatura Znak"/>
    <w:link w:val="Nagwek6"/>
    <w:qFormat/>
    <w:rsid w:val="00180C4C"/>
    <w:rPr>
      <w:rFonts w:ascii="Arial" w:eastAsia="Times New Roman" w:hAnsi="Arial" w:cs="Times New Roman"/>
      <w:i/>
      <w:szCs w:val="20"/>
      <w:lang w:eastAsia="pl-PL"/>
    </w:rPr>
  </w:style>
  <w:style w:type="character" w:customStyle="1" w:styleId="Nagwek7Znak">
    <w:name w:val="Nagłówek 7 Znak"/>
    <w:aliases w:val="5 punktor Znak"/>
    <w:link w:val="Nagwek7"/>
    <w:qFormat/>
    <w:rsid w:val="00180C4C"/>
    <w:rPr>
      <w:rFonts w:ascii="Arial" w:eastAsia="Times New Roman" w:hAnsi="Arial" w:cs="Times New Roman"/>
      <w:sz w:val="20"/>
      <w:szCs w:val="20"/>
      <w:lang w:eastAsia="pl-PL"/>
    </w:rPr>
  </w:style>
  <w:style w:type="character" w:customStyle="1" w:styleId="Nagwek8Znak">
    <w:name w:val="Nagłówek 8 Znak"/>
    <w:link w:val="Nagwek8"/>
    <w:qFormat/>
    <w:rsid w:val="00180C4C"/>
    <w:rPr>
      <w:rFonts w:ascii="Arial" w:eastAsia="Times New Roman" w:hAnsi="Arial" w:cs="Times New Roman"/>
      <w:i/>
      <w:sz w:val="20"/>
      <w:szCs w:val="20"/>
      <w:lang w:eastAsia="pl-PL"/>
    </w:rPr>
  </w:style>
  <w:style w:type="character" w:customStyle="1" w:styleId="Nagwek9Znak">
    <w:name w:val="Nagłówek 9 Znak"/>
    <w:link w:val="Nagwek9"/>
    <w:uiPriority w:val="9"/>
    <w:qFormat/>
    <w:rsid w:val="00180C4C"/>
    <w:rPr>
      <w:rFonts w:ascii="Arial" w:eastAsia="Times New Roman" w:hAnsi="Arial" w:cs="Times New Roman"/>
      <w:i/>
      <w:sz w:val="18"/>
      <w:szCs w:val="20"/>
      <w:lang w:eastAsia="pl-PL"/>
    </w:rPr>
  </w:style>
  <w:style w:type="paragraph" w:customStyle="1" w:styleId="Franz">
    <w:name w:val="Franz"/>
    <w:basedOn w:val="Normalny"/>
    <w:link w:val="FranzZnak"/>
    <w:qFormat/>
    <w:rsid w:val="00180C4C"/>
    <w:pPr>
      <w:spacing w:after="0" w:line="360" w:lineRule="auto"/>
      <w:jc w:val="both"/>
    </w:pPr>
    <w:rPr>
      <w:rFonts w:ascii="Arial" w:eastAsia="Times New Roman" w:hAnsi="Arial"/>
      <w:sz w:val="22"/>
      <w:szCs w:val="20"/>
      <w:lang w:eastAsia="pl-PL"/>
    </w:rPr>
  </w:style>
  <w:style w:type="character" w:customStyle="1" w:styleId="FranzZnak">
    <w:name w:val="Franz Znak"/>
    <w:link w:val="Franz"/>
    <w:qFormat/>
    <w:locked/>
    <w:rsid w:val="00180C4C"/>
    <w:rPr>
      <w:rFonts w:ascii="Arial" w:eastAsia="Times New Roman" w:hAnsi="Arial" w:cs="Times New Roman"/>
      <w:szCs w:val="20"/>
      <w:lang w:eastAsia="pl-PL"/>
    </w:rPr>
  </w:style>
  <w:style w:type="paragraph" w:styleId="Spistreci1">
    <w:name w:val="toc 1"/>
    <w:basedOn w:val="Normalny"/>
    <w:next w:val="Normalny"/>
    <w:autoRedefine/>
    <w:uiPriority w:val="39"/>
    <w:qFormat/>
    <w:rsid w:val="00A929D5"/>
    <w:pPr>
      <w:tabs>
        <w:tab w:val="left" w:pos="567"/>
        <w:tab w:val="right" w:leader="dot" w:pos="9923"/>
      </w:tabs>
      <w:spacing w:after="0" w:line="264" w:lineRule="auto"/>
      <w:ind w:left="567" w:hanging="567"/>
    </w:pPr>
    <w:rPr>
      <w:rFonts w:ascii="Calibri" w:eastAsia="Arial" w:hAnsi="Calibri" w:cs="Calibri"/>
      <w:smallCaps/>
      <w:noProof/>
      <w:sz w:val="24"/>
      <w:szCs w:val="24"/>
      <w:lang w:eastAsia="pl-PL"/>
    </w:rPr>
  </w:style>
  <w:style w:type="paragraph" w:styleId="Spistreci2">
    <w:name w:val="toc 2"/>
    <w:basedOn w:val="Normalny"/>
    <w:next w:val="Normalny"/>
    <w:autoRedefine/>
    <w:uiPriority w:val="39"/>
    <w:qFormat/>
    <w:rsid w:val="00430DA3"/>
    <w:pPr>
      <w:tabs>
        <w:tab w:val="left" w:pos="426"/>
        <w:tab w:val="right" w:leader="dot" w:pos="9923"/>
      </w:tabs>
      <w:spacing w:before="120" w:after="0" w:line="240" w:lineRule="auto"/>
      <w:ind w:left="567" w:hanging="567"/>
    </w:pPr>
    <w:rPr>
      <w:rFonts w:eastAsia="Times New Roman"/>
      <w:b/>
      <w:smallCaps/>
      <w:noProof/>
      <w:sz w:val="20"/>
      <w:szCs w:val="20"/>
      <w:lang w:eastAsia="pl-PL"/>
    </w:rPr>
  </w:style>
  <w:style w:type="paragraph" w:styleId="Spistreci3">
    <w:name w:val="toc 3"/>
    <w:basedOn w:val="Normalny"/>
    <w:next w:val="Normalny"/>
    <w:autoRedefine/>
    <w:uiPriority w:val="39"/>
    <w:qFormat/>
    <w:rsid w:val="00180C4C"/>
    <w:pPr>
      <w:spacing w:after="0" w:line="240" w:lineRule="auto"/>
      <w:ind w:left="400"/>
    </w:pPr>
    <w:rPr>
      <w:rFonts w:eastAsia="Times New Roman"/>
      <w:sz w:val="20"/>
      <w:szCs w:val="20"/>
      <w:lang w:eastAsia="pl-PL"/>
    </w:rPr>
  </w:style>
  <w:style w:type="paragraph" w:styleId="Spistreci4">
    <w:name w:val="toc 4"/>
    <w:basedOn w:val="Normalny"/>
    <w:next w:val="Normalny"/>
    <w:uiPriority w:val="39"/>
    <w:rsid w:val="00180C4C"/>
    <w:pPr>
      <w:spacing w:after="0" w:line="240" w:lineRule="auto"/>
      <w:ind w:left="600"/>
    </w:pPr>
    <w:rPr>
      <w:rFonts w:ascii="Times New Roman" w:eastAsia="Times New Roman" w:hAnsi="Times New Roman"/>
      <w:sz w:val="20"/>
      <w:szCs w:val="20"/>
      <w:lang w:eastAsia="pl-PL"/>
    </w:rPr>
  </w:style>
  <w:style w:type="paragraph" w:styleId="Spistreci5">
    <w:name w:val="toc 5"/>
    <w:basedOn w:val="Normalny"/>
    <w:next w:val="Normalny"/>
    <w:uiPriority w:val="39"/>
    <w:rsid w:val="00180C4C"/>
    <w:pPr>
      <w:spacing w:after="0" w:line="240" w:lineRule="auto"/>
      <w:ind w:left="800"/>
    </w:pPr>
    <w:rPr>
      <w:rFonts w:ascii="Times New Roman" w:eastAsia="Times New Roman" w:hAnsi="Times New Roman"/>
      <w:sz w:val="20"/>
      <w:szCs w:val="20"/>
      <w:lang w:eastAsia="pl-PL"/>
    </w:rPr>
  </w:style>
  <w:style w:type="paragraph" w:styleId="Spistreci6">
    <w:name w:val="toc 6"/>
    <w:basedOn w:val="Normalny"/>
    <w:next w:val="Normalny"/>
    <w:uiPriority w:val="39"/>
    <w:rsid w:val="00180C4C"/>
    <w:pPr>
      <w:spacing w:after="0" w:line="240" w:lineRule="auto"/>
      <w:ind w:left="1000"/>
    </w:pPr>
    <w:rPr>
      <w:rFonts w:ascii="Times New Roman" w:eastAsia="Times New Roman" w:hAnsi="Times New Roman"/>
      <w:sz w:val="20"/>
      <w:szCs w:val="20"/>
      <w:lang w:eastAsia="pl-PL"/>
    </w:rPr>
  </w:style>
  <w:style w:type="paragraph" w:styleId="Spistreci7">
    <w:name w:val="toc 7"/>
    <w:basedOn w:val="Normalny"/>
    <w:next w:val="Normalny"/>
    <w:uiPriority w:val="39"/>
    <w:rsid w:val="00180C4C"/>
    <w:pPr>
      <w:spacing w:after="0" w:line="240" w:lineRule="auto"/>
      <w:ind w:left="1200"/>
    </w:pPr>
    <w:rPr>
      <w:rFonts w:ascii="Times New Roman" w:eastAsia="Times New Roman" w:hAnsi="Times New Roman"/>
      <w:sz w:val="20"/>
      <w:szCs w:val="20"/>
      <w:lang w:eastAsia="pl-PL"/>
    </w:rPr>
  </w:style>
  <w:style w:type="paragraph" w:styleId="Spistreci8">
    <w:name w:val="toc 8"/>
    <w:basedOn w:val="Normalny"/>
    <w:next w:val="Normalny"/>
    <w:uiPriority w:val="39"/>
    <w:rsid w:val="00180C4C"/>
    <w:pPr>
      <w:spacing w:after="0" w:line="240" w:lineRule="auto"/>
      <w:ind w:left="1400"/>
    </w:pPr>
    <w:rPr>
      <w:rFonts w:ascii="Times New Roman" w:eastAsia="Times New Roman" w:hAnsi="Times New Roman"/>
      <w:sz w:val="20"/>
      <w:szCs w:val="20"/>
      <w:lang w:eastAsia="pl-PL"/>
    </w:rPr>
  </w:style>
  <w:style w:type="paragraph" w:styleId="Spistreci9">
    <w:name w:val="toc 9"/>
    <w:basedOn w:val="Normalny"/>
    <w:next w:val="Normalny"/>
    <w:uiPriority w:val="39"/>
    <w:rsid w:val="00180C4C"/>
    <w:pPr>
      <w:spacing w:after="0" w:line="240" w:lineRule="auto"/>
      <w:ind w:left="1600"/>
    </w:pPr>
    <w:rPr>
      <w:rFonts w:ascii="Times New Roman" w:eastAsia="Times New Roman" w:hAnsi="Times New Roman"/>
      <w:sz w:val="20"/>
      <w:szCs w:val="20"/>
      <w:lang w:eastAsia="pl-PL"/>
    </w:rPr>
  </w:style>
  <w:style w:type="character" w:styleId="Numerstrony">
    <w:name w:val="page number"/>
    <w:uiPriority w:val="99"/>
    <w:qFormat/>
    <w:rsid w:val="00180C4C"/>
    <w:rPr>
      <w:rFonts w:cs="Times New Roman"/>
    </w:rPr>
  </w:style>
  <w:style w:type="paragraph" w:styleId="Listapunktowana">
    <w:name w:val="List Bullet"/>
    <w:basedOn w:val="Normalny"/>
    <w:autoRedefine/>
    <w:uiPriority w:val="99"/>
    <w:qFormat/>
    <w:rsid w:val="00180C4C"/>
    <w:pPr>
      <w:spacing w:before="120" w:after="0" w:line="240" w:lineRule="auto"/>
      <w:jc w:val="center"/>
    </w:pPr>
    <w:rPr>
      <w:rFonts w:ascii="Arial" w:eastAsia="Times New Roman" w:hAnsi="Arial"/>
      <w:sz w:val="22"/>
      <w:szCs w:val="20"/>
      <w:lang w:eastAsia="pl-PL"/>
    </w:rPr>
  </w:style>
  <w:style w:type="paragraph" w:styleId="Tekstpodstawowy3">
    <w:name w:val="Body Text 3"/>
    <w:basedOn w:val="Normalny"/>
    <w:link w:val="Tekstpodstawowy3Znak"/>
    <w:uiPriority w:val="99"/>
    <w:qFormat/>
    <w:rsid w:val="00180C4C"/>
    <w:pPr>
      <w:spacing w:after="0" w:line="240" w:lineRule="auto"/>
    </w:pPr>
    <w:rPr>
      <w:rFonts w:ascii="Times New Roman" w:eastAsia="Times New Roman" w:hAnsi="Times New Roman"/>
      <w:sz w:val="24"/>
      <w:szCs w:val="20"/>
      <w:lang w:eastAsia="pl-PL"/>
    </w:rPr>
  </w:style>
  <w:style w:type="character" w:customStyle="1" w:styleId="Tekstpodstawowy3Znak">
    <w:name w:val="Tekst podstawowy 3 Znak"/>
    <w:link w:val="Tekstpodstawowy3"/>
    <w:uiPriority w:val="99"/>
    <w:qFormat/>
    <w:rsid w:val="00180C4C"/>
    <w:rPr>
      <w:rFonts w:ascii="Times New Roman" w:eastAsia="Times New Roman" w:hAnsi="Times New Roman" w:cs="Times New Roman"/>
      <w:sz w:val="24"/>
      <w:szCs w:val="20"/>
      <w:lang w:eastAsia="pl-PL"/>
    </w:rPr>
  </w:style>
  <w:style w:type="paragraph" w:styleId="Wcicienormalne">
    <w:name w:val="Normal Indent"/>
    <w:basedOn w:val="Normalny"/>
    <w:qFormat/>
    <w:rsid w:val="00180C4C"/>
    <w:pPr>
      <w:spacing w:after="0" w:line="240" w:lineRule="auto"/>
      <w:ind w:left="708"/>
    </w:pPr>
    <w:rPr>
      <w:rFonts w:ascii="Times New Roman" w:eastAsia="Times New Roman" w:hAnsi="Times New Roman"/>
      <w:sz w:val="24"/>
      <w:szCs w:val="20"/>
      <w:lang w:val="en-GB" w:eastAsia="pl-PL"/>
    </w:rPr>
  </w:style>
  <w:style w:type="paragraph" w:styleId="Tekstpodstawowywcity2">
    <w:name w:val="Body Text Indent 2"/>
    <w:basedOn w:val="Normalny"/>
    <w:link w:val="Tekstpodstawowywcity2Znak"/>
    <w:qFormat/>
    <w:rsid w:val="00043213"/>
    <w:pPr>
      <w:spacing w:after="120" w:line="480" w:lineRule="auto"/>
      <w:ind w:left="283"/>
    </w:pPr>
    <w:rPr>
      <w:rFonts w:asciiTheme="minorHAnsi" w:eastAsia="Times New Roman" w:hAnsiTheme="minorHAnsi"/>
      <w:sz w:val="22"/>
      <w:szCs w:val="20"/>
      <w:lang w:eastAsia="pl-PL"/>
    </w:rPr>
  </w:style>
  <w:style w:type="character" w:customStyle="1" w:styleId="Tekstpodstawowywcity2Znak">
    <w:name w:val="Tekst podstawowy wcięty 2 Znak"/>
    <w:link w:val="Tekstpodstawowywcity2"/>
    <w:qFormat/>
    <w:rsid w:val="00043213"/>
    <w:rPr>
      <w:rFonts w:asciiTheme="minorHAnsi" w:eastAsia="Times New Roman" w:hAnsiTheme="minorHAnsi"/>
      <w:sz w:val="22"/>
    </w:rPr>
  </w:style>
  <w:style w:type="character" w:customStyle="1" w:styleId="StylWYPUNKTOWANIEZnakZnak">
    <w:name w:val="Styl WYPUNKTOWANIE Znak Znak"/>
    <w:link w:val="StylWYPUNKTOWANIEZnak"/>
    <w:qFormat/>
    <w:locked/>
    <w:rsid w:val="00180C4C"/>
    <w:rPr>
      <w:rFonts w:ascii="Arial Narrow" w:hAnsi="Arial Narrow"/>
      <w:lang w:eastAsia="pl-PL"/>
    </w:rPr>
  </w:style>
  <w:style w:type="character" w:customStyle="1" w:styleId="StylFranzArialNarrowInterliniapojedynczeZnak">
    <w:name w:val="Styl Franz + Arial Narrow Interlinia:  pojedyncze Znak"/>
    <w:qFormat/>
    <w:rsid w:val="00180C4C"/>
    <w:rPr>
      <w:rFonts w:ascii="Arial Narrow" w:hAnsi="Arial Narrow"/>
      <w:sz w:val="22"/>
      <w:lang w:val="pl-PL" w:eastAsia="pl-PL"/>
    </w:rPr>
  </w:style>
  <w:style w:type="paragraph" w:customStyle="1" w:styleId="StylWYPUNKTOWANIEZnak">
    <w:name w:val="Styl WYPUNKTOWANIE Znak"/>
    <w:basedOn w:val="StylFranzArialNarrowInterliniapojedynczeZnak2"/>
    <w:next w:val="StylFranzArialNarrowInterliniapojedynczeZnak2"/>
    <w:link w:val="StylWYPUNKTOWANIEZnakZnak"/>
    <w:autoRedefine/>
    <w:qFormat/>
    <w:rsid w:val="00180C4C"/>
    <w:rPr>
      <w:rFonts w:eastAsia="Calibri"/>
      <w:szCs w:val="22"/>
    </w:rPr>
  </w:style>
  <w:style w:type="paragraph" w:customStyle="1" w:styleId="StylFranzArialNarrowInterliniapojedynczeZnak2">
    <w:name w:val="Styl Franz + Arial Narrow Interlinia:  pojedyncze Znak2"/>
    <w:basedOn w:val="Franz"/>
    <w:link w:val="StylFranzArialNarrowInterliniapojedynczeZnakZnak"/>
    <w:uiPriority w:val="99"/>
    <w:qFormat/>
    <w:rsid w:val="00180C4C"/>
    <w:pPr>
      <w:spacing w:line="240" w:lineRule="auto"/>
    </w:pPr>
    <w:rPr>
      <w:rFonts w:ascii="Arial Narrow" w:hAnsi="Arial Narrow"/>
    </w:rPr>
  </w:style>
  <w:style w:type="character" w:customStyle="1" w:styleId="StylFranzArialNarrowInterliniapojedynczeZnakZnak">
    <w:name w:val="Styl Franz + Arial Narrow Interlinia:  pojedyncze Znak Znak"/>
    <w:link w:val="StylFranzArialNarrowInterliniapojedynczeZnak2"/>
    <w:uiPriority w:val="99"/>
    <w:qFormat/>
    <w:locked/>
    <w:rsid w:val="00180C4C"/>
    <w:rPr>
      <w:rFonts w:ascii="Arial Narrow" w:eastAsia="Times New Roman" w:hAnsi="Arial Narrow" w:cs="Times New Roman"/>
      <w:szCs w:val="20"/>
      <w:lang w:eastAsia="pl-PL"/>
    </w:rPr>
  </w:style>
  <w:style w:type="character" w:customStyle="1" w:styleId="FranzZnak2">
    <w:name w:val="Franz Znak2"/>
    <w:qFormat/>
    <w:rsid w:val="00180C4C"/>
    <w:rPr>
      <w:rFonts w:ascii="Arial" w:hAnsi="Arial"/>
      <w:sz w:val="22"/>
      <w:lang w:val="pl-PL" w:eastAsia="pl-PL"/>
    </w:rPr>
  </w:style>
  <w:style w:type="paragraph" w:customStyle="1" w:styleId="technologia">
    <w:name w:val="technologia"/>
    <w:basedOn w:val="Normalny"/>
    <w:next w:val="Normalny"/>
    <w:autoRedefine/>
    <w:qFormat/>
    <w:rsid w:val="00180C4C"/>
    <w:pPr>
      <w:widowControl w:val="0"/>
      <w:numPr>
        <w:numId w:val="2"/>
      </w:numPr>
      <w:spacing w:before="240" w:after="0" w:line="240" w:lineRule="auto"/>
      <w:ind w:left="357" w:hanging="357"/>
      <w:jc w:val="both"/>
    </w:pPr>
    <w:rPr>
      <w:rFonts w:ascii="Times New Roman" w:eastAsia="Times New Roman" w:hAnsi="Times New Roman"/>
      <w:i/>
      <w:sz w:val="24"/>
      <w:szCs w:val="20"/>
      <w:lang w:eastAsia="pl-PL"/>
    </w:rPr>
  </w:style>
  <w:style w:type="paragraph" w:customStyle="1" w:styleId="5">
    <w:name w:val="5"/>
    <w:basedOn w:val="Normalny"/>
    <w:next w:val="Tekstprzypisudolnego"/>
    <w:semiHidden/>
    <w:qFormat/>
    <w:rsid w:val="00180C4C"/>
    <w:pPr>
      <w:spacing w:after="0" w:line="240" w:lineRule="auto"/>
      <w:ind w:left="567"/>
      <w:jc w:val="both"/>
    </w:pPr>
    <w:rPr>
      <w:rFonts w:ascii="Arial" w:eastAsia="Times New Roman" w:hAnsi="Arial"/>
      <w:sz w:val="24"/>
      <w:szCs w:val="20"/>
      <w:lang w:eastAsia="pl-PL"/>
    </w:rPr>
  </w:style>
  <w:style w:type="paragraph" w:styleId="Tekstprzypisudolnego">
    <w:name w:val="footnote text"/>
    <w:basedOn w:val="Normalny"/>
    <w:link w:val="TekstprzypisudolnegoZnak"/>
    <w:rsid w:val="00180C4C"/>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qFormat/>
    <w:rsid w:val="00180C4C"/>
    <w:rPr>
      <w:rFonts w:ascii="Times New Roman" w:eastAsia="Times New Roman" w:hAnsi="Times New Roman" w:cs="Times New Roman"/>
      <w:sz w:val="20"/>
      <w:szCs w:val="20"/>
      <w:lang w:eastAsia="pl-PL"/>
    </w:rPr>
  </w:style>
  <w:style w:type="character" w:customStyle="1" w:styleId="stylwiadomociemail17">
    <w:name w:val="stylwiadomociemail17"/>
    <w:semiHidden/>
    <w:qFormat/>
    <w:rsid w:val="00180C4C"/>
    <w:rPr>
      <w:rFonts w:ascii="Arial" w:hAnsi="Arial"/>
      <w:color w:val="auto"/>
      <w:sz w:val="20"/>
    </w:rPr>
  </w:style>
  <w:style w:type="paragraph" w:customStyle="1" w:styleId="CM14">
    <w:name w:val="CM14"/>
    <w:basedOn w:val="Normalny"/>
    <w:next w:val="Normalny"/>
    <w:qFormat/>
    <w:rsid w:val="00180C4C"/>
    <w:pPr>
      <w:widowControl w:val="0"/>
      <w:autoSpaceDE w:val="0"/>
      <w:autoSpaceDN w:val="0"/>
      <w:adjustRightInd w:val="0"/>
      <w:spacing w:after="343" w:line="240" w:lineRule="auto"/>
    </w:pPr>
    <w:rPr>
      <w:rFonts w:ascii="Switzerland Black" w:eastAsia="Times New Roman" w:hAnsi="Switzerland Black"/>
      <w:sz w:val="24"/>
      <w:szCs w:val="24"/>
      <w:lang w:eastAsia="pl-PL"/>
    </w:rPr>
  </w:style>
  <w:style w:type="paragraph" w:customStyle="1" w:styleId="CM15">
    <w:name w:val="CM15"/>
    <w:basedOn w:val="Normalny"/>
    <w:next w:val="Normalny"/>
    <w:qFormat/>
    <w:rsid w:val="00180C4C"/>
    <w:pPr>
      <w:widowControl w:val="0"/>
      <w:autoSpaceDE w:val="0"/>
      <w:autoSpaceDN w:val="0"/>
      <w:adjustRightInd w:val="0"/>
      <w:spacing w:after="270" w:line="240" w:lineRule="auto"/>
    </w:pPr>
    <w:rPr>
      <w:rFonts w:ascii="Switzerland Black" w:eastAsia="Times New Roman" w:hAnsi="Switzerland Black"/>
      <w:sz w:val="24"/>
      <w:szCs w:val="24"/>
      <w:lang w:eastAsia="pl-PL"/>
    </w:rPr>
  </w:style>
  <w:style w:type="paragraph" w:customStyle="1" w:styleId="CM3">
    <w:name w:val="CM3"/>
    <w:basedOn w:val="Normalny"/>
    <w:next w:val="Normalny"/>
    <w:qFormat/>
    <w:rsid w:val="00180C4C"/>
    <w:pPr>
      <w:widowControl w:val="0"/>
      <w:autoSpaceDE w:val="0"/>
      <w:autoSpaceDN w:val="0"/>
      <w:adjustRightInd w:val="0"/>
      <w:spacing w:after="0" w:line="266" w:lineRule="atLeast"/>
    </w:pPr>
    <w:rPr>
      <w:rFonts w:ascii="Switzerland Black" w:eastAsia="Times New Roman" w:hAnsi="Switzerland Black"/>
      <w:sz w:val="24"/>
      <w:szCs w:val="24"/>
      <w:lang w:eastAsia="pl-PL"/>
    </w:rPr>
  </w:style>
  <w:style w:type="paragraph" w:customStyle="1" w:styleId="CM6">
    <w:name w:val="CM6"/>
    <w:basedOn w:val="Normalny"/>
    <w:next w:val="Normalny"/>
    <w:qFormat/>
    <w:rsid w:val="00180C4C"/>
    <w:pPr>
      <w:widowControl w:val="0"/>
      <w:autoSpaceDE w:val="0"/>
      <w:autoSpaceDN w:val="0"/>
      <w:adjustRightInd w:val="0"/>
      <w:spacing w:after="0" w:line="271" w:lineRule="atLeast"/>
    </w:pPr>
    <w:rPr>
      <w:rFonts w:ascii="Switzerland Black" w:eastAsia="Times New Roman" w:hAnsi="Switzerland Black"/>
      <w:sz w:val="24"/>
      <w:szCs w:val="24"/>
      <w:lang w:eastAsia="pl-PL"/>
    </w:rPr>
  </w:style>
  <w:style w:type="paragraph" w:customStyle="1" w:styleId="CM26">
    <w:name w:val="CM26"/>
    <w:basedOn w:val="Normalny"/>
    <w:next w:val="Normalny"/>
    <w:qFormat/>
    <w:rsid w:val="00180C4C"/>
    <w:pPr>
      <w:widowControl w:val="0"/>
      <w:autoSpaceDE w:val="0"/>
      <w:autoSpaceDN w:val="0"/>
      <w:adjustRightInd w:val="0"/>
      <w:spacing w:after="423" w:line="240" w:lineRule="auto"/>
    </w:pPr>
    <w:rPr>
      <w:rFonts w:ascii="Switzerland Black" w:eastAsia="Times New Roman" w:hAnsi="Switzerland Black"/>
      <w:sz w:val="24"/>
      <w:szCs w:val="24"/>
      <w:lang w:eastAsia="pl-PL"/>
    </w:rPr>
  </w:style>
  <w:style w:type="paragraph" w:customStyle="1" w:styleId="CM27">
    <w:name w:val="CM27"/>
    <w:basedOn w:val="Normalny"/>
    <w:next w:val="Normalny"/>
    <w:qFormat/>
    <w:rsid w:val="00180C4C"/>
    <w:pPr>
      <w:widowControl w:val="0"/>
      <w:autoSpaceDE w:val="0"/>
      <w:autoSpaceDN w:val="0"/>
      <w:adjustRightInd w:val="0"/>
      <w:spacing w:after="950" w:line="240" w:lineRule="auto"/>
    </w:pPr>
    <w:rPr>
      <w:rFonts w:ascii="Switzerland Black" w:eastAsia="Times New Roman" w:hAnsi="Switzerland Black"/>
      <w:sz w:val="24"/>
      <w:szCs w:val="24"/>
      <w:lang w:eastAsia="pl-PL"/>
    </w:rPr>
  </w:style>
  <w:style w:type="paragraph" w:customStyle="1" w:styleId="CM1">
    <w:name w:val="CM1"/>
    <w:basedOn w:val="Default"/>
    <w:next w:val="Default"/>
    <w:qFormat/>
    <w:rsid w:val="00180C4C"/>
    <w:pPr>
      <w:widowControl w:val="0"/>
      <w:spacing w:line="266" w:lineRule="atLeast"/>
    </w:pPr>
    <w:rPr>
      <w:rFonts w:ascii="Switzerland Black" w:eastAsia="Times New Roman" w:hAnsi="Switzerland Black" w:cs="Times New Roman"/>
      <w:color w:val="auto"/>
      <w:lang w:eastAsia="pl-PL"/>
    </w:rPr>
  </w:style>
  <w:style w:type="paragraph" w:customStyle="1" w:styleId="CM17">
    <w:name w:val="CM17"/>
    <w:basedOn w:val="Default"/>
    <w:next w:val="Default"/>
    <w:qFormat/>
    <w:rsid w:val="00180C4C"/>
    <w:pPr>
      <w:widowControl w:val="0"/>
      <w:spacing w:after="578"/>
    </w:pPr>
    <w:rPr>
      <w:rFonts w:ascii="Switzerland Black" w:eastAsia="Times New Roman" w:hAnsi="Switzerland Black" w:cs="Times New Roman"/>
      <w:color w:val="auto"/>
      <w:lang w:eastAsia="pl-PL"/>
    </w:rPr>
  </w:style>
  <w:style w:type="paragraph" w:customStyle="1" w:styleId="CM19">
    <w:name w:val="CM19"/>
    <w:basedOn w:val="Default"/>
    <w:next w:val="Default"/>
    <w:qFormat/>
    <w:rsid w:val="00180C4C"/>
    <w:pPr>
      <w:widowControl w:val="0"/>
      <w:spacing w:after="495"/>
    </w:pPr>
    <w:rPr>
      <w:rFonts w:ascii="Switzerland Black" w:eastAsia="Times New Roman" w:hAnsi="Switzerland Black" w:cs="Times New Roman"/>
      <w:color w:val="auto"/>
      <w:lang w:eastAsia="pl-PL"/>
    </w:rPr>
  </w:style>
  <w:style w:type="paragraph" w:customStyle="1" w:styleId="CM8">
    <w:name w:val="CM8"/>
    <w:basedOn w:val="Default"/>
    <w:next w:val="Default"/>
    <w:qFormat/>
    <w:rsid w:val="00180C4C"/>
    <w:pPr>
      <w:widowControl w:val="0"/>
    </w:pPr>
    <w:rPr>
      <w:rFonts w:ascii="Switzerland Black" w:eastAsia="Times New Roman" w:hAnsi="Switzerland Black" w:cs="Times New Roman"/>
      <w:color w:val="auto"/>
      <w:lang w:eastAsia="pl-PL"/>
    </w:rPr>
  </w:style>
  <w:style w:type="paragraph" w:customStyle="1" w:styleId="CM23">
    <w:name w:val="CM23"/>
    <w:basedOn w:val="Default"/>
    <w:next w:val="Default"/>
    <w:qFormat/>
    <w:rsid w:val="00180C4C"/>
    <w:pPr>
      <w:widowControl w:val="0"/>
      <w:spacing w:after="1475"/>
    </w:pPr>
    <w:rPr>
      <w:rFonts w:ascii="Switzerland Black" w:eastAsia="Times New Roman" w:hAnsi="Switzerland Black" w:cs="Times New Roman"/>
      <w:color w:val="auto"/>
      <w:lang w:eastAsia="pl-PL"/>
    </w:rPr>
  </w:style>
  <w:style w:type="paragraph" w:customStyle="1" w:styleId="CM25">
    <w:name w:val="CM25"/>
    <w:basedOn w:val="Default"/>
    <w:next w:val="Default"/>
    <w:qFormat/>
    <w:rsid w:val="00180C4C"/>
    <w:pPr>
      <w:widowControl w:val="0"/>
      <w:spacing w:after="858"/>
    </w:pPr>
    <w:rPr>
      <w:rFonts w:ascii="Switzerland Black" w:eastAsia="Times New Roman" w:hAnsi="Switzerland Black" w:cs="Times New Roman"/>
      <w:color w:val="auto"/>
      <w:lang w:eastAsia="pl-PL"/>
    </w:rPr>
  </w:style>
  <w:style w:type="character" w:styleId="Hipercze">
    <w:name w:val="Hyperlink"/>
    <w:uiPriority w:val="99"/>
    <w:rsid w:val="00180C4C"/>
    <w:rPr>
      <w:color w:val="0000FF"/>
      <w:u w:val="single"/>
    </w:rPr>
  </w:style>
  <w:style w:type="paragraph" w:customStyle="1" w:styleId="4">
    <w:name w:val="4"/>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character" w:styleId="Uwydatnienie">
    <w:name w:val="Emphasis"/>
    <w:uiPriority w:val="20"/>
    <w:qFormat/>
    <w:rsid w:val="00180C4C"/>
    <w:rPr>
      <w:i/>
    </w:rPr>
  </w:style>
  <w:style w:type="paragraph" w:styleId="NormalnyWeb">
    <w:name w:val="Normal (Web)"/>
    <w:basedOn w:val="Normalny"/>
    <w:uiPriority w:val="99"/>
    <w:qFormat/>
    <w:rsid w:val="00180C4C"/>
    <w:pPr>
      <w:spacing w:before="100" w:beforeAutospacing="1" w:after="100" w:afterAutospacing="1" w:line="240" w:lineRule="auto"/>
    </w:pPr>
    <w:rPr>
      <w:rFonts w:ascii="Times New Roman" w:eastAsia="Times New Roman" w:hAnsi="Times New Roman"/>
      <w:color w:val="000000"/>
      <w:sz w:val="24"/>
      <w:szCs w:val="24"/>
      <w:lang w:eastAsia="pl-PL"/>
    </w:rPr>
  </w:style>
  <w:style w:type="character" w:styleId="Pogrubienie">
    <w:name w:val="Strong"/>
    <w:uiPriority w:val="22"/>
    <w:qFormat/>
    <w:rsid w:val="00180C4C"/>
    <w:rPr>
      <w:b/>
    </w:rPr>
  </w:style>
  <w:style w:type="paragraph" w:customStyle="1" w:styleId="wypunktowywanie">
    <w:name w:val="wypunktowywanie"/>
    <w:basedOn w:val="Normalny"/>
    <w:qFormat/>
    <w:rsid w:val="00180C4C"/>
    <w:pPr>
      <w:numPr>
        <w:numId w:val="3"/>
      </w:numPr>
      <w:tabs>
        <w:tab w:val="left" w:pos="6521"/>
      </w:tabs>
      <w:spacing w:after="0" w:line="260" w:lineRule="atLeast"/>
      <w:jc w:val="both"/>
    </w:pPr>
    <w:rPr>
      <w:rFonts w:ascii="Times New Roman" w:eastAsia="Times New Roman" w:hAnsi="Times New Roman"/>
      <w:kern w:val="18"/>
      <w:sz w:val="22"/>
      <w:szCs w:val="20"/>
      <w:lang w:eastAsia="pl-PL"/>
    </w:rPr>
  </w:style>
  <w:style w:type="character" w:styleId="Odwoaniedokomentarza">
    <w:name w:val="annotation reference"/>
    <w:uiPriority w:val="99"/>
    <w:qFormat/>
    <w:rsid w:val="00180C4C"/>
    <w:rPr>
      <w:sz w:val="16"/>
    </w:rPr>
  </w:style>
  <w:style w:type="paragraph" w:styleId="Tekstkomentarza">
    <w:name w:val="annotation text"/>
    <w:basedOn w:val="Normalny"/>
    <w:link w:val="TekstkomentarzaZnak"/>
    <w:uiPriority w:val="99"/>
    <w:qFormat/>
    <w:rsid w:val="00180C4C"/>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qFormat/>
    <w:rsid w:val="00180C4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qFormat/>
    <w:rsid w:val="00180C4C"/>
    <w:rPr>
      <w:b/>
      <w:bCs/>
    </w:rPr>
  </w:style>
  <w:style w:type="character" w:customStyle="1" w:styleId="TematkomentarzaZnak">
    <w:name w:val="Temat komentarza Znak"/>
    <w:link w:val="Tematkomentarza"/>
    <w:uiPriority w:val="99"/>
    <w:qFormat/>
    <w:rsid w:val="00180C4C"/>
    <w:rPr>
      <w:rFonts w:ascii="Times New Roman" w:eastAsia="Times New Roman" w:hAnsi="Times New Roman" w:cs="Times New Roman"/>
      <w:b/>
      <w:bCs/>
      <w:sz w:val="20"/>
      <w:szCs w:val="20"/>
      <w:lang w:eastAsia="pl-PL"/>
    </w:rPr>
  </w:style>
  <w:style w:type="paragraph" w:customStyle="1" w:styleId="3">
    <w:name w:val="3"/>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customStyle="1" w:styleId="2">
    <w:name w:val="2"/>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styleId="Legenda">
    <w:name w:val="caption"/>
    <w:basedOn w:val="Normalny"/>
    <w:next w:val="Normalny"/>
    <w:uiPriority w:val="35"/>
    <w:qFormat/>
    <w:rsid w:val="00180C4C"/>
    <w:pPr>
      <w:spacing w:after="0" w:line="240" w:lineRule="auto"/>
    </w:pPr>
    <w:rPr>
      <w:rFonts w:ascii="Times New Roman" w:eastAsia="Times New Roman" w:hAnsi="Times New Roman"/>
      <w:b/>
      <w:bCs/>
      <w:sz w:val="20"/>
      <w:szCs w:val="20"/>
      <w:lang w:eastAsia="pl-PL"/>
    </w:rPr>
  </w:style>
  <w:style w:type="paragraph" w:styleId="Tekstblokowy">
    <w:name w:val="Block Text"/>
    <w:basedOn w:val="Normalny"/>
    <w:qFormat/>
    <w:rsid w:val="00180C4C"/>
    <w:pPr>
      <w:spacing w:after="0" w:line="240" w:lineRule="auto"/>
      <w:ind w:left="1418" w:right="-567"/>
    </w:pPr>
    <w:rPr>
      <w:rFonts w:ascii="Times New Roman" w:eastAsia="Times New Roman" w:hAnsi="Times New Roman"/>
      <w:sz w:val="24"/>
      <w:szCs w:val="20"/>
      <w:lang w:eastAsia="pl-PL"/>
    </w:rPr>
  </w:style>
  <w:style w:type="paragraph" w:customStyle="1" w:styleId="1">
    <w:name w:val="1"/>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customStyle="1" w:styleId="Franz3MT">
    <w:name w:val="Franz 3 MT"/>
    <w:basedOn w:val="Normalny"/>
    <w:autoRedefine/>
    <w:qFormat/>
    <w:rsid w:val="00180C4C"/>
    <w:pPr>
      <w:suppressAutoHyphens/>
      <w:spacing w:after="0" w:line="240" w:lineRule="auto"/>
      <w:ind w:left="567"/>
      <w:jc w:val="both"/>
    </w:pPr>
    <w:rPr>
      <w:rFonts w:eastAsia="Times New Roman"/>
      <w:color w:val="FF0000"/>
      <w:sz w:val="22"/>
      <w:lang w:eastAsia="ar-SA"/>
    </w:rPr>
  </w:style>
  <w:style w:type="paragraph" w:customStyle="1" w:styleId="StylFranzArialNarrow">
    <w:name w:val="Styl Franz + Arial Narrow"/>
    <w:basedOn w:val="Franz"/>
    <w:autoRedefine/>
    <w:qFormat/>
    <w:rsid w:val="00180C4C"/>
    <w:pPr>
      <w:spacing w:line="240" w:lineRule="auto"/>
    </w:pPr>
    <w:rPr>
      <w:rFonts w:ascii="Arial Narrow" w:hAnsi="Arial Narrow"/>
      <w:szCs w:val="22"/>
    </w:rPr>
  </w:style>
  <w:style w:type="character" w:customStyle="1" w:styleId="StylFranzArialNarrowZnak">
    <w:name w:val="Styl Franz + Arial Narrow Znak"/>
    <w:qFormat/>
    <w:rsid w:val="00180C4C"/>
    <w:rPr>
      <w:rFonts w:ascii="Arial Narrow" w:hAnsi="Arial Narrow"/>
      <w:sz w:val="22"/>
      <w:lang w:val="pl-PL" w:eastAsia="pl-PL"/>
    </w:rPr>
  </w:style>
  <w:style w:type="paragraph" w:customStyle="1" w:styleId="StylNagwek2ArialNarrowInterliniapojedyncze">
    <w:name w:val="Styl Nagłówek 2 + Arial Narrow Interlinia:  pojedyncze"/>
    <w:basedOn w:val="Nagwek2"/>
    <w:link w:val="StylNagwek2ArialNarrowInterliniapojedynczeZnak"/>
    <w:autoRedefine/>
    <w:qFormat/>
    <w:rsid w:val="00133520"/>
    <w:pPr>
      <w:numPr>
        <w:ilvl w:val="1"/>
        <w:numId w:val="28"/>
      </w:numPr>
      <w:suppressAutoHyphens/>
      <w:spacing w:line="264" w:lineRule="auto"/>
      <w:jc w:val="left"/>
    </w:pPr>
    <w:rPr>
      <w:rFonts w:asciiTheme="minorHAnsi" w:hAnsiTheme="minorHAnsi" w:cstheme="minorHAnsi"/>
      <w:iCs/>
      <w:kern w:val="2"/>
      <w:sz w:val="22"/>
      <w:szCs w:val="22"/>
    </w:rPr>
  </w:style>
  <w:style w:type="character" w:customStyle="1" w:styleId="StylNagwek2ArialNarrowInterliniapojedynczeZnak">
    <w:name w:val="Styl Nagłówek 2 + Arial Narrow Interlinia:  pojedyncze Znak"/>
    <w:link w:val="StylNagwek2ArialNarrowInterliniapojedyncze"/>
    <w:qFormat/>
    <w:locked/>
    <w:rsid w:val="00133520"/>
    <w:rPr>
      <w:rFonts w:asciiTheme="minorHAnsi" w:eastAsia="Times New Roman" w:hAnsiTheme="minorHAnsi" w:cstheme="minorHAnsi"/>
      <w:b/>
      <w:bCs/>
      <w:iCs/>
      <w:kern w:val="2"/>
      <w:sz w:val="22"/>
      <w:szCs w:val="22"/>
    </w:rPr>
  </w:style>
  <w:style w:type="paragraph" w:customStyle="1" w:styleId="StylNagwek1ArialNarrow">
    <w:name w:val="Styl Nagłówek 1 + Arial Narrow"/>
    <w:basedOn w:val="Nagwek1"/>
    <w:link w:val="StylNagwek1ArialNarrowZnak"/>
    <w:autoRedefine/>
    <w:uiPriority w:val="99"/>
    <w:qFormat/>
    <w:rsid w:val="00D84639"/>
    <w:pPr>
      <w:numPr>
        <w:numId w:val="28"/>
      </w:numPr>
      <w:spacing w:before="0" w:after="0" w:line="264" w:lineRule="auto"/>
    </w:pPr>
    <w:rPr>
      <w:rFonts w:asciiTheme="minorHAnsi" w:hAnsiTheme="minorHAnsi" w:cstheme="minorHAnsi"/>
      <w:i/>
      <w:iCs/>
      <w:smallCaps w:val="0"/>
      <w:kern w:val="2"/>
      <w:sz w:val="24"/>
      <w:szCs w:val="24"/>
      <w:lang w:val="x-none"/>
    </w:rPr>
  </w:style>
  <w:style w:type="character" w:customStyle="1" w:styleId="StylNagwek1ArialNarrowZnak">
    <w:name w:val="Styl Nagłówek 1 + Arial Narrow Znak"/>
    <w:link w:val="StylNagwek1ArialNarrow"/>
    <w:uiPriority w:val="99"/>
    <w:qFormat/>
    <w:locked/>
    <w:rsid w:val="00D84639"/>
    <w:rPr>
      <w:rFonts w:asciiTheme="minorHAnsi" w:eastAsia="Times New Roman" w:hAnsiTheme="minorHAnsi" w:cstheme="minorHAnsi"/>
      <w:b/>
      <w:i/>
      <w:iCs/>
      <w:kern w:val="2"/>
      <w:sz w:val="24"/>
      <w:szCs w:val="24"/>
      <w:lang w:val="x-none"/>
    </w:rPr>
  </w:style>
  <w:style w:type="paragraph" w:customStyle="1" w:styleId="StylNagwek3ArialNarrowInterliniapojedyncze">
    <w:name w:val="Styl Nagłówek 3 + Arial Narrow Interlinia:  pojedyncze"/>
    <w:basedOn w:val="Nagwek3"/>
    <w:autoRedefine/>
    <w:qFormat/>
    <w:rsid w:val="00180C4C"/>
    <w:pPr>
      <w:spacing w:line="240" w:lineRule="auto"/>
    </w:pPr>
    <w:rPr>
      <w:b w:val="0"/>
      <w:bCs/>
      <w:i w:val="0"/>
      <w:iCs/>
      <w:szCs w:val="22"/>
    </w:rPr>
  </w:style>
  <w:style w:type="paragraph" w:customStyle="1" w:styleId="Robert">
    <w:name w:val="Robert"/>
    <w:basedOn w:val="Normalny"/>
    <w:qFormat/>
    <w:rsid w:val="00180C4C"/>
    <w:pPr>
      <w:spacing w:after="0" w:line="360" w:lineRule="auto"/>
      <w:jc w:val="both"/>
    </w:pPr>
    <w:rPr>
      <w:rFonts w:ascii="Arial" w:eastAsia="Times New Roman" w:hAnsi="Arial"/>
      <w:sz w:val="22"/>
      <w:szCs w:val="20"/>
      <w:lang w:eastAsia="pl-PL"/>
    </w:rPr>
  </w:style>
  <w:style w:type="paragraph" w:customStyle="1" w:styleId="griffin">
    <w:name w:val="griffin"/>
    <w:basedOn w:val="Normalny"/>
    <w:qFormat/>
    <w:rsid w:val="00180C4C"/>
    <w:pPr>
      <w:spacing w:after="120" w:line="360" w:lineRule="auto"/>
      <w:jc w:val="both"/>
    </w:pPr>
    <w:rPr>
      <w:rFonts w:ascii="Arial" w:eastAsia="Times New Roman" w:hAnsi="Arial"/>
      <w:sz w:val="24"/>
      <w:szCs w:val="20"/>
      <w:lang w:eastAsia="pl-PL"/>
    </w:rPr>
  </w:style>
  <w:style w:type="paragraph" w:customStyle="1" w:styleId="Tekstpodstawowywcity21">
    <w:name w:val="Tekst podstawowy wcięty 21"/>
    <w:basedOn w:val="Normalny"/>
    <w:uiPriority w:val="99"/>
    <w:qFormat/>
    <w:rsid w:val="00180C4C"/>
    <w:pPr>
      <w:widowControl w:val="0"/>
      <w:spacing w:after="0" w:line="360" w:lineRule="auto"/>
      <w:ind w:firstLine="708"/>
      <w:jc w:val="both"/>
    </w:pPr>
    <w:rPr>
      <w:rFonts w:ascii="Arial" w:eastAsia="Times New Roman" w:hAnsi="Arial"/>
      <w:sz w:val="24"/>
      <w:szCs w:val="20"/>
      <w:lang w:eastAsia="pl-PL"/>
    </w:rPr>
  </w:style>
  <w:style w:type="paragraph" w:customStyle="1" w:styleId="Tekstpodstawowy21">
    <w:name w:val="Tekst podstawowy 21"/>
    <w:basedOn w:val="Normalny"/>
    <w:qFormat/>
    <w:rsid w:val="00180C4C"/>
    <w:pPr>
      <w:widowControl w:val="0"/>
      <w:spacing w:after="0" w:line="360" w:lineRule="auto"/>
      <w:jc w:val="both"/>
    </w:pPr>
    <w:rPr>
      <w:rFonts w:ascii="Arial" w:eastAsia="Times New Roman" w:hAnsi="Arial"/>
      <w:sz w:val="24"/>
      <w:szCs w:val="20"/>
      <w:lang w:eastAsia="pl-PL"/>
    </w:rPr>
  </w:style>
  <w:style w:type="paragraph" w:customStyle="1" w:styleId="StylStylWYPUNKTOWANIEKursywa">
    <w:name w:val="Styl Styl WYPUNKTOWANIE + Kursywa"/>
    <w:basedOn w:val="Normalny"/>
    <w:qFormat/>
    <w:rsid w:val="00180C4C"/>
    <w:pPr>
      <w:spacing w:after="0" w:line="240" w:lineRule="auto"/>
    </w:pPr>
    <w:rPr>
      <w:rFonts w:ascii="Times New Roman" w:eastAsia="Times New Roman" w:hAnsi="Times New Roman"/>
      <w:sz w:val="20"/>
      <w:szCs w:val="20"/>
      <w:lang w:eastAsia="pl-PL"/>
    </w:rPr>
  </w:style>
  <w:style w:type="paragraph" w:customStyle="1" w:styleId="Styl1">
    <w:name w:val="Styl1"/>
    <w:basedOn w:val="StylNagwek3ArialNarrowInterliniapojedyncze"/>
    <w:next w:val="StylFranzArialNarrowInterliniapojedynczeZnak2"/>
    <w:link w:val="Styl1Znak"/>
    <w:autoRedefine/>
    <w:uiPriority w:val="99"/>
    <w:qFormat/>
    <w:rsid w:val="00180C4C"/>
    <w:pPr>
      <w:numPr>
        <w:ilvl w:val="2"/>
        <w:numId w:val="4"/>
      </w:numPr>
    </w:pPr>
  </w:style>
  <w:style w:type="paragraph" w:styleId="Listapunktowana3">
    <w:name w:val="List Bullet 3"/>
    <w:basedOn w:val="Normalny"/>
    <w:qFormat/>
    <w:rsid w:val="00180C4C"/>
    <w:pPr>
      <w:numPr>
        <w:numId w:val="5"/>
      </w:numPr>
      <w:spacing w:after="0" w:line="240" w:lineRule="auto"/>
    </w:pPr>
    <w:rPr>
      <w:rFonts w:ascii="Times New Roman" w:eastAsia="Times New Roman" w:hAnsi="Times New Roman"/>
      <w:sz w:val="20"/>
      <w:szCs w:val="20"/>
      <w:lang w:eastAsia="pl-PL"/>
    </w:rPr>
  </w:style>
  <w:style w:type="paragraph" w:customStyle="1" w:styleId="StylWYPUNKTOWANIE">
    <w:name w:val="Styl WYPUNKTOWANIE"/>
    <w:basedOn w:val="StylFranzArialNarrowInterliniapojedynczeZnak2"/>
    <w:next w:val="StylFranzArialNarrowInterliniapojedynczeZnak2"/>
    <w:autoRedefine/>
    <w:uiPriority w:val="99"/>
    <w:qFormat/>
    <w:rsid w:val="00B47D1B"/>
    <w:pPr>
      <w:spacing w:line="264" w:lineRule="auto"/>
      <w:ind w:left="567"/>
    </w:pPr>
    <w:rPr>
      <w:rFonts w:asciiTheme="minorHAnsi" w:hAnsiTheme="minorHAnsi" w:cstheme="minorHAnsi"/>
    </w:rPr>
  </w:style>
  <w:style w:type="character" w:customStyle="1" w:styleId="FranzZnak1">
    <w:name w:val="Franz Znak1"/>
    <w:qFormat/>
    <w:rsid w:val="00180C4C"/>
    <w:rPr>
      <w:rFonts w:ascii="Arial" w:hAnsi="Arial"/>
      <w:sz w:val="22"/>
      <w:lang w:val="pl-PL" w:eastAsia="pl-PL"/>
    </w:rPr>
  </w:style>
  <w:style w:type="character" w:customStyle="1" w:styleId="StylFranzArialNarrowInterliniapojedynczeZnak1">
    <w:name w:val="Styl Franz + Arial Narrow Interlinia:  pojedyncze Znak1"/>
    <w:qFormat/>
    <w:rsid w:val="00180C4C"/>
    <w:rPr>
      <w:rFonts w:ascii="Arial Narrow" w:hAnsi="Arial Narrow"/>
      <w:sz w:val="22"/>
      <w:lang w:val="pl-PL" w:eastAsia="pl-PL"/>
    </w:rPr>
  </w:style>
  <w:style w:type="paragraph" w:styleId="Tekstprzypisukocowego">
    <w:name w:val="endnote text"/>
    <w:basedOn w:val="Normalny"/>
    <w:link w:val="TekstprzypisukocowegoZnak"/>
    <w:uiPriority w:val="99"/>
    <w:rsid w:val="00180C4C"/>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qFormat/>
    <w:rsid w:val="00180C4C"/>
    <w:rPr>
      <w:rFonts w:ascii="Times New Roman" w:eastAsia="Times New Roman" w:hAnsi="Times New Roman" w:cs="Times New Roman"/>
      <w:sz w:val="20"/>
      <w:szCs w:val="20"/>
      <w:lang w:eastAsia="pl-PL"/>
    </w:rPr>
  </w:style>
  <w:style w:type="character" w:styleId="Odwoanieprzypisukocowego">
    <w:name w:val="endnote reference"/>
    <w:uiPriority w:val="99"/>
    <w:rsid w:val="00180C4C"/>
    <w:rPr>
      <w:vertAlign w:val="superscript"/>
    </w:rPr>
  </w:style>
  <w:style w:type="paragraph" w:customStyle="1" w:styleId="Krsstyle">
    <w:name w:val="Krs style"/>
    <w:basedOn w:val="Normalny"/>
    <w:qFormat/>
    <w:rsid w:val="00180C4C"/>
    <w:pPr>
      <w:tabs>
        <w:tab w:val="left" w:pos="4678"/>
      </w:tabs>
      <w:spacing w:after="0" w:line="240" w:lineRule="auto"/>
    </w:pPr>
    <w:rPr>
      <w:rFonts w:ascii="Courier New" w:eastAsia="Times New Roman" w:hAnsi="Courier New"/>
      <w:b/>
      <w:color w:val="000000"/>
      <w:kern w:val="28"/>
      <w:sz w:val="28"/>
      <w:szCs w:val="20"/>
      <w:lang w:eastAsia="pl-PL"/>
    </w:rPr>
  </w:style>
  <w:style w:type="character" w:customStyle="1" w:styleId="mainheading1">
    <w:name w:val="main_heading1"/>
    <w:qFormat/>
    <w:rsid w:val="00180C4C"/>
    <w:rPr>
      <w:rFonts w:ascii="Helvetica" w:hAnsi="Helvetica"/>
      <w:color w:val="FF6600"/>
      <w:sz w:val="39"/>
    </w:rPr>
  </w:style>
  <w:style w:type="paragraph" w:styleId="Tytu">
    <w:name w:val="Title"/>
    <w:basedOn w:val="Normalny"/>
    <w:link w:val="TytuZnak"/>
    <w:uiPriority w:val="99"/>
    <w:qFormat/>
    <w:rsid w:val="00180C4C"/>
    <w:pPr>
      <w:spacing w:after="0" w:line="240" w:lineRule="auto"/>
      <w:jc w:val="center"/>
    </w:pPr>
    <w:rPr>
      <w:rFonts w:ascii="Times New Roman" w:eastAsia="Times New Roman" w:hAnsi="Times New Roman"/>
      <w:b/>
      <w:sz w:val="24"/>
      <w:szCs w:val="20"/>
      <w:lang w:eastAsia="pl-PL"/>
    </w:rPr>
  </w:style>
  <w:style w:type="character" w:customStyle="1" w:styleId="TytuZnak">
    <w:name w:val="Tytuł Znak"/>
    <w:link w:val="Tytu"/>
    <w:uiPriority w:val="99"/>
    <w:qFormat/>
    <w:rsid w:val="00180C4C"/>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qFormat/>
    <w:rsid w:val="00180C4C"/>
    <w:pPr>
      <w:spacing w:after="0" w:line="360" w:lineRule="auto"/>
      <w:ind w:firstLine="851"/>
      <w:jc w:val="both"/>
    </w:pPr>
    <w:rPr>
      <w:rFonts w:ascii="Times New Roman" w:eastAsia="Times New Roman" w:hAnsi="Times New Roman"/>
      <w:sz w:val="24"/>
      <w:szCs w:val="20"/>
      <w:lang w:eastAsia="pl-PL"/>
    </w:rPr>
  </w:style>
  <w:style w:type="character" w:customStyle="1" w:styleId="Tekstpodstawowywcity3Znak">
    <w:name w:val="Tekst podstawowy wcięty 3 Znak"/>
    <w:link w:val="Tekstpodstawowywcity3"/>
    <w:qFormat/>
    <w:rsid w:val="00180C4C"/>
    <w:rPr>
      <w:rFonts w:ascii="Times New Roman" w:eastAsia="Times New Roman" w:hAnsi="Times New Roman" w:cs="Times New Roman"/>
      <w:sz w:val="24"/>
      <w:szCs w:val="20"/>
      <w:lang w:eastAsia="pl-PL"/>
    </w:rPr>
  </w:style>
  <w:style w:type="paragraph" w:customStyle="1" w:styleId="atekstZnak">
    <w:name w:val="atekst Znak"/>
    <w:basedOn w:val="Normalny"/>
    <w:qFormat/>
    <w:rsid w:val="00180C4C"/>
    <w:pPr>
      <w:spacing w:after="0" w:line="240" w:lineRule="auto"/>
      <w:ind w:left="397"/>
      <w:jc w:val="both"/>
    </w:pPr>
    <w:rPr>
      <w:rFonts w:ascii="Arial" w:eastAsia="Times New Roman" w:hAnsi="Arial"/>
      <w:sz w:val="24"/>
      <w:szCs w:val="20"/>
      <w:lang w:eastAsia="pl-PL"/>
    </w:rPr>
  </w:style>
  <w:style w:type="paragraph" w:customStyle="1" w:styleId="anag1">
    <w:name w:val="anag1"/>
    <w:basedOn w:val="Wcicienormalne"/>
    <w:next w:val="atekstZnak"/>
    <w:qFormat/>
    <w:rsid w:val="00180C4C"/>
    <w:pPr>
      <w:tabs>
        <w:tab w:val="num" w:pos="1429"/>
      </w:tabs>
      <w:spacing w:before="360" w:after="120"/>
      <w:ind w:left="1429" w:hanging="360"/>
      <w:outlineLvl w:val="0"/>
    </w:pPr>
    <w:rPr>
      <w:rFonts w:ascii="Arial" w:hAnsi="Arial"/>
      <w:b/>
      <w:caps/>
      <w:lang w:val="pl-PL"/>
    </w:rPr>
  </w:style>
  <w:style w:type="paragraph" w:customStyle="1" w:styleId="anag2">
    <w:name w:val="anag2"/>
    <w:basedOn w:val="Wcicienormalne"/>
    <w:next w:val="atekstZnak"/>
    <w:qFormat/>
    <w:rsid w:val="00180C4C"/>
    <w:pPr>
      <w:spacing w:before="240" w:after="120"/>
      <w:ind w:left="454" w:hanging="454"/>
      <w:outlineLvl w:val="1"/>
    </w:pPr>
    <w:rPr>
      <w:rFonts w:ascii="Arial" w:hAnsi="Arial"/>
      <w:b/>
      <w:lang w:val="pl-PL"/>
    </w:rPr>
  </w:style>
  <w:style w:type="paragraph" w:customStyle="1" w:styleId="anag3">
    <w:name w:val="anag3"/>
    <w:basedOn w:val="Wcicienormalne"/>
    <w:next w:val="atekstZnak"/>
    <w:qFormat/>
    <w:rsid w:val="00180C4C"/>
    <w:pPr>
      <w:spacing w:before="240" w:after="120"/>
      <w:ind w:left="680" w:hanging="680"/>
      <w:outlineLvl w:val="2"/>
    </w:pPr>
    <w:rPr>
      <w:rFonts w:ascii="Arial" w:hAnsi="Arial"/>
      <w:lang w:val="pl-PL"/>
    </w:rPr>
  </w:style>
  <w:style w:type="paragraph" w:customStyle="1" w:styleId="anag4">
    <w:name w:val="anag4"/>
    <w:basedOn w:val="Wcicienormalne"/>
    <w:next w:val="atekstZnak"/>
    <w:qFormat/>
    <w:rsid w:val="00180C4C"/>
    <w:pPr>
      <w:spacing w:before="240" w:after="120"/>
      <w:ind w:left="839" w:hanging="839"/>
      <w:outlineLvl w:val="3"/>
    </w:pPr>
    <w:rPr>
      <w:rFonts w:ascii="Arial" w:hAnsi="Arial"/>
      <w:lang w:val="pl-PL"/>
    </w:rPr>
  </w:style>
  <w:style w:type="paragraph" w:customStyle="1" w:styleId="anag5">
    <w:name w:val="anag5"/>
    <w:basedOn w:val="Wcicienormalne"/>
    <w:next w:val="atekstZnak"/>
    <w:qFormat/>
    <w:rsid w:val="00180C4C"/>
    <w:pPr>
      <w:ind w:left="1077" w:hanging="1077"/>
    </w:pPr>
    <w:rPr>
      <w:rFonts w:ascii="Arial" w:hAnsi="Arial"/>
      <w:lang w:val="pl-PL"/>
    </w:rPr>
  </w:style>
  <w:style w:type="paragraph" w:customStyle="1" w:styleId="anag6">
    <w:name w:val="anag6"/>
    <w:basedOn w:val="Wcicienormalne"/>
    <w:next w:val="atekstZnak"/>
    <w:qFormat/>
    <w:rsid w:val="00180C4C"/>
    <w:pPr>
      <w:numPr>
        <w:ilvl w:val="1"/>
      </w:numPr>
      <w:ind w:left="1247" w:hanging="1247"/>
    </w:pPr>
    <w:rPr>
      <w:rFonts w:ascii="Arial" w:hAnsi="Arial"/>
      <w:lang w:val="pl-PL"/>
    </w:rPr>
  </w:style>
  <w:style w:type="character" w:customStyle="1" w:styleId="atekstZnakZnak">
    <w:name w:val="atekst Znak Znak"/>
    <w:qFormat/>
    <w:rsid w:val="00180C4C"/>
    <w:rPr>
      <w:rFonts w:ascii="Arial" w:hAnsi="Arial"/>
      <w:sz w:val="24"/>
      <w:lang w:val="pl-PL" w:eastAsia="pl-PL"/>
    </w:rPr>
  </w:style>
  <w:style w:type="paragraph" w:customStyle="1" w:styleId="atekst">
    <w:name w:val="atekst"/>
    <w:basedOn w:val="Normalny"/>
    <w:qFormat/>
    <w:rsid w:val="00180C4C"/>
    <w:pPr>
      <w:spacing w:after="0" w:line="240" w:lineRule="auto"/>
      <w:ind w:left="397"/>
      <w:jc w:val="both"/>
    </w:pPr>
    <w:rPr>
      <w:rFonts w:ascii="Arial" w:eastAsia="Times New Roman" w:hAnsi="Arial"/>
      <w:sz w:val="24"/>
      <w:szCs w:val="20"/>
      <w:lang w:eastAsia="pl-PL"/>
    </w:rPr>
  </w:style>
  <w:style w:type="paragraph" w:customStyle="1" w:styleId="para1">
    <w:name w:val="para1"/>
    <w:basedOn w:val="Normalny"/>
    <w:next w:val="para2"/>
    <w:qFormat/>
    <w:rsid w:val="00180C4C"/>
    <w:pPr>
      <w:spacing w:after="0" w:line="240" w:lineRule="auto"/>
      <w:ind w:left="284"/>
      <w:jc w:val="both"/>
    </w:pPr>
    <w:rPr>
      <w:rFonts w:ascii="Times New Roman" w:eastAsia="Times New Roman" w:hAnsi="Times New Roman"/>
      <w:sz w:val="24"/>
      <w:szCs w:val="20"/>
      <w:lang w:val="fr-FR" w:eastAsia="pl-PL"/>
    </w:rPr>
  </w:style>
  <w:style w:type="paragraph" w:customStyle="1" w:styleId="para2">
    <w:name w:val="para2"/>
    <w:basedOn w:val="para1"/>
    <w:next w:val="Normalny"/>
    <w:qFormat/>
    <w:rsid w:val="00180C4C"/>
    <w:pPr>
      <w:spacing w:before="240"/>
      <w:ind w:left="567"/>
    </w:pPr>
  </w:style>
  <w:style w:type="paragraph" w:customStyle="1" w:styleId="TIT3">
    <w:name w:val="TIT3"/>
    <w:qFormat/>
    <w:rsid w:val="00180C4C"/>
    <w:rPr>
      <w:rFonts w:ascii="Times New Roman" w:eastAsia="Times New Roman" w:hAnsi="Times New Roman"/>
      <w:smallCaps/>
      <w:noProof/>
      <w:sz w:val="24"/>
    </w:rPr>
  </w:style>
  <w:style w:type="paragraph" w:styleId="HTML-wstpniesformatowany">
    <w:name w:val="HTML Preformatted"/>
    <w:basedOn w:val="Normalny"/>
    <w:link w:val="HTML-wstpniesformatowanyZnak1"/>
    <w:uiPriority w:val="99"/>
    <w:qFormat/>
    <w:rsid w:val="00180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Times New Roman" w:hAnsi="Arial Unicode MS" w:cs="Arial Unicode MS"/>
      <w:sz w:val="20"/>
      <w:szCs w:val="20"/>
      <w:lang w:eastAsia="pl-PL"/>
    </w:rPr>
  </w:style>
  <w:style w:type="character" w:customStyle="1" w:styleId="HTML-wstpniesformatowanyZnak">
    <w:name w:val="HTML - wstępnie sformatowany Znak"/>
    <w:uiPriority w:val="99"/>
    <w:qFormat/>
    <w:rsid w:val="00180C4C"/>
    <w:rPr>
      <w:rFonts w:ascii="Consolas" w:hAnsi="Consolas"/>
      <w:sz w:val="20"/>
      <w:szCs w:val="20"/>
    </w:rPr>
  </w:style>
  <w:style w:type="character" w:customStyle="1" w:styleId="HTML-wstpniesformatowanyZnak1">
    <w:name w:val="HTML - wstępnie sformatowany Znak1"/>
    <w:link w:val="HTML-wstpniesformatowany"/>
    <w:uiPriority w:val="99"/>
    <w:semiHidden/>
    <w:qFormat/>
    <w:rsid w:val="00180C4C"/>
    <w:rPr>
      <w:rFonts w:ascii="Arial Unicode MS" w:eastAsia="Times New Roman" w:hAnsi="Arial Unicode MS" w:cs="Arial Unicode MS"/>
      <w:sz w:val="20"/>
      <w:szCs w:val="20"/>
      <w:lang w:eastAsia="pl-PL"/>
    </w:rPr>
  </w:style>
  <w:style w:type="character" w:customStyle="1" w:styleId="TekstpodstawowywcityZnakZnak">
    <w:name w:val="Tekst podstawowy wcięty Znak Znak"/>
    <w:qFormat/>
    <w:rsid w:val="00180C4C"/>
    <w:rPr>
      <w:rFonts w:ascii="Arial" w:hAnsi="Arial"/>
      <w:sz w:val="22"/>
      <w:lang w:val="pl-PL" w:eastAsia="pl-PL"/>
    </w:rPr>
  </w:style>
  <w:style w:type="paragraph" w:customStyle="1" w:styleId="Akapitzlist1">
    <w:name w:val="Akapit z listą1"/>
    <w:basedOn w:val="Normalny"/>
    <w:link w:val="ListParagraphChar"/>
    <w:qFormat/>
    <w:rsid w:val="00180C4C"/>
    <w:pPr>
      <w:spacing w:after="200" w:line="276" w:lineRule="auto"/>
      <w:ind w:left="720"/>
      <w:contextualSpacing/>
    </w:pPr>
    <w:rPr>
      <w:rFonts w:ascii="Calibri" w:eastAsia="Times New Roman" w:hAnsi="Calibri"/>
      <w:sz w:val="22"/>
    </w:rPr>
  </w:style>
  <w:style w:type="paragraph" w:customStyle="1" w:styleId="-AKAPITZnakZnakZnak1ZnakZnakZnakZnakZnakZnakZnakZnakZnakZnakZnak">
    <w:name w:val="- AKAPIT Znak Znak Znak1 Znak Znak Znak Znak Znak Znak Znak Znak Znak Znak Znak"/>
    <w:basedOn w:val="Normalny"/>
    <w:qFormat/>
    <w:rsid w:val="00180C4C"/>
    <w:pPr>
      <w:spacing w:before="120" w:after="0" w:line="280" w:lineRule="exact"/>
      <w:ind w:left="360"/>
      <w:jc w:val="both"/>
    </w:pPr>
    <w:rPr>
      <w:rFonts w:ascii="PL SwitzerlandLight" w:eastAsia="Times New Roman" w:hAnsi="PL SwitzerlandLight"/>
      <w:iCs/>
      <w:sz w:val="20"/>
      <w:szCs w:val="18"/>
      <w:lang w:eastAsia="pl-PL"/>
    </w:rPr>
  </w:style>
  <w:style w:type="paragraph" w:customStyle="1" w:styleId="StylFranzArialNarrowInterliniapojedyncze">
    <w:name w:val="Styl Franz + Arial Narrow Interlinia:  pojedyncze"/>
    <w:basedOn w:val="Franz"/>
    <w:link w:val="StylFranzArialNarrowInterliniapojedynczeZnak3"/>
    <w:qFormat/>
    <w:rsid w:val="00180C4C"/>
    <w:pPr>
      <w:spacing w:line="240" w:lineRule="auto"/>
    </w:pPr>
    <w:rPr>
      <w:rFonts w:ascii="Arial Narrow" w:hAnsi="Arial Narrow"/>
      <w:lang w:val="x-none" w:eastAsia="x-none"/>
    </w:rPr>
  </w:style>
  <w:style w:type="character" w:customStyle="1" w:styleId="StylFranzArialNarrowInterliniapojedynczeZnak3">
    <w:name w:val="Styl Franz + Arial Narrow Interlinia:  pojedyncze Znak3"/>
    <w:link w:val="StylFranzArialNarrowInterliniapojedyncze"/>
    <w:qFormat/>
    <w:locked/>
    <w:rsid w:val="00180C4C"/>
    <w:rPr>
      <w:rFonts w:ascii="Arial Narrow" w:eastAsia="Times New Roman" w:hAnsi="Arial Narrow" w:cs="Times New Roman"/>
      <w:szCs w:val="20"/>
      <w:lang w:val="x-none" w:eastAsia="x-none"/>
    </w:rPr>
  </w:style>
  <w:style w:type="paragraph" w:customStyle="1" w:styleId="StylStylWYPUNKTOWANIEAutomatyczny">
    <w:name w:val="Styl Styl WYPUNKTOWANIE + Automatyczny"/>
    <w:basedOn w:val="StylWYPUNKTOWANIE"/>
    <w:uiPriority w:val="99"/>
    <w:qFormat/>
    <w:rsid w:val="00180C4C"/>
  </w:style>
  <w:style w:type="paragraph" w:customStyle="1" w:styleId="StylStylWYPUNKTOWANIEAutomatyczny1">
    <w:name w:val="Styl Styl WYPUNKTOWANIE + Automatyczny1"/>
    <w:basedOn w:val="StylWYPUNKTOWANIE"/>
    <w:uiPriority w:val="99"/>
    <w:qFormat/>
    <w:rsid w:val="00180C4C"/>
  </w:style>
  <w:style w:type="character" w:customStyle="1" w:styleId="arial12brownbold1">
    <w:name w:val="arial12brownbold1"/>
    <w:qFormat/>
    <w:rsid w:val="00180C4C"/>
    <w:rPr>
      <w:rFonts w:ascii="Arial" w:hAnsi="Arial"/>
      <w:b/>
      <w:color w:val="6A0000"/>
      <w:sz w:val="24"/>
      <w:u w:val="none"/>
      <w:effect w:val="none"/>
    </w:rPr>
  </w:style>
  <w:style w:type="character" w:customStyle="1" w:styleId="verdana9normal1">
    <w:name w:val="verdana9normal1"/>
    <w:qFormat/>
    <w:rsid w:val="00180C4C"/>
    <w:rPr>
      <w:rFonts w:ascii="Verdana" w:hAnsi="Verdana"/>
      <w:color w:val="000000"/>
      <w:sz w:val="18"/>
    </w:rPr>
  </w:style>
  <w:style w:type="character" w:customStyle="1" w:styleId="verdana8boldnormal1">
    <w:name w:val="verdana8boldnormal1"/>
    <w:qFormat/>
    <w:rsid w:val="00180C4C"/>
    <w:rPr>
      <w:rFonts w:ascii="Verdana" w:hAnsi="Verdana"/>
      <w:b/>
      <w:sz w:val="18"/>
    </w:rPr>
  </w:style>
  <w:style w:type="paragraph" w:customStyle="1" w:styleId="Tekstpodstawowywcity211">
    <w:name w:val="Tekst podstawowy wcięty 211"/>
    <w:basedOn w:val="Normalny"/>
    <w:qFormat/>
    <w:rsid w:val="00180C4C"/>
    <w:pPr>
      <w:widowControl w:val="0"/>
      <w:spacing w:after="0" w:line="360" w:lineRule="auto"/>
      <w:ind w:firstLine="708"/>
      <w:jc w:val="both"/>
    </w:pPr>
    <w:rPr>
      <w:rFonts w:ascii="Arial" w:eastAsia="Times New Roman" w:hAnsi="Arial"/>
      <w:sz w:val="24"/>
      <w:szCs w:val="20"/>
      <w:lang w:eastAsia="pl-PL"/>
    </w:rPr>
  </w:style>
  <w:style w:type="paragraph" w:customStyle="1" w:styleId="Tekstpodstawowy211">
    <w:name w:val="Tekst podstawowy 211"/>
    <w:basedOn w:val="Normalny"/>
    <w:qFormat/>
    <w:rsid w:val="00180C4C"/>
    <w:pPr>
      <w:widowControl w:val="0"/>
      <w:spacing w:after="0" w:line="360" w:lineRule="auto"/>
      <w:jc w:val="both"/>
    </w:pPr>
    <w:rPr>
      <w:rFonts w:ascii="Arial" w:eastAsia="Times New Roman" w:hAnsi="Arial"/>
      <w:sz w:val="24"/>
      <w:szCs w:val="20"/>
      <w:lang w:eastAsia="pl-PL"/>
    </w:rPr>
  </w:style>
  <w:style w:type="character" w:styleId="UyteHipercze">
    <w:name w:val="FollowedHyperlink"/>
    <w:unhideWhenUsed/>
    <w:rsid w:val="00180C4C"/>
    <w:rPr>
      <w:color w:val="800080"/>
      <w:u w:val="single"/>
    </w:rPr>
  </w:style>
  <w:style w:type="paragraph" w:customStyle="1" w:styleId="xl65">
    <w:name w:val="xl65"/>
    <w:basedOn w:val="Normalny"/>
    <w:qFormat/>
    <w:rsid w:val="00180C4C"/>
    <w:pPr>
      <w:pBdr>
        <w:top w:val="single" w:sz="12" w:space="0" w:color="000000"/>
        <w:left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6">
    <w:name w:val="xl66"/>
    <w:basedOn w:val="Normalny"/>
    <w:qFormat/>
    <w:rsid w:val="00180C4C"/>
    <w:pPr>
      <w:pBdr>
        <w:top w:val="single" w:sz="12"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7">
    <w:name w:val="xl67"/>
    <w:basedOn w:val="Normalny"/>
    <w:qFormat/>
    <w:rsid w:val="00180C4C"/>
    <w:pPr>
      <w:pBdr>
        <w:top w:val="single" w:sz="12"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8">
    <w:name w:val="xl68"/>
    <w:basedOn w:val="Normalny"/>
    <w:qFormat/>
    <w:rsid w:val="00180C4C"/>
    <w:pPr>
      <w:pBdr>
        <w:top w:val="single" w:sz="4" w:space="0" w:color="000000"/>
        <w:left w:val="single" w:sz="12"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9">
    <w:name w:val="xl69"/>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0">
    <w:name w:val="xl70"/>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1">
    <w:name w:val="xl71"/>
    <w:basedOn w:val="Normalny"/>
    <w:qFormat/>
    <w:rsid w:val="00180C4C"/>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2">
    <w:name w:val="xl72"/>
    <w:basedOn w:val="Normalny"/>
    <w:qFormat/>
    <w:rsid w:val="00180C4C"/>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3">
    <w:name w:val="xl73"/>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4">
    <w:name w:val="xl74"/>
    <w:basedOn w:val="Normalny"/>
    <w:qFormat/>
    <w:rsid w:val="00180C4C"/>
    <w:pPr>
      <w:pBdr>
        <w:top w:val="single" w:sz="4" w:space="0" w:color="000000"/>
        <w:left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5">
    <w:name w:val="xl75"/>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6">
    <w:name w:val="xl76"/>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7">
    <w:name w:val="xl77"/>
    <w:basedOn w:val="Normalny"/>
    <w:qFormat/>
    <w:rsid w:val="00180C4C"/>
    <w:pPr>
      <w:pBdr>
        <w:top w:val="single" w:sz="4" w:space="0" w:color="000000"/>
        <w:left w:val="single" w:sz="4" w:space="0" w:color="000000"/>
        <w:bottom w:val="single" w:sz="12"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8">
    <w:name w:val="xl78"/>
    <w:basedOn w:val="Normalny"/>
    <w:qFormat/>
    <w:rsid w:val="00180C4C"/>
    <w:pPr>
      <w:pBdr>
        <w:top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9">
    <w:name w:val="xl79"/>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80">
    <w:name w:val="xl80"/>
    <w:basedOn w:val="Normalny"/>
    <w:qFormat/>
    <w:rsid w:val="00180C4C"/>
    <w:pPr>
      <w:spacing w:before="100" w:beforeAutospacing="1" w:after="100" w:afterAutospacing="1" w:line="240" w:lineRule="auto"/>
    </w:pPr>
    <w:rPr>
      <w:rFonts w:eastAsia="Times New Roman"/>
      <w:sz w:val="20"/>
      <w:szCs w:val="20"/>
      <w:lang w:eastAsia="pl-PL"/>
    </w:rPr>
  </w:style>
  <w:style w:type="paragraph" w:customStyle="1" w:styleId="xl81">
    <w:name w:val="xl81"/>
    <w:basedOn w:val="Normalny"/>
    <w:qFormat/>
    <w:rsid w:val="00180C4C"/>
    <w:pPr>
      <w:pBdr>
        <w:top w:val="single" w:sz="12" w:space="0" w:color="000000"/>
        <w:left w:val="single" w:sz="4" w:space="0" w:color="000000"/>
        <w:bottom w:val="single" w:sz="12"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82">
    <w:name w:val="xl82"/>
    <w:basedOn w:val="Normalny"/>
    <w:qFormat/>
    <w:rsid w:val="00180C4C"/>
    <w:pPr>
      <w:pBdr>
        <w:top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character" w:customStyle="1" w:styleId="Stylwiadomocie-mail461">
    <w:name w:val="Styl wiadomości e-mail 461"/>
    <w:semiHidden/>
    <w:qFormat/>
    <w:rsid w:val="00180C4C"/>
    <w:rPr>
      <w:rFonts w:ascii="Arial" w:hAnsi="Arial"/>
      <w:color w:val="auto"/>
      <w:sz w:val="20"/>
    </w:rPr>
  </w:style>
  <w:style w:type="character" w:customStyle="1" w:styleId="Stylwiadomocie-mail123">
    <w:name w:val="Styl wiadomości e-mail 123"/>
    <w:semiHidden/>
    <w:qFormat/>
    <w:rsid w:val="00180C4C"/>
    <w:rPr>
      <w:rFonts w:ascii="Arial" w:hAnsi="Arial"/>
      <w:color w:val="auto"/>
      <w:sz w:val="20"/>
    </w:rPr>
  </w:style>
  <w:style w:type="paragraph" w:customStyle="1" w:styleId="-AKAPIT">
    <w:name w:val="- AKAPIT"/>
    <w:basedOn w:val="Normalny"/>
    <w:link w:val="-AKAPITZnak"/>
    <w:qFormat/>
    <w:rsid w:val="00180C4C"/>
    <w:pPr>
      <w:spacing w:before="120" w:after="0" w:line="260" w:lineRule="exact"/>
      <w:ind w:left="284"/>
      <w:jc w:val="both"/>
    </w:pPr>
    <w:rPr>
      <w:rFonts w:ascii="Verdana" w:eastAsia="Times New Roman" w:hAnsi="Verdana"/>
      <w:i/>
      <w:szCs w:val="20"/>
      <w:lang w:val="x-none" w:eastAsia="x-none"/>
    </w:rPr>
  </w:style>
  <w:style w:type="character" w:customStyle="1" w:styleId="-AKAPITZnak">
    <w:name w:val="- AKAPIT Znak"/>
    <w:link w:val="-AKAPIT"/>
    <w:qFormat/>
    <w:locked/>
    <w:rsid w:val="00180C4C"/>
    <w:rPr>
      <w:rFonts w:ascii="Verdana" w:eastAsia="Times New Roman" w:hAnsi="Verdana" w:cs="Times New Roman"/>
      <w:i/>
      <w:sz w:val="16"/>
      <w:szCs w:val="20"/>
      <w:lang w:val="x-none" w:eastAsia="x-none"/>
    </w:rPr>
  </w:style>
  <w:style w:type="paragraph" w:customStyle="1" w:styleId="Podstawowy">
    <w:name w:val="Podstawowy"/>
    <w:basedOn w:val="Normalny"/>
    <w:autoRedefine/>
    <w:qFormat/>
    <w:rsid w:val="00180C4C"/>
    <w:pPr>
      <w:spacing w:after="0" w:line="312" w:lineRule="auto"/>
      <w:ind w:left="709"/>
      <w:jc w:val="both"/>
    </w:pPr>
    <w:rPr>
      <w:rFonts w:ascii="Arial" w:eastAsia="Times New Roman" w:hAnsi="Arial"/>
      <w:sz w:val="20"/>
      <w:szCs w:val="20"/>
      <w:lang w:eastAsia="pl-PL"/>
    </w:rPr>
  </w:style>
  <w:style w:type="paragraph" w:customStyle="1" w:styleId="-AKAPIT-1">
    <w:name w:val="- AKAPIT - 1"/>
    <w:basedOn w:val="-AKAPIT"/>
    <w:link w:val="-AKAPIT-1Znak1"/>
    <w:qFormat/>
    <w:rsid w:val="00180C4C"/>
    <w:pPr>
      <w:spacing w:before="0"/>
    </w:pPr>
  </w:style>
  <w:style w:type="character" w:customStyle="1" w:styleId="-AKAPIT-1Znak1">
    <w:name w:val="- AKAPIT - 1 Znak1"/>
    <w:link w:val="-AKAPIT-1"/>
    <w:qFormat/>
    <w:locked/>
    <w:rsid w:val="00180C4C"/>
    <w:rPr>
      <w:rFonts w:ascii="Verdana" w:eastAsia="Times New Roman" w:hAnsi="Verdana" w:cs="Times New Roman"/>
      <w:i/>
      <w:sz w:val="16"/>
      <w:szCs w:val="20"/>
      <w:lang w:val="x-none" w:eastAsia="x-none"/>
    </w:rPr>
  </w:style>
  <w:style w:type="paragraph" w:customStyle="1" w:styleId="Trim-normalny">
    <w:name w:val="Trim - normalny"/>
    <w:basedOn w:val="Normalny"/>
    <w:link w:val="Trim-normalnyZnak"/>
    <w:qFormat/>
    <w:rsid w:val="00180C4C"/>
    <w:pPr>
      <w:spacing w:before="240" w:after="0" w:line="276" w:lineRule="auto"/>
      <w:ind w:firstLine="284"/>
      <w:jc w:val="both"/>
    </w:pPr>
    <w:rPr>
      <w:rFonts w:eastAsia="Times New Roman"/>
      <w:sz w:val="22"/>
      <w:szCs w:val="20"/>
      <w:lang w:val="x-none" w:eastAsia="x-none"/>
    </w:rPr>
  </w:style>
  <w:style w:type="character" w:customStyle="1" w:styleId="Trim-normalnyZnak">
    <w:name w:val="Trim - normalny Znak"/>
    <w:link w:val="Trim-normalny"/>
    <w:qFormat/>
    <w:locked/>
    <w:rsid w:val="00180C4C"/>
    <w:rPr>
      <w:rFonts w:ascii="Arial Narrow" w:eastAsia="Times New Roman" w:hAnsi="Arial Narrow" w:cs="Times New Roman"/>
      <w:szCs w:val="20"/>
      <w:lang w:val="x-none" w:eastAsia="x-none"/>
    </w:rPr>
  </w:style>
  <w:style w:type="paragraph" w:customStyle="1" w:styleId="Trim111">
    <w:name w:val="Trim 1.1.1."/>
    <w:basedOn w:val="Trim-normalny"/>
    <w:qFormat/>
    <w:rsid w:val="00180C4C"/>
    <w:pPr>
      <w:numPr>
        <w:ilvl w:val="2"/>
        <w:numId w:val="6"/>
      </w:numPr>
      <w:tabs>
        <w:tab w:val="num" w:pos="360"/>
      </w:tabs>
      <w:spacing w:after="60" w:line="240" w:lineRule="auto"/>
      <w:ind w:left="0" w:firstLine="284"/>
      <w:jc w:val="left"/>
      <w:outlineLvl w:val="2"/>
    </w:pPr>
    <w:rPr>
      <w:b/>
    </w:rPr>
  </w:style>
  <w:style w:type="paragraph" w:customStyle="1" w:styleId="Trim11">
    <w:name w:val="Trim 1.1"/>
    <w:basedOn w:val="Trim-normalny"/>
    <w:link w:val="Trim11Znak"/>
    <w:qFormat/>
    <w:rsid w:val="00180C4C"/>
    <w:pPr>
      <w:numPr>
        <w:ilvl w:val="1"/>
        <w:numId w:val="6"/>
      </w:numPr>
      <w:spacing w:after="60" w:line="240" w:lineRule="auto"/>
      <w:jc w:val="left"/>
      <w:outlineLvl w:val="1"/>
    </w:pPr>
    <w:rPr>
      <w:b/>
      <w:smallCaps/>
    </w:rPr>
  </w:style>
  <w:style w:type="paragraph" w:customStyle="1" w:styleId="Trim1">
    <w:name w:val="Trim 1."/>
    <w:basedOn w:val="Trim-normalny"/>
    <w:link w:val="Trim1Znak"/>
    <w:qFormat/>
    <w:rsid w:val="00180C4C"/>
    <w:pPr>
      <w:numPr>
        <w:numId w:val="6"/>
      </w:numPr>
      <w:spacing w:after="60" w:line="240" w:lineRule="auto"/>
      <w:jc w:val="left"/>
      <w:outlineLvl w:val="0"/>
    </w:pPr>
    <w:rPr>
      <w:b/>
      <w:smallCaps/>
      <w:sz w:val="32"/>
      <w:szCs w:val="32"/>
    </w:rPr>
  </w:style>
  <w:style w:type="character" w:customStyle="1" w:styleId="Trim11Znak">
    <w:name w:val="Trim 1.1 Znak"/>
    <w:link w:val="Trim11"/>
    <w:qFormat/>
    <w:locked/>
    <w:rsid w:val="00180C4C"/>
    <w:rPr>
      <w:rFonts w:ascii="Arial Narrow" w:eastAsia="Times New Roman" w:hAnsi="Arial Narrow"/>
      <w:b/>
      <w:smallCaps/>
      <w:sz w:val="22"/>
      <w:lang w:val="x-none" w:eastAsia="x-none"/>
    </w:rPr>
  </w:style>
  <w:style w:type="character" w:customStyle="1" w:styleId="Trim1Znak">
    <w:name w:val="Trim 1. Znak"/>
    <w:link w:val="Trim1"/>
    <w:qFormat/>
    <w:locked/>
    <w:rsid w:val="00180C4C"/>
    <w:rPr>
      <w:rFonts w:ascii="Arial Narrow" w:eastAsia="Times New Roman" w:hAnsi="Arial Narrow"/>
      <w:b/>
      <w:smallCaps/>
      <w:sz w:val="32"/>
      <w:szCs w:val="32"/>
      <w:lang w:val="x-none" w:eastAsia="x-none"/>
    </w:rPr>
  </w:style>
  <w:style w:type="character" w:customStyle="1" w:styleId="WW-Absatz-Standardschriftart11111">
    <w:name w:val="WW-Absatz-Standardschriftart11111"/>
    <w:qFormat/>
    <w:rsid w:val="00180C4C"/>
  </w:style>
  <w:style w:type="paragraph" w:customStyle="1" w:styleId="NormalIndent10">
    <w:name w:val="Normal Indent 1.0"/>
    <w:basedOn w:val="Normalny"/>
    <w:link w:val="NormalIndent10Char"/>
    <w:qFormat/>
    <w:rsid w:val="00180C4C"/>
    <w:pPr>
      <w:keepLines/>
      <w:spacing w:before="80" w:after="0" w:line="240" w:lineRule="auto"/>
      <w:ind w:left="1152"/>
    </w:pPr>
    <w:rPr>
      <w:rFonts w:eastAsia="Times New Roman"/>
      <w:sz w:val="24"/>
      <w:szCs w:val="24"/>
      <w:lang w:eastAsia="pl-PL"/>
    </w:rPr>
  </w:style>
  <w:style w:type="character" w:customStyle="1" w:styleId="NormalIndent10Char">
    <w:name w:val="Normal Indent 1.0 Char"/>
    <w:link w:val="NormalIndent10"/>
    <w:qFormat/>
    <w:rsid w:val="00180C4C"/>
    <w:rPr>
      <w:rFonts w:ascii="Arial Narrow" w:eastAsia="Times New Roman" w:hAnsi="Arial Narrow" w:cs="Times New Roman"/>
      <w:sz w:val="24"/>
      <w:szCs w:val="24"/>
      <w:lang w:eastAsia="pl-PL"/>
    </w:rPr>
  </w:style>
  <w:style w:type="paragraph" w:customStyle="1" w:styleId="Bullet2">
    <w:name w:val="Bullet 2"/>
    <w:basedOn w:val="Normalny"/>
    <w:link w:val="Bullet2Char"/>
    <w:qFormat/>
    <w:rsid w:val="00180C4C"/>
    <w:pPr>
      <w:numPr>
        <w:numId w:val="7"/>
      </w:numPr>
      <w:spacing w:before="120" w:after="0" w:line="240" w:lineRule="auto"/>
      <w:jc w:val="both"/>
    </w:pPr>
    <w:rPr>
      <w:rFonts w:eastAsia="Times New Roman"/>
      <w:sz w:val="24"/>
      <w:szCs w:val="24"/>
      <w:lang w:eastAsia="pl-PL"/>
    </w:rPr>
  </w:style>
  <w:style w:type="character" w:customStyle="1" w:styleId="Bullet2Char">
    <w:name w:val="Bullet 2 Char"/>
    <w:link w:val="Bullet2"/>
    <w:qFormat/>
    <w:rsid w:val="00180C4C"/>
    <w:rPr>
      <w:rFonts w:ascii="Arial Narrow" w:eastAsia="Times New Roman" w:hAnsi="Arial Narrow"/>
      <w:sz w:val="24"/>
      <w:szCs w:val="24"/>
    </w:rPr>
  </w:style>
  <w:style w:type="paragraph" w:styleId="Listapunktowana4">
    <w:name w:val="List Bullet 4"/>
    <w:basedOn w:val="Normalny"/>
    <w:unhideWhenUsed/>
    <w:qFormat/>
    <w:rsid w:val="00180C4C"/>
    <w:pPr>
      <w:numPr>
        <w:numId w:val="8"/>
      </w:numPr>
      <w:spacing w:after="0" w:line="240" w:lineRule="auto"/>
      <w:contextualSpacing/>
    </w:pPr>
    <w:rPr>
      <w:rFonts w:ascii="Times New Roman" w:eastAsia="Times New Roman" w:hAnsi="Times New Roman"/>
      <w:sz w:val="20"/>
      <w:szCs w:val="20"/>
      <w:lang w:eastAsia="pl-PL"/>
    </w:rPr>
  </w:style>
  <w:style w:type="paragraph" w:customStyle="1" w:styleId="TebWordHeading3">
    <w:name w:val="TebWord_Heading 3"/>
    <w:basedOn w:val="TebWordHeading2"/>
    <w:next w:val="Normalny"/>
    <w:autoRedefine/>
    <w:qFormat/>
    <w:rsid w:val="00180C4C"/>
    <w:pPr>
      <w:numPr>
        <w:ilvl w:val="2"/>
      </w:numPr>
      <w:spacing w:before="240"/>
      <w:outlineLvl w:val="2"/>
    </w:pPr>
    <w:rPr>
      <w:szCs w:val="22"/>
      <w:lang w:eastAsia="pl-PL"/>
    </w:rPr>
  </w:style>
  <w:style w:type="paragraph" w:customStyle="1" w:styleId="TebWordHeading2">
    <w:name w:val="TebWord_Heading 2"/>
    <w:basedOn w:val="TebWordHeading1"/>
    <w:next w:val="Normalny"/>
    <w:qFormat/>
    <w:rsid w:val="00180C4C"/>
    <w:pPr>
      <w:numPr>
        <w:ilvl w:val="1"/>
      </w:numPr>
      <w:outlineLvl w:val="1"/>
    </w:pPr>
    <w:rPr>
      <w:sz w:val="22"/>
    </w:rPr>
  </w:style>
  <w:style w:type="paragraph" w:customStyle="1" w:styleId="TebWordHeading1">
    <w:name w:val="TebWord_Heading 1"/>
    <w:basedOn w:val="Normalny"/>
    <w:next w:val="Normalny"/>
    <w:qFormat/>
    <w:rsid w:val="00AF66CE"/>
    <w:pPr>
      <w:numPr>
        <w:numId w:val="9"/>
      </w:numPr>
      <w:spacing w:before="120" w:after="120" w:line="240" w:lineRule="exact"/>
      <w:jc w:val="both"/>
      <w:outlineLvl w:val="0"/>
    </w:pPr>
    <w:rPr>
      <w:rFonts w:ascii="Arial" w:eastAsia="Times New Roman" w:hAnsi="Arial"/>
      <w:b/>
      <w:sz w:val="24"/>
      <w:szCs w:val="24"/>
    </w:rPr>
  </w:style>
  <w:style w:type="paragraph" w:customStyle="1" w:styleId="TebWordHeading4">
    <w:name w:val="TebWord_Heading 4"/>
    <w:basedOn w:val="TebWordHeading3"/>
    <w:next w:val="Normalny"/>
    <w:qFormat/>
    <w:rsid w:val="00180C4C"/>
    <w:pPr>
      <w:numPr>
        <w:ilvl w:val="3"/>
      </w:numPr>
      <w:outlineLvl w:val="3"/>
    </w:pPr>
    <w:rPr>
      <w:sz w:val="19"/>
    </w:rPr>
  </w:style>
  <w:style w:type="numbering" w:customStyle="1" w:styleId="Lista01">
    <w:name w:val="Lista 01"/>
    <w:rsid w:val="00180C4C"/>
    <w:pPr>
      <w:numPr>
        <w:numId w:val="26"/>
      </w:numPr>
    </w:pPr>
  </w:style>
  <w:style w:type="paragraph" w:customStyle="1" w:styleId="Wysunicieobszarutekstu">
    <w:name w:val="Wysunięcie obszaru tekstu"/>
    <w:basedOn w:val="Normalny"/>
    <w:qFormat/>
    <w:rsid w:val="00180C4C"/>
    <w:pPr>
      <w:spacing w:after="120" w:line="240" w:lineRule="auto"/>
      <w:ind w:left="283"/>
    </w:pPr>
    <w:rPr>
      <w:rFonts w:ascii="Times New Roman" w:eastAsia="Times New Roman" w:hAnsi="Times New Roman"/>
      <w:sz w:val="24"/>
      <w:szCs w:val="24"/>
      <w:lang w:eastAsia="pl-PL"/>
    </w:rPr>
  </w:style>
  <w:style w:type="paragraph" w:customStyle="1" w:styleId="Zawartotabeli">
    <w:name w:val="Zawartość tabeli"/>
    <w:basedOn w:val="Normalny"/>
    <w:qFormat/>
    <w:rsid w:val="00180C4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WW8Num20z6">
    <w:name w:val="WW8Num20z6"/>
    <w:rsid w:val="00180C4C"/>
  </w:style>
  <w:style w:type="character" w:customStyle="1" w:styleId="WW8Num17z1">
    <w:name w:val="WW8Num17z1"/>
    <w:rsid w:val="00180C4C"/>
    <w:rPr>
      <w:rFonts w:ascii="Courier New" w:hAnsi="Courier New" w:cs="Courier New" w:hint="default"/>
    </w:rPr>
  </w:style>
  <w:style w:type="paragraph" w:customStyle="1" w:styleId="Style31">
    <w:name w:val="Style31"/>
    <w:basedOn w:val="Normalny"/>
    <w:rsid w:val="00180C4C"/>
    <w:pPr>
      <w:widowControl w:val="0"/>
      <w:autoSpaceDE w:val="0"/>
      <w:autoSpaceDN w:val="0"/>
      <w:adjustRightInd w:val="0"/>
      <w:spacing w:after="0" w:line="266" w:lineRule="exact"/>
      <w:jc w:val="both"/>
    </w:pPr>
    <w:rPr>
      <w:rFonts w:ascii="Times New Roman" w:eastAsia="Times New Roman" w:hAnsi="Times New Roman"/>
      <w:sz w:val="24"/>
      <w:szCs w:val="24"/>
      <w:lang w:val="tr-TR" w:eastAsia="tr-TR"/>
    </w:rPr>
  </w:style>
  <w:style w:type="character" w:customStyle="1" w:styleId="AkapitzlistZnak">
    <w:name w:val="Akapit z listą Znak"/>
    <w:aliases w:val="Lista - poziom 1 Znak,Wypunktowanie Znak,List Paragraph Znak"/>
    <w:link w:val="Akapitzlist"/>
    <w:uiPriority w:val="34"/>
    <w:locked/>
    <w:rsid w:val="00180C4C"/>
    <w:rPr>
      <w:rFonts w:ascii="Arial Narrow" w:hAnsi="Arial Narrow"/>
      <w:sz w:val="16"/>
    </w:rPr>
  </w:style>
  <w:style w:type="paragraph" w:customStyle="1" w:styleId="StylTK5">
    <w:name w:val="StylTK5"/>
    <w:basedOn w:val="Tekstpodstawowy"/>
    <w:link w:val="StylTK5Znak"/>
    <w:autoRedefine/>
    <w:uiPriority w:val="99"/>
    <w:rsid w:val="00180C4C"/>
    <w:pPr>
      <w:spacing w:after="0" w:line="360" w:lineRule="auto"/>
      <w:jc w:val="both"/>
    </w:pPr>
    <w:rPr>
      <w:rFonts w:eastAsia="Times New Roman" w:cs="Arial"/>
      <w:sz w:val="22"/>
      <w:lang w:val="en-US"/>
    </w:rPr>
  </w:style>
  <w:style w:type="character" w:customStyle="1" w:styleId="StylTK5Znak">
    <w:name w:val="StylTK5 Znak"/>
    <w:link w:val="StylTK5"/>
    <w:uiPriority w:val="99"/>
    <w:locked/>
    <w:rsid w:val="00180C4C"/>
    <w:rPr>
      <w:rFonts w:ascii="Arial Narrow" w:eastAsia="Times New Roman" w:hAnsi="Arial Narrow" w:cs="Arial"/>
      <w:lang w:val="en-US"/>
    </w:rPr>
  </w:style>
  <w:style w:type="character" w:customStyle="1" w:styleId="FontStyle71">
    <w:name w:val="Font Style71"/>
    <w:uiPriority w:val="99"/>
    <w:rsid w:val="00180C4C"/>
    <w:rPr>
      <w:rFonts w:ascii="Arial" w:hAnsi="Arial" w:cs="Arial"/>
      <w:color w:val="000000"/>
      <w:sz w:val="18"/>
      <w:szCs w:val="18"/>
    </w:rPr>
  </w:style>
  <w:style w:type="character" w:customStyle="1" w:styleId="FontStyle70">
    <w:name w:val="Font Style70"/>
    <w:uiPriority w:val="99"/>
    <w:rsid w:val="00180C4C"/>
    <w:rPr>
      <w:rFonts w:ascii="Arial" w:hAnsi="Arial" w:cs="Arial"/>
      <w:b/>
      <w:bCs/>
      <w:color w:val="000000"/>
      <w:sz w:val="18"/>
      <w:szCs w:val="18"/>
    </w:rPr>
  </w:style>
  <w:style w:type="paragraph" w:customStyle="1" w:styleId="Style10">
    <w:name w:val="Style10"/>
    <w:basedOn w:val="Normalny"/>
    <w:rsid w:val="00180C4C"/>
    <w:pPr>
      <w:widowControl w:val="0"/>
      <w:autoSpaceDE w:val="0"/>
      <w:autoSpaceDN w:val="0"/>
      <w:adjustRightInd w:val="0"/>
      <w:spacing w:after="0" w:line="312" w:lineRule="auto"/>
      <w:jc w:val="both"/>
    </w:pPr>
    <w:rPr>
      <w:rFonts w:ascii="Arial" w:eastAsia="Times New Roman" w:hAnsi="Arial" w:cs="Arial"/>
      <w:sz w:val="22"/>
      <w:szCs w:val="24"/>
      <w:lang w:eastAsia="pl-PL"/>
    </w:rPr>
  </w:style>
  <w:style w:type="numbering" w:customStyle="1" w:styleId="Bezlisty1">
    <w:name w:val="Bez listy1"/>
    <w:next w:val="Bezlisty"/>
    <w:uiPriority w:val="99"/>
    <w:semiHidden/>
    <w:unhideWhenUsed/>
    <w:rsid w:val="00C0352B"/>
  </w:style>
  <w:style w:type="character" w:customStyle="1" w:styleId="czeinternetowe">
    <w:name w:val="Łącze internetowe"/>
    <w:uiPriority w:val="99"/>
    <w:rsid w:val="00C0352B"/>
    <w:rPr>
      <w:color w:val="0000FF"/>
      <w:u w:val="single"/>
    </w:rPr>
  </w:style>
  <w:style w:type="character" w:customStyle="1" w:styleId="Wyrnienie">
    <w:name w:val="Wyróżnienie"/>
    <w:uiPriority w:val="1"/>
    <w:qFormat/>
    <w:rsid w:val="00C0352B"/>
    <w:rPr>
      <w:i/>
    </w:rPr>
  </w:style>
  <w:style w:type="character" w:customStyle="1" w:styleId="Zakotwiczenieprzypisukocowego">
    <w:name w:val="Zakotwiczenie przypisu końcowego"/>
    <w:rsid w:val="00C0352B"/>
    <w:rPr>
      <w:vertAlign w:val="superscript"/>
    </w:rPr>
  </w:style>
  <w:style w:type="character" w:customStyle="1" w:styleId="EndnoteCharacters">
    <w:name w:val="Endnote Characters"/>
    <w:uiPriority w:val="99"/>
    <w:semiHidden/>
    <w:qFormat/>
    <w:rsid w:val="00C0352B"/>
    <w:rPr>
      <w:vertAlign w:val="superscript"/>
    </w:rPr>
  </w:style>
  <w:style w:type="character" w:customStyle="1" w:styleId="Odwiedzoneczeinternetowe">
    <w:name w:val="Odwiedzone łącze internetowe"/>
    <w:uiPriority w:val="99"/>
    <w:semiHidden/>
    <w:unhideWhenUsed/>
    <w:rsid w:val="00C0352B"/>
    <w:rPr>
      <w:color w:val="800080"/>
      <w:u w:val="single"/>
    </w:rPr>
  </w:style>
  <w:style w:type="character" w:styleId="Tekstzastpczy">
    <w:name w:val="Placeholder Text"/>
    <w:uiPriority w:val="99"/>
    <w:qFormat/>
    <w:rsid w:val="00C0352B"/>
    <w:rPr>
      <w:color w:val="808080"/>
    </w:rPr>
  </w:style>
  <w:style w:type="character" w:customStyle="1" w:styleId="lrzxr">
    <w:name w:val="lrzxr"/>
    <w:basedOn w:val="Domylnaczcionkaakapitu"/>
    <w:qFormat/>
    <w:rsid w:val="00C0352B"/>
  </w:style>
  <w:style w:type="character" w:customStyle="1" w:styleId="czeindeksu">
    <w:name w:val="Łącze indeksu"/>
    <w:qFormat/>
    <w:rsid w:val="00C0352B"/>
  </w:style>
  <w:style w:type="character" w:customStyle="1" w:styleId="CITE">
    <w:name w:val="CITE"/>
    <w:qFormat/>
    <w:rsid w:val="00C0352B"/>
    <w:rPr>
      <w:i/>
    </w:rPr>
  </w:style>
  <w:style w:type="character" w:customStyle="1" w:styleId="CODE">
    <w:name w:val="CODE"/>
    <w:qFormat/>
    <w:rsid w:val="00C0352B"/>
    <w:rPr>
      <w:rFonts w:ascii="Courier New" w:hAnsi="Courier New"/>
      <w:sz w:val="20"/>
    </w:rPr>
  </w:style>
  <w:style w:type="character" w:customStyle="1" w:styleId="Keyboard">
    <w:name w:val="Keyboard"/>
    <w:qFormat/>
    <w:rsid w:val="00C0352B"/>
    <w:rPr>
      <w:rFonts w:ascii="Courier New" w:hAnsi="Courier New"/>
      <w:b/>
      <w:sz w:val="20"/>
    </w:rPr>
  </w:style>
  <w:style w:type="character" w:customStyle="1" w:styleId="Sample">
    <w:name w:val="Sample"/>
    <w:qFormat/>
    <w:rsid w:val="00C0352B"/>
    <w:rPr>
      <w:rFonts w:ascii="Courier New" w:hAnsi="Courier New"/>
    </w:rPr>
  </w:style>
  <w:style w:type="character" w:customStyle="1" w:styleId="Typewriter">
    <w:name w:val="Typewriter"/>
    <w:qFormat/>
    <w:rsid w:val="00C0352B"/>
    <w:rPr>
      <w:rFonts w:ascii="Courier New" w:hAnsi="Courier New"/>
      <w:sz w:val="20"/>
    </w:rPr>
  </w:style>
  <w:style w:type="character" w:customStyle="1" w:styleId="HTMLMarkup">
    <w:name w:val="HTML Markup"/>
    <w:qFormat/>
    <w:rsid w:val="00C0352B"/>
    <w:rPr>
      <w:vanish/>
      <w:color w:val="FF0000"/>
    </w:rPr>
  </w:style>
  <w:style w:type="character" w:customStyle="1" w:styleId="Comment">
    <w:name w:val="Comment"/>
    <w:qFormat/>
    <w:rsid w:val="00C0352B"/>
    <w:rPr>
      <w:vanish/>
    </w:rPr>
  </w:style>
  <w:style w:type="paragraph" w:styleId="Lista">
    <w:name w:val="List"/>
    <w:basedOn w:val="Tekstpodstawowy"/>
    <w:rsid w:val="00C0352B"/>
    <w:pPr>
      <w:suppressAutoHyphens/>
      <w:spacing w:line="360" w:lineRule="auto"/>
      <w:jc w:val="both"/>
    </w:pPr>
    <w:rPr>
      <w:rFonts w:ascii="Arial" w:eastAsia="Arial" w:hAnsi="Arial" w:cs="Mangal"/>
      <w:i/>
      <w:sz w:val="22"/>
      <w:szCs w:val="24"/>
      <w:lang w:eastAsia="pl-PL"/>
    </w:rPr>
  </w:style>
  <w:style w:type="paragraph" w:customStyle="1" w:styleId="Indeks">
    <w:name w:val="Indeks"/>
    <w:basedOn w:val="Normalny"/>
    <w:qFormat/>
    <w:rsid w:val="00C0352B"/>
    <w:pPr>
      <w:suppressLineNumbers/>
      <w:suppressAutoHyphens/>
      <w:spacing w:before="100" w:after="100" w:line="240" w:lineRule="auto"/>
    </w:pPr>
    <w:rPr>
      <w:rFonts w:ascii="Times New Roman" w:eastAsia="Arial" w:hAnsi="Times New Roman" w:cs="Mangal"/>
      <w:sz w:val="24"/>
      <w:szCs w:val="24"/>
      <w:lang w:eastAsia="pl-PL"/>
    </w:rPr>
  </w:style>
  <w:style w:type="paragraph" w:customStyle="1" w:styleId="Gwkaistopka">
    <w:name w:val="Główka i stopka"/>
    <w:basedOn w:val="Normalny"/>
    <w:qFormat/>
    <w:rsid w:val="00C0352B"/>
    <w:pPr>
      <w:suppressAutoHyphens/>
      <w:spacing w:before="100" w:after="100" w:line="240" w:lineRule="auto"/>
    </w:pPr>
    <w:rPr>
      <w:rFonts w:ascii="Times New Roman" w:eastAsia="Arial" w:hAnsi="Times New Roman" w:cs="Courier New"/>
      <w:sz w:val="24"/>
      <w:szCs w:val="24"/>
      <w:lang w:eastAsia="pl-PL"/>
    </w:rPr>
  </w:style>
  <w:style w:type="paragraph" w:customStyle="1" w:styleId="FSpkt">
    <w:name w:val="FS pkt *"/>
    <w:basedOn w:val="Normalny"/>
    <w:qFormat/>
    <w:rsid w:val="00C0352B"/>
    <w:pPr>
      <w:numPr>
        <w:numId w:val="10"/>
      </w:numPr>
      <w:suppressAutoHyphens/>
      <w:spacing w:before="60" w:after="60" w:line="360" w:lineRule="auto"/>
    </w:pPr>
    <w:rPr>
      <w:rFonts w:ascii="Arial" w:eastAsia="Arial" w:hAnsi="Arial" w:cs="Courier New"/>
      <w:sz w:val="22"/>
      <w:szCs w:val="24"/>
      <w:lang w:eastAsia="en-GB"/>
    </w:rPr>
  </w:style>
  <w:style w:type="paragraph" w:customStyle="1" w:styleId="FSpkt1">
    <w:name w:val="FS pkt 1"/>
    <w:basedOn w:val="Normalny"/>
    <w:autoRedefine/>
    <w:qFormat/>
    <w:rsid w:val="00C0352B"/>
    <w:pPr>
      <w:tabs>
        <w:tab w:val="num" w:pos="851"/>
      </w:tabs>
      <w:suppressAutoHyphens/>
      <w:spacing w:before="60" w:after="60" w:line="360" w:lineRule="auto"/>
      <w:ind w:left="851" w:hanging="851"/>
      <w:jc w:val="both"/>
    </w:pPr>
    <w:rPr>
      <w:rFonts w:ascii="Arial" w:eastAsia="Arial" w:hAnsi="Arial" w:cs="Arial"/>
      <w:sz w:val="22"/>
      <w:szCs w:val="24"/>
      <w:lang w:eastAsia="en-GB"/>
    </w:rPr>
  </w:style>
  <w:style w:type="paragraph" w:customStyle="1" w:styleId="FSpkt-">
    <w:name w:val="FS pkt -"/>
    <w:basedOn w:val="Normalny"/>
    <w:qFormat/>
    <w:rsid w:val="00C0352B"/>
    <w:pPr>
      <w:tabs>
        <w:tab w:val="num" w:pos="851"/>
      </w:tabs>
      <w:suppressAutoHyphens/>
      <w:spacing w:before="60" w:after="60" w:line="360" w:lineRule="auto"/>
      <w:ind w:left="851" w:hanging="851"/>
    </w:pPr>
    <w:rPr>
      <w:rFonts w:ascii="Arial" w:eastAsia="Arial" w:hAnsi="Arial" w:cs="Courier New"/>
      <w:sz w:val="22"/>
      <w:szCs w:val="24"/>
      <w:lang w:eastAsia="en-GB"/>
    </w:rPr>
  </w:style>
  <w:style w:type="paragraph" w:customStyle="1" w:styleId="Stopka1">
    <w:name w:val="Stopka1"/>
    <w:qFormat/>
    <w:rsid w:val="00C0352B"/>
    <w:pPr>
      <w:suppressAutoHyphens/>
    </w:pPr>
    <w:rPr>
      <w:rFonts w:ascii="TimesNewRomanPS" w:eastAsia="Times New Roman" w:hAnsi="TimesNewRomanPS"/>
      <w:color w:val="000000"/>
      <w:szCs w:val="24"/>
    </w:rPr>
  </w:style>
  <w:style w:type="paragraph" w:customStyle="1" w:styleId="Nagwektabeli">
    <w:name w:val="Nagłówek tabeli"/>
    <w:basedOn w:val="Zawartotabeli"/>
    <w:qFormat/>
    <w:rsid w:val="00C0352B"/>
    <w:pPr>
      <w:spacing w:before="100" w:after="100"/>
      <w:jc w:val="center"/>
    </w:pPr>
    <w:rPr>
      <w:b/>
      <w:bCs/>
      <w:kern w:val="2"/>
    </w:rPr>
  </w:style>
  <w:style w:type="paragraph" w:customStyle="1" w:styleId="Standardowy1">
    <w:name w:val="Standardowy1"/>
    <w:qFormat/>
    <w:rsid w:val="00C0352B"/>
    <w:pPr>
      <w:suppressAutoHyphens/>
    </w:pPr>
    <w:rPr>
      <w:rFonts w:ascii="Times New Roman" w:hAnsi="Times New Roman"/>
    </w:rPr>
  </w:style>
  <w:style w:type="paragraph" w:customStyle="1" w:styleId="DefinitionTerm">
    <w:name w:val="Definition Term"/>
    <w:basedOn w:val="Normalny"/>
    <w:qFormat/>
    <w:rsid w:val="00C0352B"/>
    <w:pPr>
      <w:suppressAutoHyphens/>
      <w:spacing w:before="100" w:after="100" w:line="240" w:lineRule="auto"/>
    </w:pPr>
    <w:rPr>
      <w:rFonts w:ascii="Times New Roman" w:eastAsia="Arial" w:hAnsi="Times New Roman" w:cs="Courier New"/>
      <w:sz w:val="24"/>
      <w:szCs w:val="24"/>
      <w:lang w:eastAsia="pl-PL"/>
    </w:rPr>
  </w:style>
  <w:style w:type="paragraph" w:customStyle="1" w:styleId="DefinitionList">
    <w:name w:val="Definition List"/>
    <w:basedOn w:val="Normalny"/>
    <w:qFormat/>
    <w:rsid w:val="00C0352B"/>
    <w:pPr>
      <w:suppressAutoHyphens/>
      <w:spacing w:before="100" w:after="100" w:line="240" w:lineRule="auto"/>
      <w:ind w:left="360"/>
    </w:pPr>
    <w:rPr>
      <w:rFonts w:ascii="Times New Roman" w:eastAsia="Arial" w:hAnsi="Times New Roman" w:cs="Courier New"/>
      <w:sz w:val="24"/>
      <w:szCs w:val="24"/>
      <w:lang w:eastAsia="pl-PL"/>
    </w:rPr>
  </w:style>
  <w:style w:type="paragraph" w:customStyle="1" w:styleId="H1">
    <w:name w:val="H1"/>
    <w:basedOn w:val="Normalny"/>
    <w:qFormat/>
    <w:rsid w:val="00C0352B"/>
    <w:pPr>
      <w:keepNext/>
      <w:suppressAutoHyphens/>
      <w:spacing w:before="100" w:after="100" w:line="240" w:lineRule="auto"/>
      <w:outlineLvl w:val="1"/>
    </w:pPr>
    <w:rPr>
      <w:rFonts w:ascii="Times New Roman" w:eastAsia="Arial" w:hAnsi="Times New Roman" w:cs="Courier New"/>
      <w:b/>
      <w:kern w:val="2"/>
      <w:sz w:val="48"/>
      <w:szCs w:val="24"/>
      <w:lang w:eastAsia="pl-PL"/>
    </w:rPr>
  </w:style>
  <w:style w:type="paragraph" w:customStyle="1" w:styleId="H2">
    <w:name w:val="H2"/>
    <w:basedOn w:val="Normalny"/>
    <w:qFormat/>
    <w:rsid w:val="00C0352B"/>
    <w:pPr>
      <w:keepNext/>
      <w:suppressAutoHyphens/>
      <w:spacing w:before="100" w:after="100" w:line="240" w:lineRule="auto"/>
      <w:outlineLvl w:val="2"/>
    </w:pPr>
    <w:rPr>
      <w:rFonts w:ascii="Times New Roman" w:eastAsia="Arial" w:hAnsi="Times New Roman" w:cs="Courier New"/>
      <w:b/>
      <w:sz w:val="36"/>
      <w:szCs w:val="24"/>
      <w:lang w:eastAsia="pl-PL"/>
    </w:rPr>
  </w:style>
  <w:style w:type="paragraph" w:customStyle="1" w:styleId="H3">
    <w:name w:val="H3"/>
    <w:basedOn w:val="Normalny"/>
    <w:qFormat/>
    <w:rsid w:val="00C0352B"/>
    <w:pPr>
      <w:keepNext/>
      <w:suppressAutoHyphens/>
      <w:spacing w:before="100" w:after="100" w:line="240" w:lineRule="auto"/>
      <w:outlineLvl w:val="3"/>
    </w:pPr>
    <w:rPr>
      <w:rFonts w:ascii="Times New Roman" w:eastAsia="Arial" w:hAnsi="Times New Roman" w:cs="Courier New"/>
      <w:b/>
      <w:sz w:val="28"/>
      <w:szCs w:val="24"/>
      <w:lang w:eastAsia="pl-PL"/>
    </w:rPr>
  </w:style>
  <w:style w:type="paragraph" w:customStyle="1" w:styleId="H4">
    <w:name w:val="H4"/>
    <w:basedOn w:val="Normalny"/>
    <w:qFormat/>
    <w:rsid w:val="00C0352B"/>
    <w:pPr>
      <w:keepNext/>
      <w:suppressAutoHyphens/>
      <w:spacing w:before="100" w:after="100" w:line="240" w:lineRule="auto"/>
      <w:outlineLvl w:val="4"/>
    </w:pPr>
    <w:rPr>
      <w:rFonts w:ascii="Times New Roman" w:eastAsia="Arial" w:hAnsi="Times New Roman" w:cs="Courier New"/>
      <w:b/>
      <w:sz w:val="24"/>
      <w:szCs w:val="24"/>
      <w:lang w:eastAsia="pl-PL"/>
    </w:rPr>
  </w:style>
  <w:style w:type="paragraph" w:customStyle="1" w:styleId="H5">
    <w:name w:val="H5"/>
    <w:basedOn w:val="Normalny"/>
    <w:qFormat/>
    <w:rsid w:val="00C0352B"/>
    <w:pPr>
      <w:keepNext/>
      <w:suppressAutoHyphens/>
      <w:spacing w:before="100" w:after="100" w:line="240" w:lineRule="auto"/>
      <w:outlineLvl w:val="5"/>
    </w:pPr>
    <w:rPr>
      <w:rFonts w:ascii="Times New Roman" w:eastAsia="Arial" w:hAnsi="Times New Roman" w:cs="Courier New"/>
      <w:b/>
      <w:sz w:val="20"/>
      <w:szCs w:val="24"/>
      <w:lang w:eastAsia="pl-PL"/>
    </w:rPr>
  </w:style>
  <w:style w:type="paragraph" w:customStyle="1" w:styleId="H6">
    <w:name w:val="H6"/>
    <w:basedOn w:val="Normalny"/>
    <w:qFormat/>
    <w:rsid w:val="00C0352B"/>
    <w:pPr>
      <w:keepNext/>
      <w:suppressAutoHyphens/>
      <w:spacing w:before="100" w:after="100" w:line="240" w:lineRule="auto"/>
      <w:outlineLvl w:val="6"/>
    </w:pPr>
    <w:rPr>
      <w:rFonts w:ascii="Times New Roman" w:eastAsia="Arial" w:hAnsi="Times New Roman" w:cs="Courier New"/>
      <w:b/>
      <w:szCs w:val="24"/>
      <w:lang w:eastAsia="pl-PL"/>
    </w:rPr>
  </w:style>
  <w:style w:type="paragraph" w:customStyle="1" w:styleId="Address">
    <w:name w:val="Address"/>
    <w:basedOn w:val="Normalny"/>
    <w:qFormat/>
    <w:rsid w:val="00C0352B"/>
    <w:pPr>
      <w:suppressAutoHyphens/>
      <w:spacing w:before="100" w:after="100" w:line="240" w:lineRule="auto"/>
    </w:pPr>
    <w:rPr>
      <w:rFonts w:ascii="Times New Roman" w:eastAsia="Arial" w:hAnsi="Times New Roman" w:cs="Courier New"/>
      <w:i/>
      <w:sz w:val="24"/>
      <w:szCs w:val="24"/>
      <w:lang w:eastAsia="pl-PL"/>
    </w:rPr>
  </w:style>
  <w:style w:type="paragraph" w:customStyle="1" w:styleId="Blockquote">
    <w:name w:val="Blockquote"/>
    <w:basedOn w:val="Normalny"/>
    <w:qFormat/>
    <w:rsid w:val="00C0352B"/>
    <w:pPr>
      <w:suppressAutoHyphens/>
      <w:spacing w:before="100" w:after="100" w:line="240" w:lineRule="auto"/>
      <w:ind w:left="360" w:right="360"/>
    </w:pPr>
    <w:rPr>
      <w:rFonts w:ascii="Times New Roman" w:eastAsia="Arial" w:hAnsi="Times New Roman" w:cs="Courier New"/>
      <w:sz w:val="24"/>
      <w:szCs w:val="24"/>
      <w:lang w:eastAsia="pl-PL"/>
    </w:rPr>
  </w:style>
  <w:style w:type="paragraph" w:customStyle="1" w:styleId="Preformatted">
    <w:name w:val="Preformatted"/>
    <w:basedOn w:val="Normalny"/>
    <w:qFormat/>
    <w:rsid w:val="00C0352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Arial" w:hAnsi="Courier New" w:cs="Courier New"/>
      <w:sz w:val="20"/>
      <w:szCs w:val="24"/>
      <w:lang w:eastAsia="pl-PL"/>
    </w:rPr>
  </w:style>
  <w:style w:type="paragraph" w:customStyle="1" w:styleId="z-BottomofForm">
    <w:name w:val="z-Bottom of Form"/>
    <w:qFormat/>
    <w:rsid w:val="00C0352B"/>
    <w:pPr>
      <w:pBdr>
        <w:top w:val="double" w:sz="2" w:space="0" w:color="000000"/>
      </w:pBdr>
      <w:suppressAutoHyphens/>
      <w:jc w:val="center"/>
    </w:pPr>
    <w:rPr>
      <w:rFonts w:ascii="Arial" w:eastAsia="Arial" w:hAnsi="Arial" w:cs="Courier New"/>
      <w:vanish/>
      <w:sz w:val="16"/>
      <w:szCs w:val="24"/>
    </w:rPr>
  </w:style>
  <w:style w:type="paragraph" w:customStyle="1" w:styleId="z-TopofForm">
    <w:name w:val="z-Top of Form"/>
    <w:qFormat/>
    <w:rsid w:val="00C0352B"/>
    <w:pPr>
      <w:pBdr>
        <w:bottom w:val="double" w:sz="2" w:space="0" w:color="000000"/>
      </w:pBdr>
      <w:suppressAutoHyphens/>
      <w:jc w:val="center"/>
    </w:pPr>
    <w:rPr>
      <w:rFonts w:ascii="Arial" w:eastAsia="Arial" w:hAnsi="Arial" w:cs="Courier New"/>
      <w:vanish/>
      <w:sz w:val="16"/>
      <w:szCs w:val="24"/>
    </w:rPr>
  </w:style>
  <w:style w:type="numbering" w:customStyle="1" w:styleId="Lista011">
    <w:name w:val="Lista 011"/>
    <w:qFormat/>
    <w:rsid w:val="00C0352B"/>
  </w:style>
  <w:style w:type="table" w:customStyle="1" w:styleId="Tabela-Siatka1">
    <w:name w:val="Tabela - Siatka1"/>
    <w:basedOn w:val="Standardowy"/>
    <w:next w:val="Tabela-Siatka"/>
    <w:uiPriority w:val="59"/>
    <w:rsid w:val="00C0352B"/>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AZ1">
    <w:name w:val="ZAZ_1"/>
    <w:basedOn w:val="Normalny"/>
    <w:next w:val="Normalny"/>
    <w:autoRedefine/>
    <w:rsid w:val="0052242A"/>
    <w:pPr>
      <w:numPr>
        <w:numId w:val="11"/>
      </w:numPr>
      <w:spacing w:after="0" w:line="288" w:lineRule="auto"/>
      <w:ind w:left="397" w:hanging="397"/>
      <w:jc w:val="both"/>
    </w:pPr>
    <w:rPr>
      <w:rFonts w:ascii="Arial" w:hAnsi="Arial"/>
      <w:b/>
      <w:sz w:val="22"/>
      <w:szCs w:val="24"/>
      <w:lang w:eastAsia="ar-SA"/>
    </w:rPr>
  </w:style>
  <w:style w:type="paragraph" w:customStyle="1" w:styleId="ZAZ11">
    <w:name w:val="ZAZ_1.1"/>
    <w:basedOn w:val="ZAZ1"/>
    <w:next w:val="Normalny"/>
    <w:rsid w:val="0052242A"/>
    <w:pPr>
      <w:numPr>
        <w:ilvl w:val="1"/>
      </w:numPr>
    </w:pPr>
  </w:style>
  <w:style w:type="paragraph" w:customStyle="1" w:styleId="ZAZ111">
    <w:name w:val="ZAZ_1.1.1"/>
    <w:basedOn w:val="ZAZ11"/>
    <w:next w:val="Normalny"/>
    <w:rsid w:val="0052242A"/>
    <w:pPr>
      <w:numPr>
        <w:ilvl w:val="2"/>
      </w:numPr>
    </w:pPr>
  </w:style>
  <w:style w:type="paragraph" w:customStyle="1" w:styleId="podakapit">
    <w:name w:val="podakapit"/>
    <w:basedOn w:val="Akapitzlist"/>
    <w:link w:val="podakapitZnak"/>
    <w:qFormat/>
    <w:rsid w:val="0023607A"/>
    <w:pPr>
      <w:widowControl w:val="0"/>
      <w:numPr>
        <w:ilvl w:val="1"/>
        <w:numId w:val="12"/>
      </w:numPr>
      <w:autoSpaceDE w:val="0"/>
      <w:autoSpaceDN w:val="0"/>
      <w:adjustRightInd w:val="0"/>
      <w:spacing w:after="0" w:line="264" w:lineRule="auto"/>
      <w:outlineLvl w:val="0"/>
    </w:pPr>
    <w:rPr>
      <w:rFonts w:eastAsia="Times New Roman" w:cs="Arial"/>
      <w:sz w:val="24"/>
      <w:szCs w:val="24"/>
      <w:lang w:eastAsia="pl-PL"/>
    </w:rPr>
  </w:style>
  <w:style w:type="character" w:customStyle="1" w:styleId="podakapitZnak">
    <w:name w:val="podakapit Znak"/>
    <w:link w:val="podakapit"/>
    <w:rsid w:val="0023607A"/>
    <w:rPr>
      <w:rFonts w:ascii="Arial Narrow" w:eastAsia="Times New Roman" w:hAnsi="Arial Narrow" w:cs="Arial"/>
      <w:sz w:val="24"/>
      <w:szCs w:val="24"/>
    </w:rPr>
  </w:style>
  <w:style w:type="paragraph" w:styleId="Nagwekspisutreci">
    <w:name w:val="TOC Heading"/>
    <w:basedOn w:val="Nagwek1"/>
    <w:next w:val="Normalny"/>
    <w:uiPriority w:val="39"/>
    <w:unhideWhenUsed/>
    <w:qFormat/>
    <w:rsid w:val="006769FC"/>
    <w:pPr>
      <w:keepLines/>
      <w:spacing w:before="480" w:after="0" w:line="276" w:lineRule="auto"/>
      <w:ind w:left="0" w:firstLine="0"/>
      <w:outlineLvl w:val="9"/>
    </w:pPr>
    <w:rPr>
      <w:rFonts w:ascii="Calibri Light" w:hAnsi="Calibri Light"/>
      <w:bCs/>
      <w:smallCaps w:val="0"/>
      <w:color w:val="2F5496"/>
      <w:kern w:val="0"/>
      <w:sz w:val="28"/>
      <w:szCs w:val="28"/>
    </w:rPr>
  </w:style>
  <w:style w:type="paragraph" w:customStyle="1" w:styleId="STRTYT">
    <w:name w:val="STR_TYT"/>
    <w:basedOn w:val="Normalny"/>
    <w:qFormat/>
    <w:rsid w:val="00AB54E7"/>
    <w:pPr>
      <w:suppressAutoHyphens/>
      <w:autoSpaceDE w:val="0"/>
      <w:autoSpaceDN w:val="0"/>
      <w:adjustRightInd w:val="0"/>
      <w:spacing w:after="0" w:line="288" w:lineRule="auto"/>
    </w:pPr>
    <w:rPr>
      <w:rFonts w:ascii="Arial" w:eastAsia="Times New Roman" w:hAnsi="Arial" w:cs="Arial"/>
      <w:b/>
      <w:bCs/>
      <w:sz w:val="24"/>
      <w:szCs w:val="24"/>
      <w:lang w:eastAsia="ar-SA"/>
    </w:rPr>
  </w:style>
  <w:style w:type="table" w:styleId="Tabela-Profesjonalny">
    <w:name w:val="Table Professional"/>
    <w:basedOn w:val="Standardowy"/>
    <w:rsid w:val="001831A3"/>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GA">
    <w:name w:val="AGA"/>
    <w:basedOn w:val="Tekstpodstawowy"/>
    <w:rsid w:val="001831A3"/>
    <w:pPr>
      <w:spacing w:line="240" w:lineRule="auto"/>
    </w:pPr>
    <w:rPr>
      <w:rFonts w:ascii="Times New Roman" w:eastAsia="Times New Roman" w:hAnsi="Times New Roman"/>
      <w:sz w:val="24"/>
      <w:szCs w:val="24"/>
      <w:lang w:eastAsia="pl-PL"/>
    </w:rPr>
  </w:style>
  <w:style w:type="paragraph" w:customStyle="1" w:styleId="BOOKMAN12GMINA">
    <w:name w:val="BOOKMAN 12_GMINA"/>
    <w:basedOn w:val="Normalny"/>
    <w:rsid w:val="001831A3"/>
    <w:pPr>
      <w:numPr>
        <w:numId w:val="13"/>
      </w:numPr>
      <w:spacing w:after="0" w:line="240" w:lineRule="auto"/>
    </w:pPr>
    <w:rPr>
      <w:rFonts w:ascii="Times New Roman" w:eastAsia="Times New Roman" w:hAnsi="Times New Roman"/>
      <w:sz w:val="24"/>
      <w:szCs w:val="24"/>
      <w:lang w:eastAsia="pl-PL"/>
    </w:rPr>
  </w:style>
  <w:style w:type="paragraph" w:styleId="Mapadokumentu">
    <w:name w:val="Document Map"/>
    <w:basedOn w:val="Normalny"/>
    <w:link w:val="MapadokumentuZnak1"/>
    <w:rsid w:val="001831A3"/>
    <w:pPr>
      <w:shd w:val="clear" w:color="auto" w:fill="000080"/>
      <w:spacing w:after="0" w:line="240" w:lineRule="auto"/>
    </w:pPr>
    <w:rPr>
      <w:rFonts w:ascii="Tahoma" w:eastAsia="Times New Roman" w:hAnsi="Tahoma"/>
      <w:sz w:val="24"/>
      <w:szCs w:val="24"/>
      <w:lang w:eastAsia="pl-PL"/>
    </w:rPr>
  </w:style>
  <w:style w:type="character" w:customStyle="1" w:styleId="MapadokumentuZnak">
    <w:name w:val="Mapa dokumentu Znak"/>
    <w:rsid w:val="001831A3"/>
    <w:rPr>
      <w:rFonts w:ascii="Segoe UI" w:hAnsi="Segoe UI" w:cs="Segoe UI"/>
      <w:sz w:val="16"/>
      <w:szCs w:val="16"/>
      <w:lang w:eastAsia="en-US"/>
    </w:rPr>
  </w:style>
  <w:style w:type="character" w:customStyle="1" w:styleId="MapadokumentuZnak1">
    <w:name w:val="Mapa dokumentu Znak1"/>
    <w:link w:val="Mapadokumentu"/>
    <w:rsid w:val="001831A3"/>
    <w:rPr>
      <w:rFonts w:ascii="Tahoma" w:eastAsia="Times New Roman" w:hAnsi="Tahoma"/>
      <w:sz w:val="24"/>
      <w:szCs w:val="24"/>
      <w:shd w:val="clear" w:color="auto" w:fill="000080"/>
    </w:rPr>
  </w:style>
  <w:style w:type="paragraph" w:customStyle="1" w:styleId="Nagwek10">
    <w:name w:val="Nagłówek 10"/>
    <w:basedOn w:val="Nagwek"/>
    <w:next w:val="Tekstpodstawowy"/>
    <w:rsid w:val="001831A3"/>
    <w:pPr>
      <w:keepNext/>
      <w:tabs>
        <w:tab w:val="clear" w:pos="4536"/>
        <w:tab w:val="clear" w:pos="9072"/>
        <w:tab w:val="num" w:pos="1485"/>
      </w:tabs>
      <w:suppressAutoHyphens/>
      <w:spacing w:before="240" w:after="120"/>
      <w:ind w:left="1485" w:hanging="360"/>
    </w:pPr>
    <w:rPr>
      <w:rFonts w:ascii="Arial" w:eastAsia="Lucida Sans Unicode" w:hAnsi="Arial" w:cs="Lucida Sans Unicode"/>
      <w:b/>
      <w:bCs/>
      <w:sz w:val="21"/>
      <w:szCs w:val="21"/>
      <w:lang w:eastAsia="ar-SA"/>
    </w:rPr>
  </w:style>
  <w:style w:type="paragraph" w:customStyle="1" w:styleId="WW-Tekstpodstawowy2">
    <w:name w:val="WW-Tekst podstawowy 2"/>
    <w:basedOn w:val="Normalny"/>
    <w:rsid w:val="001831A3"/>
    <w:pPr>
      <w:widowControl w:val="0"/>
      <w:suppressAutoHyphens/>
      <w:autoSpaceDE w:val="0"/>
      <w:spacing w:after="0" w:line="360" w:lineRule="auto"/>
    </w:pPr>
    <w:rPr>
      <w:rFonts w:ascii="Arial" w:eastAsia="Times New Roman" w:hAnsi="Arial"/>
      <w:sz w:val="24"/>
      <w:szCs w:val="20"/>
      <w:lang w:eastAsia="pl-PL"/>
    </w:rPr>
  </w:style>
  <w:style w:type="paragraph" w:customStyle="1" w:styleId="WW-Tekstpodstawowy3">
    <w:name w:val="WW-Tekst podstawowy 3"/>
    <w:basedOn w:val="Normalny"/>
    <w:rsid w:val="001831A3"/>
    <w:pPr>
      <w:suppressAutoHyphens/>
      <w:spacing w:after="0" w:line="240" w:lineRule="auto"/>
    </w:pPr>
    <w:rPr>
      <w:rFonts w:ascii="Times New Roman" w:eastAsia="Times New Roman" w:hAnsi="Times New Roman"/>
      <w:b/>
      <w:sz w:val="24"/>
      <w:szCs w:val="20"/>
      <w:lang w:eastAsia="ar-SA"/>
    </w:rPr>
  </w:style>
  <w:style w:type="paragraph" w:customStyle="1" w:styleId="WW-Tekstpodstawowywcity2">
    <w:name w:val="WW-Tekst podstawowy wcięty 2"/>
    <w:basedOn w:val="Normalny"/>
    <w:rsid w:val="001831A3"/>
    <w:pPr>
      <w:suppressAutoHyphens/>
      <w:spacing w:after="0" w:line="240" w:lineRule="auto"/>
      <w:ind w:left="708"/>
    </w:pPr>
    <w:rPr>
      <w:rFonts w:ascii="Arial" w:eastAsia="Times New Roman" w:hAnsi="Arial"/>
      <w:sz w:val="24"/>
      <w:szCs w:val="20"/>
      <w:lang w:eastAsia="ar-SA"/>
    </w:rPr>
  </w:style>
  <w:style w:type="paragraph" w:customStyle="1" w:styleId="FR1">
    <w:name w:val="FR1"/>
    <w:uiPriority w:val="99"/>
    <w:rsid w:val="001831A3"/>
    <w:pPr>
      <w:widowControl w:val="0"/>
      <w:spacing w:before="740" w:after="280"/>
      <w:ind w:left="40"/>
    </w:pPr>
    <w:rPr>
      <w:rFonts w:ascii="Times New Roman" w:eastAsia="Times New Roman" w:hAnsi="Times New Roman"/>
      <w:snapToGrid w:val="0"/>
      <w:sz w:val="24"/>
    </w:rPr>
  </w:style>
  <w:style w:type="paragraph" w:styleId="Podtytu">
    <w:name w:val="Subtitle"/>
    <w:basedOn w:val="Normalny"/>
    <w:link w:val="PodtytuZnak"/>
    <w:qFormat/>
    <w:rsid w:val="001831A3"/>
    <w:pPr>
      <w:spacing w:after="60" w:line="240" w:lineRule="auto"/>
      <w:jc w:val="center"/>
      <w:outlineLvl w:val="1"/>
    </w:pPr>
    <w:rPr>
      <w:rFonts w:ascii="Arial" w:eastAsia="Times New Roman" w:hAnsi="Arial" w:cs="Arial"/>
      <w:noProof/>
      <w:sz w:val="24"/>
      <w:szCs w:val="24"/>
      <w:lang w:eastAsia="pl-PL"/>
    </w:rPr>
  </w:style>
  <w:style w:type="character" w:customStyle="1" w:styleId="PodtytuZnak">
    <w:name w:val="Podtytuł Znak"/>
    <w:link w:val="Podtytu"/>
    <w:rsid w:val="001831A3"/>
    <w:rPr>
      <w:rFonts w:ascii="Arial" w:eastAsia="Times New Roman" w:hAnsi="Arial" w:cs="Arial"/>
      <w:noProof/>
      <w:sz w:val="24"/>
      <w:szCs w:val="24"/>
    </w:rPr>
  </w:style>
  <w:style w:type="paragraph" w:customStyle="1" w:styleId="SEC">
    <w:name w:val="SEC"/>
    <w:basedOn w:val="Normalny"/>
    <w:rsid w:val="001831A3"/>
    <w:pPr>
      <w:widowControl w:val="0"/>
      <w:spacing w:before="120" w:after="0" w:line="360" w:lineRule="auto"/>
      <w:jc w:val="both"/>
    </w:pPr>
    <w:rPr>
      <w:rFonts w:ascii="Tahoma" w:eastAsia="Times New Roman" w:hAnsi="Tahoma"/>
      <w:snapToGrid w:val="0"/>
      <w:color w:val="000080"/>
      <w:sz w:val="22"/>
      <w:szCs w:val="20"/>
      <w:lang w:eastAsia="en-GB"/>
    </w:rPr>
  </w:style>
  <w:style w:type="paragraph" w:customStyle="1" w:styleId="Normalny2">
    <w:name w:val="Normalny2"/>
    <w:rsid w:val="001831A3"/>
    <w:pPr>
      <w:spacing w:after="60"/>
    </w:pPr>
    <w:rPr>
      <w:rFonts w:ascii="Times New Roman" w:eastAsia="Times New Roman" w:hAnsi="Times New Roman"/>
      <w:snapToGrid w:val="0"/>
      <w:sz w:val="24"/>
    </w:rPr>
  </w:style>
  <w:style w:type="paragraph" w:customStyle="1" w:styleId="Body3Text3Indent22">
    <w:name w:val="Body3.Text3.Indent.22"/>
    <w:basedOn w:val="Normalny"/>
    <w:rsid w:val="001831A3"/>
    <w:pPr>
      <w:spacing w:after="120" w:line="480" w:lineRule="auto"/>
      <w:ind w:left="283"/>
    </w:pPr>
    <w:rPr>
      <w:rFonts w:ascii="Times New Roman" w:eastAsia="Times New Roman" w:hAnsi="Times New Roman"/>
      <w:sz w:val="20"/>
      <w:szCs w:val="20"/>
    </w:rPr>
  </w:style>
  <w:style w:type="paragraph" w:customStyle="1" w:styleId="Standard">
    <w:name w:val="Standard"/>
    <w:rsid w:val="001831A3"/>
    <w:pPr>
      <w:widowControl w:val="0"/>
      <w:suppressAutoHyphens/>
      <w:autoSpaceDE w:val="0"/>
    </w:pPr>
    <w:rPr>
      <w:rFonts w:ascii="Times New Roman" w:eastAsia="Times New Roman" w:hAnsi="Times New Roman"/>
    </w:rPr>
  </w:style>
  <w:style w:type="paragraph" w:styleId="Listapunktowana2">
    <w:name w:val="List Bullet 2"/>
    <w:basedOn w:val="Normalny"/>
    <w:autoRedefine/>
    <w:uiPriority w:val="99"/>
    <w:rsid w:val="001831A3"/>
    <w:pPr>
      <w:tabs>
        <w:tab w:val="num" w:pos="643"/>
      </w:tabs>
      <w:spacing w:after="0" w:line="240" w:lineRule="auto"/>
      <w:ind w:left="643" w:hanging="360"/>
    </w:pPr>
    <w:rPr>
      <w:rFonts w:ascii="Times New Roman" w:eastAsia="Times New Roman" w:hAnsi="Times New Roman"/>
      <w:sz w:val="20"/>
      <w:szCs w:val="20"/>
      <w:lang w:eastAsia="pl-PL"/>
    </w:rPr>
  </w:style>
  <w:style w:type="paragraph" w:customStyle="1" w:styleId="WW-Nagwek">
    <w:name w:val="WW-Nagłówek"/>
    <w:basedOn w:val="Normalny"/>
    <w:next w:val="Tekstpodstawowy"/>
    <w:rsid w:val="001831A3"/>
    <w:pPr>
      <w:keepNext/>
      <w:suppressAutoHyphens/>
      <w:spacing w:before="240" w:after="120" w:line="240" w:lineRule="auto"/>
    </w:pPr>
    <w:rPr>
      <w:rFonts w:ascii="Arial" w:eastAsia="Lucida Sans Unicode" w:hAnsi="Arial" w:cs="Lucida Sans Unicode"/>
      <w:sz w:val="28"/>
      <w:szCs w:val="28"/>
      <w:lang w:eastAsia="ar-SA"/>
    </w:rPr>
  </w:style>
  <w:style w:type="paragraph" w:customStyle="1" w:styleId="WW-Tekstpodstawowywcity3">
    <w:name w:val="WW-Tekst podstawowy wcięty 3"/>
    <w:basedOn w:val="Normalny"/>
    <w:rsid w:val="001831A3"/>
    <w:pPr>
      <w:suppressAutoHyphens/>
      <w:spacing w:after="0" w:line="240" w:lineRule="auto"/>
      <w:ind w:left="703"/>
      <w:jc w:val="both"/>
    </w:pPr>
    <w:rPr>
      <w:rFonts w:ascii="Times New Roman" w:eastAsia="Times New Roman" w:hAnsi="Times New Roman"/>
      <w:sz w:val="24"/>
      <w:szCs w:val="20"/>
      <w:lang w:eastAsia="ar-SA"/>
    </w:rPr>
  </w:style>
  <w:style w:type="paragraph" w:styleId="Zwykytekst">
    <w:name w:val="Plain Text"/>
    <w:basedOn w:val="Normalny"/>
    <w:link w:val="ZwykytekstZnak"/>
    <w:rsid w:val="001831A3"/>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link w:val="Zwykytekst"/>
    <w:rsid w:val="001831A3"/>
    <w:rPr>
      <w:rFonts w:ascii="Courier New" w:eastAsia="Times New Roman" w:hAnsi="Courier New" w:cs="Courier New"/>
    </w:rPr>
  </w:style>
  <w:style w:type="paragraph" w:styleId="Lista5">
    <w:name w:val="List 5"/>
    <w:basedOn w:val="Normalny"/>
    <w:rsid w:val="001831A3"/>
    <w:pPr>
      <w:spacing w:after="0" w:line="240" w:lineRule="auto"/>
      <w:ind w:left="1415" w:hanging="283"/>
    </w:pPr>
    <w:rPr>
      <w:rFonts w:ascii="Times New Roman" w:eastAsia="Times New Roman" w:hAnsi="Times New Roman"/>
      <w:sz w:val="24"/>
      <w:szCs w:val="24"/>
      <w:lang w:eastAsia="pl-PL"/>
    </w:rPr>
  </w:style>
  <w:style w:type="paragraph" w:styleId="Bezodstpw">
    <w:name w:val="No Spacing"/>
    <w:uiPriority w:val="1"/>
    <w:qFormat/>
    <w:rsid w:val="001831A3"/>
    <w:rPr>
      <w:rFonts w:ascii="Times New Roman" w:eastAsia="Times New Roman" w:hAnsi="Times New Roman"/>
      <w:sz w:val="24"/>
      <w:szCs w:val="24"/>
    </w:rPr>
  </w:style>
  <w:style w:type="character" w:styleId="Odwoanieprzypisudolnego">
    <w:name w:val="footnote reference"/>
    <w:rsid w:val="001831A3"/>
    <w:rPr>
      <w:vertAlign w:val="superscript"/>
    </w:rPr>
  </w:style>
  <w:style w:type="paragraph" w:customStyle="1" w:styleId="StylTK6">
    <w:name w:val="StylTK6"/>
    <w:basedOn w:val="Tekstpodstawowy"/>
    <w:autoRedefine/>
    <w:uiPriority w:val="99"/>
    <w:rsid w:val="001831A3"/>
    <w:pPr>
      <w:numPr>
        <w:numId w:val="14"/>
      </w:numPr>
      <w:spacing w:after="0" w:line="240" w:lineRule="auto"/>
      <w:ind w:left="1418" w:hanging="142"/>
      <w:jc w:val="both"/>
    </w:pPr>
    <w:rPr>
      <w:rFonts w:ascii="Arial" w:eastAsia="Times New Roman" w:hAnsi="Arial" w:cs="Arial"/>
      <w:color w:val="C00000"/>
      <w:sz w:val="22"/>
      <w:lang w:val="en-US"/>
    </w:rPr>
  </w:style>
  <w:style w:type="paragraph" w:customStyle="1" w:styleId="StylTK7">
    <w:name w:val="StylTK7"/>
    <w:basedOn w:val="Tekstpodstawowy"/>
    <w:autoRedefine/>
    <w:uiPriority w:val="99"/>
    <w:rsid w:val="001831A3"/>
    <w:pPr>
      <w:numPr>
        <w:ilvl w:val="1"/>
        <w:numId w:val="14"/>
      </w:numPr>
      <w:spacing w:line="276" w:lineRule="auto"/>
      <w:ind w:left="0" w:firstLine="0"/>
    </w:pPr>
    <w:rPr>
      <w:rFonts w:ascii="Calibri" w:eastAsia="Times New Roman" w:hAnsi="Calibri" w:cs="Calibri"/>
      <w:sz w:val="22"/>
      <w:lang w:val="en-US"/>
    </w:rPr>
  </w:style>
  <w:style w:type="character" w:customStyle="1" w:styleId="TekstzwykyZnak">
    <w:name w:val="Tekst zwykły Znak"/>
    <w:uiPriority w:val="99"/>
    <w:rsid w:val="001831A3"/>
    <w:rPr>
      <w:rFonts w:ascii="Arial" w:hAnsi="Arial" w:cs="Times New Roman"/>
      <w:sz w:val="24"/>
      <w:lang w:val="pl-PL" w:eastAsia="pl-PL" w:bidi="ar-SA"/>
    </w:rPr>
  </w:style>
  <w:style w:type="paragraph" w:customStyle="1" w:styleId="Style16">
    <w:name w:val="Style16"/>
    <w:basedOn w:val="Normalny"/>
    <w:uiPriority w:val="99"/>
    <w:rsid w:val="001831A3"/>
    <w:pPr>
      <w:widowControl w:val="0"/>
      <w:autoSpaceDE w:val="0"/>
      <w:autoSpaceDN w:val="0"/>
      <w:adjustRightInd w:val="0"/>
      <w:spacing w:after="0" w:line="251" w:lineRule="exact"/>
      <w:ind w:hanging="425"/>
      <w:jc w:val="both"/>
    </w:pPr>
    <w:rPr>
      <w:rFonts w:eastAsia="Times New Roman" w:cs="Arial"/>
      <w:sz w:val="22"/>
      <w:szCs w:val="24"/>
      <w:lang w:eastAsia="pl-PL"/>
    </w:rPr>
  </w:style>
  <w:style w:type="paragraph" w:customStyle="1" w:styleId="Style48">
    <w:name w:val="Style48"/>
    <w:basedOn w:val="Normalny"/>
    <w:uiPriority w:val="99"/>
    <w:rsid w:val="001831A3"/>
    <w:pPr>
      <w:widowControl w:val="0"/>
      <w:autoSpaceDE w:val="0"/>
      <w:autoSpaceDN w:val="0"/>
      <w:adjustRightInd w:val="0"/>
      <w:spacing w:after="0" w:line="312" w:lineRule="auto"/>
      <w:jc w:val="both"/>
    </w:pPr>
    <w:rPr>
      <w:rFonts w:ascii="Arial" w:eastAsia="Times New Roman" w:hAnsi="Arial" w:cs="Arial"/>
      <w:sz w:val="22"/>
      <w:szCs w:val="24"/>
      <w:lang w:eastAsia="pl-PL"/>
    </w:rPr>
  </w:style>
  <w:style w:type="paragraph" w:customStyle="1" w:styleId="artur">
    <w:name w:val="artur"/>
    <w:basedOn w:val="Normalny"/>
    <w:uiPriority w:val="99"/>
    <w:rsid w:val="001831A3"/>
    <w:pPr>
      <w:suppressLineNumbers/>
      <w:tabs>
        <w:tab w:val="center" w:pos="0"/>
      </w:tabs>
      <w:spacing w:after="0" w:line="320" w:lineRule="atLeast"/>
      <w:jc w:val="both"/>
    </w:pPr>
    <w:rPr>
      <w:rFonts w:eastAsia="Times New Roman" w:cs="Arial"/>
      <w:spacing w:val="20"/>
      <w:sz w:val="22"/>
      <w:lang w:eastAsia="pl-PL"/>
    </w:rPr>
  </w:style>
  <w:style w:type="character" w:customStyle="1" w:styleId="ZnakZnak">
    <w:name w:val="Znak Znak"/>
    <w:uiPriority w:val="99"/>
    <w:rsid w:val="001831A3"/>
    <w:rPr>
      <w:rFonts w:cs="Times New Roman"/>
      <w:b/>
      <w:sz w:val="24"/>
      <w:lang w:val="pl-PL" w:eastAsia="pl-PL" w:bidi="ar-SA"/>
    </w:rPr>
  </w:style>
  <w:style w:type="paragraph" w:styleId="Lista2">
    <w:name w:val="List 2"/>
    <w:basedOn w:val="Normalny"/>
    <w:uiPriority w:val="99"/>
    <w:unhideWhenUsed/>
    <w:rsid w:val="001831A3"/>
    <w:pPr>
      <w:spacing w:after="200" w:line="276" w:lineRule="auto"/>
      <w:ind w:left="566" w:hanging="283"/>
      <w:contextualSpacing/>
    </w:pPr>
    <w:rPr>
      <w:rFonts w:ascii="Calibri" w:eastAsia="Times New Roman" w:hAnsi="Calibri"/>
      <w:sz w:val="22"/>
      <w:lang w:eastAsia="pl-PL"/>
    </w:rPr>
  </w:style>
  <w:style w:type="character" w:customStyle="1" w:styleId="apple-converted-space">
    <w:name w:val="apple-converted-space"/>
    <w:rsid w:val="001831A3"/>
  </w:style>
  <w:style w:type="paragraph" w:styleId="Tekstpodstawowyzwciciem2">
    <w:name w:val="Body Text First Indent 2"/>
    <w:basedOn w:val="Tekstpodstawowywcity"/>
    <w:link w:val="Tekstpodstawowyzwciciem2Znak"/>
    <w:uiPriority w:val="99"/>
    <w:unhideWhenUsed/>
    <w:rsid w:val="001831A3"/>
    <w:pPr>
      <w:spacing w:after="200" w:line="276" w:lineRule="auto"/>
      <w:ind w:left="360" w:firstLine="360"/>
    </w:pPr>
    <w:rPr>
      <w:rFonts w:ascii="Calibri" w:eastAsia="Times New Roman" w:hAnsi="Calibri"/>
      <w:sz w:val="22"/>
      <w:lang w:eastAsia="pl-PL"/>
    </w:rPr>
  </w:style>
  <w:style w:type="character" w:customStyle="1" w:styleId="Tekstpodstawowyzwciciem2Znak">
    <w:name w:val="Tekst podstawowy z wcięciem 2 Znak"/>
    <w:link w:val="Tekstpodstawowyzwciciem2"/>
    <w:uiPriority w:val="99"/>
    <w:rsid w:val="001831A3"/>
    <w:rPr>
      <w:rFonts w:ascii="Arial Narrow" w:eastAsia="Times New Roman" w:hAnsi="Arial Narrow"/>
      <w:sz w:val="22"/>
      <w:szCs w:val="22"/>
    </w:rPr>
  </w:style>
  <w:style w:type="paragraph" w:styleId="Tekstpodstawowyzwciciem">
    <w:name w:val="Body Text First Indent"/>
    <w:basedOn w:val="Tekstpodstawowy"/>
    <w:link w:val="TekstpodstawowyzwciciemZnak"/>
    <w:uiPriority w:val="99"/>
    <w:unhideWhenUsed/>
    <w:qFormat/>
    <w:rsid w:val="001831A3"/>
    <w:pPr>
      <w:spacing w:after="0" w:line="240" w:lineRule="auto"/>
      <w:ind w:firstLine="360"/>
    </w:pPr>
    <w:rPr>
      <w:rFonts w:ascii="Times New Roman" w:eastAsia="Times New Roman" w:hAnsi="Times New Roman"/>
      <w:noProof/>
      <w:sz w:val="24"/>
      <w:szCs w:val="24"/>
      <w:lang w:eastAsia="pl-PL"/>
    </w:rPr>
  </w:style>
  <w:style w:type="character" w:customStyle="1" w:styleId="TekstpodstawowyzwciciemZnak">
    <w:name w:val="Tekst podstawowy z wcięciem Znak"/>
    <w:link w:val="Tekstpodstawowyzwciciem"/>
    <w:uiPriority w:val="99"/>
    <w:rsid w:val="001831A3"/>
    <w:rPr>
      <w:rFonts w:ascii="Times New Roman" w:eastAsia="Times New Roman" w:hAnsi="Times New Roman"/>
      <w:noProof/>
      <w:sz w:val="24"/>
      <w:szCs w:val="24"/>
    </w:rPr>
  </w:style>
  <w:style w:type="paragraph" w:styleId="Indeks1">
    <w:name w:val="index 1"/>
    <w:basedOn w:val="Normalny"/>
    <w:next w:val="Normalny"/>
    <w:autoRedefine/>
    <w:uiPriority w:val="99"/>
    <w:unhideWhenUsed/>
    <w:rsid w:val="001831A3"/>
    <w:pPr>
      <w:spacing w:after="0" w:line="240" w:lineRule="auto"/>
      <w:ind w:left="240" w:hanging="240"/>
    </w:pPr>
    <w:rPr>
      <w:rFonts w:ascii="Times New Roman" w:eastAsia="Times New Roman" w:hAnsi="Times New Roman"/>
      <w:noProof/>
      <w:sz w:val="24"/>
      <w:szCs w:val="24"/>
      <w:lang w:eastAsia="pl-PL"/>
    </w:rPr>
  </w:style>
  <w:style w:type="paragraph" w:styleId="Nagwekindeksu">
    <w:name w:val="index heading"/>
    <w:basedOn w:val="Normalny"/>
    <w:next w:val="Indeks1"/>
    <w:rsid w:val="001831A3"/>
    <w:pPr>
      <w:tabs>
        <w:tab w:val="left" w:pos="737"/>
      </w:tabs>
      <w:spacing w:after="0" w:line="360" w:lineRule="auto"/>
      <w:jc w:val="both"/>
    </w:pPr>
    <w:rPr>
      <w:rFonts w:ascii="Century Gothic" w:eastAsia="Times New Roman" w:hAnsi="Century Gothic"/>
      <w:sz w:val="20"/>
      <w:szCs w:val="24"/>
      <w:lang w:eastAsia="pl-PL"/>
    </w:rPr>
  </w:style>
  <w:style w:type="character" w:customStyle="1" w:styleId="ListParagraphChar">
    <w:name w:val="List Paragraph Char"/>
    <w:link w:val="Akapitzlist1"/>
    <w:locked/>
    <w:rsid w:val="001831A3"/>
    <w:rPr>
      <w:rFonts w:eastAsia="Times New Roman"/>
      <w:sz w:val="22"/>
      <w:szCs w:val="22"/>
      <w:lang w:eastAsia="en-US"/>
    </w:rPr>
  </w:style>
  <w:style w:type="paragraph" w:customStyle="1" w:styleId="Lista22">
    <w:name w:val="Lista 22"/>
    <w:basedOn w:val="Normalny"/>
    <w:rsid w:val="001831A3"/>
    <w:pPr>
      <w:suppressAutoHyphens/>
      <w:spacing w:after="120" w:line="276" w:lineRule="auto"/>
      <w:ind w:left="566" w:hanging="283"/>
    </w:pPr>
    <w:rPr>
      <w:rFonts w:ascii="Calibri" w:eastAsia="Times New Roman" w:hAnsi="Calibri"/>
      <w:kern w:val="1"/>
      <w:sz w:val="22"/>
      <w:lang w:eastAsia="ar-SA"/>
    </w:rPr>
  </w:style>
  <w:style w:type="paragraph" w:customStyle="1" w:styleId="Akapitzlist2">
    <w:name w:val="Akapit z listą2"/>
    <w:basedOn w:val="Normalny"/>
    <w:rsid w:val="001831A3"/>
    <w:pPr>
      <w:suppressAutoHyphens/>
      <w:spacing w:after="200" w:line="276" w:lineRule="auto"/>
      <w:ind w:left="720"/>
    </w:pPr>
    <w:rPr>
      <w:rFonts w:ascii="Calibri" w:eastAsia="Times New Roman" w:hAnsi="Calibri"/>
      <w:kern w:val="1"/>
      <w:sz w:val="22"/>
      <w:lang w:eastAsia="ar-SA"/>
    </w:rPr>
  </w:style>
  <w:style w:type="paragraph" w:customStyle="1" w:styleId="Lista21">
    <w:name w:val="Lista 21"/>
    <w:basedOn w:val="Normalny"/>
    <w:rsid w:val="001831A3"/>
    <w:pPr>
      <w:suppressAutoHyphens/>
      <w:spacing w:after="120" w:line="276" w:lineRule="auto"/>
      <w:ind w:left="566" w:hanging="283"/>
    </w:pPr>
    <w:rPr>
      <w:rFonts w:ascii="Calibri" w:eastAsia="Times New Roman" w:hAnsi="Calibri"/>
      <w:kern w:val="1"/>
      <w:sz w:val="22"/>
      <w:lang w:eastAsia="ar-SA"/>
    </w:rPr>
  </w:style>
  <w:style w:type="paragraph" w:customStyle="1" w:styleId="Lista32">
    <w:name w:val="Lista 32"/>
    <w:basedOn w:val="Normalny"/>
    <w:rsid w:val="001831A3"/>
    <w:pPr>
      <w:suppressAutoHyphens/>
      <w:spacing w:after="120" w:line="276" w:lineRule="auto"/>
      <w:ind w:left="849" w:hanging="283"/>
    </w:pPr>
    <w:rPr>
      <w:rFonts w:ascii="Calibri" w:eastAsia="Times New Roman" w:hAnsi="Calibri"/>
      <w:kern w:val="1"/>
      <w:sz w:val="22"/>
      <w:lang w:eastAsia="ar-SA"/>
    </w:rPr>
  </w:style>
  <w:style w:type="paragraph" w:customStyle="1" w:styleId="Tekstpodstawowyzwciciem21">
    <w:name w:val="Tekst podstawowy z wcięciem 21"/>
    <w:basedOn w:val="Tekstpodstawowywcity"/>
    <w:rsid w:val="001831A3"/>
    <w:pPr>
      <w:suppressAutoHyphens/>
      <w:spacing w:after="200" w:line="276" w:lineRule="auto"/>
      <w:ind w:left="360" w:firstLine="360"/>
    </w:pPr>
    <w:rPr>
      <w:rFonts w:ascii="Calibri" w:eastAsia="Times New Roman" w:hAnsi="Calibri"/>
      <w:kern w:val="1"/>
      <w:sz w:val="22"/>
      <w:lang w:eastAsia="ar-SA"/>
    </w:rPr>
  </w:style>
  <w:style w:type="paragraph" w:customStyle="1" w:styleId="xl63">
    <w:name w:val="xl63"/>
    <w:basedOn w:val="Normalny"/>
    <w:rsid w:val="001831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4">
    <w:name w:val="xl64"/>
    <w:basedOn w:val="Normalny"/>
    <w:rsid w:val="001831A3"/>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3">
    <w:name w:val="xl83"/>
    <w:basedOn w:val="Normalny"/>
    <w:rsid w:val="001831A3"/>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4">
    <w:name w:val="xl84"/>
    <w:basedOn w:val="Normalny"/>
    <w:rsid w:val="001831A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5">
    <w:name w:val="xl85"/>
    <w:basedOn w:val="Normalny"/>
    <w:rsid w:val="001831A3"/>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6">
    <w:name w:val="xl86"/>
    <w:basedOn w:val="Normalny"/>
    <w:rsid w:val="001831A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7">
    <w:name w:val="xl87"/>
    <w:basedOn w:val="Normalny"/>
    <w:rsid w:val="001831A3"/>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8">
    <w:name w:val="xl88"/>
    <w:basedOn w:val="Normalny"/>
    <w:rsid w:val="001831A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9">
    <w:name w:val="xl89"/>
    <w:basedOn w:val="Normalny"/>
    <w:rsid w:val="001831A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90">
    <w:name w:val="xl90"/>
    <w:basedOn w:val="Normalny"/>
    <w:rsid w:val="001831A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91">
    <w:name w:val="xl91"/>
    <w:basedOn w:val="Normalny"/>
    <w:rsid w:val="001831A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normalny1">
    <w:name w:val="normalny1"/>
    <w:basedOn w:val="Normalny"/>
    <w:rsid w:val="001831A3"/>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Normalny10">
    <w:name w:val="Normalny1"/>
    <w:rsid w:val="00043213"/>
    <w:pPr>
      <w:suppressAutoHyphens/>
    </w:pPr>
    <w:rPr>
      <w:rFonts w:asciiTheme="minorHAnsi" w:eastAsia="ヒラギノ角ゴ Pro W3" w:hAnsiTheme="minorHAnsi"/>
      <w:color w:val="000000"/>
      <w:sz w:val="22"/>
      <w:lang w:eastAsia="ar-SA"/>
    </w:rPr>
  </w:style>
  <w:style w:type="paragraph" w:customStyle="1" w:styleId="Style141">
    <w:name w:val="Style141"/>
    <w:basedOn w:val="Normalny"/>
    <w:rsid w:val="001831A3"/>
    <w:pPr>
      <w:spacing w:after="0" w:line="254" w:lineRule="exact"/>
    </w:pPr>
    <w:rPr>
      <w:rFonts w:ascii="Arial Unicode MS" w:eastAsia="Arial Unicode MS" w:hAnsi="Arial Unicode MS" w:cs="Arial Unicode MS"/>
      <w:sz w:val="20"/>
      <w:szCs w:val="20"/>
      <w:lang w:eastAsia="pl-PL"/>
    </w:rPr>
  </w:style>
  <w:style w:type="character" w:customStyle="1" w:styleId="CharStyle52">
    <w:name w:val="CharStyle52"/>
    <w:rsid w:val="001831A3"/>
    <w:rPr>
      <w:rFonts w:ascii="Arial Unicode MS" w:eastAsia="Arial Unicode MS" w:hAnsi="Arial Unicode MS" w:cs="Arial Unicode MS"/>
      <w:b w:val="0"/>
      <w:bCs w:val="0"/>
      <w:i w:val="0"/>
      <w:iCs w:val="0"/>
      <w:smallCaps w:val="0"/>
      <w:sz w:val="22"/>
      <w:szCs w:val="22"/>
    </w:rPr>
  </w:style>
  <w:style w:type="character" w:customStyle="1" w:styleId="FontStyle31">
    <w:name w:val="Font Style31"/>
    <w:uiPriority w:val="99"/>
    <w:rsid w:val="001831A3"/>
    <w:rPr>
      <w:rFonts w:ascii="Arial" w:hAnsi="Arial" w:cs="Arial"/>
      <w:color w:val="000000"/>
      <w:sz w:val="20"/>
      <w:szCs w:val="20"/>
    </w:rPr>
  </w:style>
  <w:style w:type="character" w:customStyle="1" w:styleId="WW8Num12z1">
    <w:name w:val="WW8Num12z1"/>
    <w:rsid w:val="001831A3"/>
    <w:rPr>
      <w:rFonts w:ascii="OpenSymbol" w:hAnsi="OpenSymbol" w:cs="OpenSymbol"/>
    </w:rPr>
  </w:style>
  <w:style w:type="paragraph" w:customStyle="1" w:styleId="Akapitzlist3">
    <w:name w:val="Akapit z listą3"/>
    <w:basedOn w:val="Normalny"/>
    <w:rsid w:val="001831A3"/>
    <w:pPr>
      <w:suppressAutoHyphens/>
      <w:spacing w:after="200" w:line="276" w:lineRule="auto"/>
      <w:ind w:left="720"/>
    </w:pPr>
    <w:rPr>
      <w:rFonts w:ascii="Calibri" w:eastAsia="Times New Roman" w:hAnsi="Calibri"/>
      <w:kern w:val="1"/>
      <w:sz w:val="22"/>
      <w:lang w:eastAsia="ar-SA"/>
    </w:rPr>
  </w:style>
  <w:style w:type="paragraph" w:customStyle="1" w:styleId="Tekstpodstawowyzwciciem22">
    <w:name w:val="Tekst podstawowy z wcięciem 22"/>
    <w:basedOn w:val="Tekstpodstawowywcity"/>
    <w:rsid w:val="001831A3"/>
    <w:pPr>
      <w:suppressAutoHyphens/>
      <w:spacing w:after="200" w:line="276" w:lineRule="auto"/>
      <w:ind w:left="360" w:firstLine="360"/>
    </w:pPr>
    <w:rPr>
      <w:rFonts w:ascii="Calibri" w:eastAsia="Times New Roman" w:hAnsi="Calibri"/>
      <w:kern w:val="1"/>
      <w:sz w:val="22"/>
      <w:lang w:eastAsia="ar-SA"/>
    </w:rPr>
  </w:style>
  <w:style w:type="paragraph" w:customStyle="1" w:styleId="Style21">
    <w:name w:val="Style21"/>
    <w:basedOn w:val="Normalny"/>
    <w:rsid w:val="001831A3"/>
    <w:pPr>
      <w:widowControl w:val="0"/>
      <w:autoSpaceDE w:val="0"/>
      <w:autoSpaceDN w:val="0"/>
      <w:adjustRightInd w:val="0"/>
      <w:spacing w:after="0" w:line="410" w:lineRule="exact"/>
      <w:ind w:hanging="353"/>
    </w:pPr>
    <w:rPr>
      <w:rFonts w:ascii="Arial" w:eastAsia="Times New Roman" w:hAnsi="Arial"/>
      <w:sz w:val="24"/>
      <w:szCs w:val="24"/>
      <w:lang w:eastAsia="pl-PL"/>
    </w:rPr>
  </w:style>
  <w:style w:type="paragraph" w:customStyle="1" w:styleId="Stronatytuowanazwadokumentacjiwznaczniku">
    <w:name w:val="Strona tytułowa_nazwa dokumentacji w znaczniku"/>
    <w:basedOn w:val="Normalny"/>
    <w:next w:val="Bezodstpw"/>
    <w:link w:val="StronatytuowanazwadokumentacjiwznacznikuZnak"/>
    <w:rsid w:val="001831A3"/>
    <w:pPr>
      <w:autoSpaceDE w:val="0"/>
      <w:autoSpaceDN w:val="0"/>
      <w:adjustRightInd w:val="0"/>
      <w:spacing w:after="0" w:line="288" w:lineRule="auto"/>
      <w:jc w:val="center"/>
      <w:textAlignment w:val="center"/>
    </w:pPr>
    <w:rPr>
      <w:rFonts w:ascii="Arial" w:eastAsia="Arial" w:hAnsi="Arial"/>
      <w:b/>
      <w:color w:val="FFFFFF"/>
      <w:sz w:val="32"/>
      <w:szCs w:val="24"/>
      <w:lang w:eastAsia="pl-PL"/>
    </w:rPr>
  </w:style>
  <w:style w:type="character" w:customStyle="1" w:styleId="StronatytuowanazwadokumentacjiwznacznikuZnak">
    <w:name w:val="Strona tytułowa_nazwa dokumentacji w znaczniku Znak"/>
    <w:link w:val="Stronatytuowanazwadokumentacjiwznaczniku"/>
    <w:rsid w:val="001831A3"/>
    <w:rPr>
      <w:rFonts w:ascii="Arial" w:eastAsia="Arial" w:hAnsi="Arial"/>
      <w:b/>
      <w:color w:val="FFFFFF"/>
      <w:sz w:val="32"/>
      <w:szCs w:val="24"/>
    </w:rPr>
  </w:style>
  <w:style w:type="paragraph" w:customStyle="1" w:styleId="Nazwazadania">
    <w:name w:val="Nazwa zadania"/>
    <w:basedOn w:val="Normalny"/>
    <w:link w:val="NazwazadaniaZnak"/>
    <w:rsid w:val="001831A3"/>
    <w:pPr>
      <w:spacing w:after="200" w:line="276" w:lineRule="auto"/>
      <w:jc w:val="center"/>
    </w:pPr>
    <w:rPr>
      <w:rFonts w:ascii="Arial" w:eastAsia="Arial" w:hAnsi="Arial"/>
      <w:sz w:val="30"/>
      <w:szCs w:val="30"/>
      <w:lang w:eastAsia="pl-PL"/>
    </w:rPr>
  </w:style>
  <w:style w:type="character" w:customStyle="1" w:styleId="NazwazadaniaZnak">
    <w:name w:val="Nazwa zadania Znak"/>
    <w:link w:val="Nazwazadania"/>
    <w:rsid w:val="001831A3"/>
    <w:rPr>
      <w:rFonts w:ascii="Arial" w:eastAsia="Arial" w:hAnsi="Arial"/>
      <w:sz w:val="30"/>
      <w:szCs w:val="30"/>
    </w:rPr>
  </w:style>
  <w:style w:type="paragraph" w:customStyle="1" w:styleId="Stronatytuowanazwaobiektu">
    <w:name w:val="Strona tytułowa_nazwa obiektu"/>
    <w:basedOn w:val="Normalny"/>
    <w:link w:val="StronatytuowanazwaobiektuZnak"/>
    <w:rsid w:val="001831A3"/>
    <w:pPr>
      <w:autoSpaceDE w:val="0"/>
      <w:autoSpaceDN w:val="0"/>
      <w:adjustRightInd w:val="0"/>
      <w:spacing w:after="0" w:line="288" w:lineRule="auto"/>
      <w:jc w:val="center"/>
      <w:textAlignment w:val="center"/>
    </w:pPr>
    <w:rPr>
      <w:rFonts w:ascii="Arial" w:eastAsia="Arial" w:hAnsi="Arial"/>
      <w:b/>
      <w:bCs/>
      <w:color w:val="000000"/>
      <w:sz w:val="28"/>
      <w:szCs w:val="28"/>
      <w:lang w:eastAsia="pl-PL"/>
    </w:rPr>
  </w:style>
  <w:style w:type="character" w:customStyle="1" w:styleId="StronatytuowanazwaobiektuZnak">
    <w:name w:val="Strona tytułowa_nazwa obiektu Znak"/>
    <w:link w:val="Stronatytuowanazwaobiektu"/>
    <w:rsid w:val="001831A3"/>
    <w:rPr>
      <w:rFonts w:ascii="Arial" w:eastAsia="Arial" w:hAnsi="Arial"/>
      <w:b/>
      <w:bCs/>
      <w:color w:val="000000"/>
      <w:sz w:val="28"/>
      <w:szCs w:val="28"/>
    </w:rPr>
  </w:style>
  <w:style w:type="paragraph" w:customStyle="1" w:styleId="Stronatytuowanumertomu">
    <w:name w:val="Strona tytułowa_numer tomu"/>
    <w:basedOn w:val="Normalny"/>
    <w:link w:val="StronatytuowanumertomuZnak"/>
    <w:rsid w:val="001831A3"/>
    <w:pPr>
      <w:autoSpaceDE w:val="0"/>
      <w:autoSpaceDN w:val="0"/>
      <w:adjustRightInd w:val="0"/>
      <w:spacing w:after="0" w:line="288" w:lineRule="auto"/>
      <w:jc w:val="center"/>
      <w:textAlignment w:val="center"/>
    </w:pPr>
    <w:rPr>
      <w:rFonts w:ascii="Arial" w:eastAsia="Arial" w:hAnsi="Arial"/>
      <w:b/>
      <w:bCs/>
      <w:color w:val="000000"/>
      <w:sz w:val="30"/>
      <w:szCs w:val="30"/>
      <w:lang w:eastAsia="pl-PL"/>
    </w:rPr>
  </w:style>
  <w:style w:type="character" w:customStyle="1" w:styleId="StronatytuowanumertomuZnak">
    <w:name w:val="Strona tytułowa_numer tomu Znak"/>
    <w:link w:val="Stronatytuowanumertomu"/>
    <w:rsid w:val="001831A3"/>
    <w:rPr>
      <w:rFonts w:ascii="Arial" w:eastAsia="Arial" w:hAnsi="Arial"/>
      <w:b/>
      <w:bCs/>
      <w:color w:val="000000"/>
      <w:sz w:val="30"/>
      <w:szCs w:val="30"/>
    </w:rPr>
  </w:style>
  <w:style w:type="paragraph" w:customStyle="1" w:styleId="Stronatytuowanazwabrany">
    <w:name w:val="Strona tytułowa_nazwa branży"/>
    <w:basedOn w:val="Normalny"/>
    <w:link w:val="StronatytuowanazwabranyZnak"/>
    <w:rsid w:val="001831A3"/>
    <w:pPr>
      <w:autoSpaceDE w:val="0"/>
      <w:autoSpaceDN w:val="0"/>
      <w:adjustRightInd w:val="0"/>
      <w:spacing w:after="0" w:line="288" w:lineRule="auto"/>
      <w:jc w:val="center"/>
      <w:textAlignment w:val="center"/>
    </w:pPr>
    <w:rPr>
      <w:rFonts w:ascii="Arial" w:eastAsia="Arial" w:hAnsi="Arial"/>
      <w:b/>
      <w:bCs/>
      <w:i/>
      <w:iCs/>
      <w:color w:val="000000"/>
      <w:sz w:val="30"/>
      <w:szCs w:val="30"/>
      <w:lang w:eastAsia="pl-PL"/>
    </w:rPr>
  </w:style>
  <w:style w:type="character" w:customStyle="1" w:styleId="StronatytuowanazwabranyZnak">
    <w:name w:val="Strona tytułowa_nazwa branży Znak"/>
    <w:link w:val="Stronatytuowanazwabrany"/>
    <w:rsid w:val="001831A3"/>
    <w:rPr>
      <w:rFonts w:ascii="Arial" w:eastAsia="Arial" w:hAnsi="Arial"/>
      <w:b/>
      <w:bCs/>
      <w:i/>
      <w:iCs/>
      <w:color w:val="000000"/>
      <w:sz w:val="30"/>
      <w:szCs w:val="30"/>
    </w:rPr>
  </w:style>
  <w:style w:type="paragraph" w:customStyle="1" w:styleId="Stronatytuowainwestor">
    <w:name w:val="Strona tytułowa_inwestor"/>
    <w:aliases w:val="wykonawca,lokalizacja"/>
    <w:basedOn w:val="Normalny"/>
    <w:link w:val="StronatytuowainwestorZnak"/>
    <w:rsid w:val="001831A3"/>
    <w:pPr>
      <w:autoSpaceDE w:val="0"/>
      <w:autoSpaceDN w:val="0"/>
      <w:adjustRightInd w:val="0"/>
      <w:spacing w:after="0" w:line="288" w:lineRule="auto"/>
      <w:jc w:val="both"/>
      <w:textAlignment w:val="center"/>
    </w:pPr>
    <w:rPr>
      <w:rFonts w:ascii="Arial" w:eastAsia="Arial" w:hAnsi="Arial"/>
      <w:b/>
      <w:bCs/>
      <w:color w:val="003380"/>
      <w:sz w:val="20"/>
      <w:szCs w:val="20"/>
      <w:lang w:eastAsia="pl-PL"/>
    </w:rPr>
  </w:style>
  <w:style w:type="character" w:customStyle="1" w:styleId="StronatytuowainwestorZnak">
    <w:name w:val="Strona tytułowa_inwestor Znak"/>
    <w:aliases w:val="wykonawca Znak,lokalizacja Znak"/>
    <w:link w:val="Stronatytuowainwestor"/>
    <w:rsid w:val="001831A3"/>
    <w:rPr>
      <w:rFonts w:ascii="Arial" w:eastAsia="Arial" w:hAnsi="Arial"/>
      <w:b/>
      <w:bCs/>
      <w:color w:val="003380"/>
    </w:rPr>
  </w:style>
  <w:style w:type="paragraph" w:customStyle="1" w:styleId="Stronatytuowanazwainwestora">
    <w:name w:val="Strona tytułowa_nazwa inwestora"/>
    <w:aliases w:val="wykonawcy,lokalizacji"/>
    <w:basedOn w:val="Normalny"/>
    <w:link w:val="StronatytuowanazwainwestoraZnak"/>
    <w:rsid w:val="001831A3"/>
    <w:pPr>
      <w:autoSpaceDE w:val="0"/>
      <w:autoSpaceDN w:val="0"/>
      <w:adjustRightInd w:val="0"/>
      <w:spacing w:after="0" w:line="288" w:lineRule="auto"/>
      <w:jc w:val="both"/>
      <w:textAlignment w:val="center"/>
    </w:pPr>
    <w:rPr>
      <w:rFonts w:ascii="Arial" w:eastAsia="Arial" w:hAnsi="Arial"/>
      <w:b/>
      <w:color w:val="000000"/>
      <w:sz w:val="20"/>
      <w:szCs w:val="20"/>
      <w:lang w:eastAsia="pl-PL"/>
    </w:rPr>
  </w:style>
  <w:style w:type="character" w:customStyle="1" w:styleId="StronatytuowanazwainwestoraZnak">
    <w:name w:val="Strona tytułowa_nazwa inwestora Znak"/>
    <w:aliases w:val="wykonawcy Znak,lokalizacji Znak"/>
    <w:link w:val="Stronatytuowanazwainwestora"/>
    <w:rsid w:val="001831A3"/>
    <w:rPr>
      <w:rFonts w:ascii="Arial" w:eastAsia="Arial" w:hAnsi="Arial"/>
      <w:b/>
      <w:color w:val="000000"/>
    </w:rPr>
  </w:style>
  <w:style w:type="paragraph" w:customStyle="1" w:styleId="Stronatytuowanumeregzemplarza">
    <w:name w:val="Strona tytułowa_numer egzemplarza"/>
    <w:basedOn w:val="Normalny"/>
    <w:link w:val="StronatytuowanumeregzemplarzaZnak"/>
    <w:rsid w:val="001831A3"/>
    <w:pPr>
      <w:autoSpaceDE w:val="0"/>
      <w:autoSpaceDN w:val="0"/>
      <w:adjustRightInd w:val="0"/>
      <w:spacing w:after="0" w:line="288" w:lineRule="auto"/>
      <w:jc w:val="both"/>
      <w:textAlignment w:val="center"/>
    </w:pPr>
    <w:rPr>
      <w:rFonts w:ascii="Arial" w:eastAsia="Arial" w:hAnsi="Arial"/>
      <w:color w:val="000000"/>
      <w:sz w:val="18"/>
      <w:szCs w:val="18"/>
      <w:lang w:eastAsia="pl-PL"/>
    </w:rPr>
  </w:style>
  <w:style w:type="character" w:customStyle="1" w:styleId="StronatytuowanumeregzemplarzaZnak">
    <w:name w:val="Strona tytułowa_numer egzemplarza Znak"/>
    <w:link w:val="Stronatytuowanumeregzemplarza"/>
    <w:rsid w:val="001831A3"/>
    <w:rPr>
      <w:rFonts w:ascii="Arial" w:eastAsia="Arial" w:hAnsi="Arial"/>
      <w:color w:val="000000"/>
      <w:sz w:val="18"/>
      <w:szCs w:val="18"/>
    </w:rPr>
  </w:style>
  <w:style w:type="paragraph" w:customStyle="1" w:styleId="Stronatytuowanumerdokumentacji">
    <w:name w:val="Strona tytułowa_numer dokumentacji"/>
    <w:basedOn w:val="Normalny"/>
    <w:link w:val="StronatytuowanumerdokumentacjiZnak"/>
    <w:rsid w:val="001831A3"/>
    <w:pPr>
      <w:autoSpaceDE w:val="0"/>
      <w:autoSpaceDN w:val="0"/>
      <w:adjustRightInd w:val="0"/>
      <w:spacing w:after="0" w:line="288" w:lineRule="auto"/>
      <w:jc w:val="both"/>
      <w:textAlignment w:val="center"/>
    </w:pPr>
    <w:rPr>
      <w:rFonts w:ascii="Arial" w:eastAsia="Arial" w:hAnsi="Arial"/>
      <w:color w:val="000000"/>
      <w:sz w:val="20"/>
      <w:szCs w:val="20"/>
      <w:lang w:eastAsia="pl-PL"/>
    </w:rPr>
  </w:style>
  <w:style w:type="character" w:customStyle="1" w:styleId="StronatytuowanumerdokumentacjiZnak">
    <w:name w:val="Strona tytułowa_numer dokumentacji Znak"/>
    <w:link w:val="Stronatytuowanumerdokumentacji"/>
    <w:rsid w:val="001831A3"/>
    <w:rPr>
      <w:rFonts w:ascii="Arial" w:eastAsia="Arial" w:hAnsi="Arial"/>
      <w:color w:val="000000"/>
    </w:rPr>
  </w:style>
  <w:style w:type="character" w:styleId="Odwoanieintensywne">
    <w:name w:val="Intense Reference"/>
    <w:uiPriority w:val="32"/>
    <w:rsid w:val="001831A3"/>
    <w:rPr>
      <w:b/>
      <w:bCs/>
      <w:smallCaps/>
      <w:color w:val="D9DADB"/>
      <w:spacing w:val="5"/>
      <w:u w:val="single"/>
    </w:rPr>
  </w:style>
  <w:style w:type="paragraph" w:customStyle="1" w:styleId="Stronazpodpisamitytudokumentacji">
    <w:name w:val="Strona z podpisami_tytuł dokumentacji"/>
    <w:link w:val="StronazpodpisamitytudokumentacjiZnak"/>
    <w:rsid w:val="001831A3"/>
    <w:pPr>
      <w:spacing w:after="200" w:line="276" w:lineRule="auto"/>
      <w:jc w:val="center"/>
    </w:pPr>
    <w:rPr>
      <w:rFonts w:ascii="Arial" w:eastAsia="Arial" w:hAnsi="Arial"/>
      <w:b/>
      <w:bCs/>
      <w:caps/>
      <w:color w:val="000000"/>
      <w:sz w:val="40"/>
      <w:szCs w:val="40"/>
    </w:rPr>
  </w:style>
  <w:style w:type="character" w:customStyle="1" w:styleId="StronazpodpisamitytudokumentacjiZnak">
    <w:name w:val="Strona z podpisami_tytuł dokumentacji Znak"/>
    <w:link w:val="Stronazpodpisamitytudokumentacji"/>
    <w:rsid w:val="001831A3"/>
    <w:rPr>
      <w:rFonts w:ascii="Arial" w:eastAsia="Arial" w:hAnsi="Arial"/>
      <w:b/>
      <w:bCs/>
      <w:caps/>
      <w:color w:val="000000"/>
      <w:sz w:val="40"/>
      <w:szCs w:val="40"/>
    </w:rPr>
  </w:style>
  <w:style w:type="paragraph" w:customStyle="1" w:styleId="Stronazpodpisaminazwazadania">
    <w:name w:val="Strona z podpisami_nazwa zadania"/>
    <w:link w:val="StronazpodpisaminazwazadaniaZnak"/>
    <w:rsid w:val="001831A3"/>
    <w:pPr>
      <w:spacing w:after="200" w:line="276" w:lineRule="auto"/>
      <w:jc w:val="center"/>
    </w:pPr>
    <w:rPr>
      <w:rFonts w:ascii="Arial" w:eastAsia="Arial" w:hAnsi="Arial"/>
      <w:color w:val="000000"/>
      <w:sz w:val="30"/>
      <w:szCs w:val="30"/>
    </w:rPr>
  </w:style>
  <w:style w:type="character" w:customStyle="1" w:styleId="StronazpodpisaminazwazadaniaZnak">
    <w:name w:val="Strona z podpisami_nazwa zadania Znak"/>
    <w:link w:val="Stronazpodpisaminazwazadania"/>
    <w:rsid w:val="001831A3"/>
    <w:rPr>
      <w:rFonts w:ascii="Arial" w:eastAsia="Arial" w:hAnsi="Arial"/>
      <w:color w:val="000000"/>
      <w:sz w:val="30"/>
      <w:szCs w:val="30"/>
    </w:rPr>
  </w:style>
  <w:style w:type="paragraph" w:customStyle="1" w:styleId="Stronazpodpisaminagwekwtabeli">
    <w:name w:val="Strona z podpisami_nagłówek w tabeli"/>
    <w:basedOn w:val="Normalny"/>
    <w:link w:val="StronazpodpisaminagwekwtabeliZnak"/>
    <w:rsid w:val="001831A3"/>
    <w:pPr>
      <w:autoSpaceDE w:val="0"/>
      <w:autoSpaceDN w:val="0"/>
      <w:adjustRightInd w:val="0"/>
      <w:spacing w:after="0" w:line="288" w:lineRule="auto"/>
      <w:jc w:val="center"/>
      <w:textAlignment w:val="center"/>
    </w:pPr>
    <w:rPr>
      <w:rFonts w:ascii="Arial" w:eastAsia="Arial" w:hAnsi="Arial"/>
      <w:b/>
      <w:bCs/>
      <w:color w:val="000000"/>
      <w:sz w:val="24"/>
      <w:szCs w:val="24"/>
      <w:lang w:eastAsia="pl-PL"/>
    </w:rPr>
  </w:style>
  <w:style w:type="paragraph" w:customStyle="1" w:styleId="Stronazpodpisamizawartotabeli">
    <w:name w:val="Strona z podpisami_zawartość tabeli"/>
    <w:basedOn w:val="Normalny"/>
    <w:link w:val="StronazpodpisamizawartotabeliZnak"/>
    <w:rsid w:val="001831A3"/>
    <w:pPr>
      <w:autoSpaceDE w:val="0"/>
      <w:autoSpaceDN w:val="0"/>
      <w:adjustRightInd w:val="0"/>
      <w:spacing w:after="0" w:line="288" w:lineRule="auto"/>
      <w:ind w:left="283"/>
      <w:jc w:val="both"/>
      <w:textAlignment w:val="center"/>
    </w:pPr>
    <w:rPr>
      <w:rFonts w:ascii="Arial" w:eastAsia="Arial" w:hAnsi="Arial"/>
      <w:color w:val="000000"/>
      <w:sz w:val="24"/>
      <w:szCs w:val="24"/>
      <w:lang w:eastAsia="pl-PL"/>
    </w:rPr>
  </w:style>
  <w:style w:type="character" w:customStyle="1" w:styleId="StronazpodpisaminagwekwtabeliZnak">
    <w:name w:val="Strona z podpisami_nagłówek w tabeli Znak"/>
    <w:link w:val="Stronazpodpisaminagwekwtabeli"/>
    <w:rsid w:val="001831A3"/>
    <w:rPr>
      <w:rFonts w:ascii="Arial" w:eastAsia="Arial" w:hAnsi="Arial"/>
      <w:b/>
      <w:bCs/>
      <w:color w:val="000000"/>
      <w:sz w:val="24"/>
      <w:szCs w:val="24"/>
    </w:rPr>
  </w:style>
  <w:style w:type="character" w:customStyle="1" w:styleId="StronazpodpisamizawartotabeliZnak">
    <w:name w:val="Strona z podpisami_zawartość tabeli Znak"/>
    <w:link w:val="Stronazpodpisamizawartotabeli"/>
    <w:rsid w:val="001831A3"/>
    <w:rPr>
      <w:rFonts w:ascii="Arial" w:eastAsia="Arial" w:hAnsi="Arial"/>
      <w:color w:val="000000"/>
      <w:sz w:val="24"/>
      <w:szCs w:val="24"/>
    </w:rPr>
  </w:style>
  <w:style w:type="paragraph" w:customStyle="1" w:styleId="Spiszawartocinagwek">
    <w:name w:val="Spis zawartości_nagłówek"/>
    <w:basedOn w:val="Normalny"/>
    <w:link w:val="SpiszawartocinagwekZnak"/>
    <w:rsid w:val="001831A3"/>
    <w:pPr>
      <w:spacing w:after="360" w:line="276" w:lineRule="auto"/>
      <w:jc w:val="both"/>
    </w:pPr>
    <w:rPr>
      <w:rFonts w:ascii="Arial" w:eastAsia="Arial" w:hAnsi="Arial"/>
      <w:b/>
      <w:caps/>
      <w:sz w:val="32"/>
      <w:szCs w:val="32"/>
      <w:lang w:eastAsia="pl-PL"/>
    </w:rPr>
  </w:style>
  <w:style w:type="paragraph" w:customStyle="1" w:styleId="Spiszawartocipoziom1">
    <w:name w:val="Spis zawartości_poziom1"/>
    <w:basedOn w:val="Normalny"/>
    <w:link w:val="Spiszawartocipoziom1Znak"/>
    <w:rsid w:val="001831A3"/>
    <w:pPr>
      <w:spacing w:after="200" w:line="276" w:lineRule="auto"/>
      <w:jc w:val="both"/>
    </w:pPr>
    <w:rPr>
      <w:rFonts w:ascii="Arial" w:eastAsia="Arial" w:hAnsi="Arial"/>
      <w:b/>
      <w:sz w:val="24"/>
      <w:szCs w:val="26"/>
      <w:lang w:eastAsia="pl-PL"/>
    </w:rPr>
  </w:style>
  <w:style w:type="character" w:customStyle="1" w:styleId="SpiszawartocinagwekZnak">
    <w:name w:val="Spis zawartości_nagłówek Znak"/>
    <w:link w:val="Spiszawartocinagwek"/>
    <w:rsid w:val="001831A3"/>
    <w:rPr>
      <w:rFonts w:ascii="Arial" w:eastAsia="Arial" w:hAnsi="Arial"/>
      <w:b/>
      <w:caps/>
      <w:sz w:val="32"/>
      <w:szCs w:val="32"/>
    </w:rPr>
  </w:style>
  <w:style w:type="paragraph" w:customStyle="1" w:styleId="Spiszawartocipoziom2i3">
    <w:name w:val="Spis zawartości_poziom 2 i 3"/>
    <w:basedOn w:val="Normalny"/>
    <w:link w:val="Spiszawartocipoziom2i3Znak"/>
    <w:rsid w:val="001831A3"/>
    <w:pPr>
      <w:spacing w:after="200" w:line="276" w:lineRule="auto"/>
      <w:jc w:val="both"/>
    </w:pPr>
    <w:rPr>
      <w:rFonts w:ascii="Arial" w:eastAsia="Arial" w:hAnsi="Arial"/>
      <w:sz w:val="20"/>
      <w:szCs w:val="20"/>
      <w:lang w:eastAsia="pl-PL"/>
    </w:rPr>
  </w:style>
  <w:style w:type="character" w:customStyle="1" w:styleId="Spiszawartocipoziom1Znak">
    <w:name w:val="Spis zawartości_poziom1 Znak"/>
    <w:link w:val="Spiszawartocipoziom1"/>
    <w:rsid w:val="001831A3"/>
    <w:rPr>
      <w:rFonts w:ascii="Arial" w:eastAsia="Arial" w:hAnsi="Arial"/>
      <w:b/>
      <w:sz w:val="24"/>
      <w:szCs w:val="26"/>
    </w:rPr>
  </w:style>
  <w:style w:type="character" w:customStyle="1" w:styleId="Spiszawartocipoziom2i3Znak">
    <w:name w:val="Spis zawartości_poziom 2 i 3 Znak"/>
    <w:link w:val="Spiszawartocipoziom2i3"/>
    <w:rsid w:val="001831A3"/>
    <w:rPr>
      <w:rFonts w:ascii="Arial" w:eastAsia="Arial" w:hAnsi="Arial"/>
    </w:rPr>
  </w:style>
  <w:style w:type="paragraph" w:customStyle="1" w:styleId="Nagwekwykazurysunkwizacznikw">
    <w:name w:val="Nagłówek wykazu rysunków i załączników"/>
    <w:basedOn w:val="Normalny"/>
    <w:link w:val="NagwekwykazurysunkwizacznikwZnak"/>
    <w:rsid w:val="001831A3"/>
    <w:pPr>
      <w:spacing w:after="360" w:line="276" w:lineRule="auto"/>
      <w:jc w:val="both"/>
    </w:pPr>
    <w:rPr>
      <w:rFonts w:ascii="Arial" w:eastAsia="Arial" w:hAnsi="Arial"/>
      <w:b/>
      <w:caps/>
      <w:sz w:val="26"/>
      <w:szCs w:val="26"/>
      <w:lang w:eastAsia="pl-PL"/>
    </w:rPr>
  </w:style>
  <w:style w:type="paragraph" w:customStyle="1" w:styleId="Wykazrysunkwizacznikwnagwektabeli">
    <w:name w:val="Wykaz rysunków i załączników_nagłówek tabeli"/>
    <w:basedOn w:val="Normalny"/>
    <w:link w:val="WykazrysunkwizacznikwnagwektabeliZnak"/>
    <w:rsid w:val="001831A3"/>
    <w:pPr>
      <w:spacing w:after="200" w:line="276" w:lineRule="auto"/>
      <w:jc w:val="center"/>
    </w:pPr>
    <w:rPr>
      <w:rFonts w:ascii="Arial" w:eastAsia="Arial" w:hAnsi="Arial"/>
      <w:b/>
      <w:caps/>
      <w:sz w:val="18"/>
      <w:szCs w:val="20"/>
      <w:lang w:eastAsia="pl-PL"/>
    </w:rPr>
  </w:style>
  <w:style w:type="character" w:customStyle="1" w:styleId="NagwekwykazurysunkwizacznikwZnak">
    <w:name w:val="Nagłówek wykazu rysunków i załączników Znak"/>
    <w:link w:val="Nagwekwykazurysunkwizacznikw"/>
    <w:rsid w:val="001831A3"/>
    <w:rPr>
      <w:rFonts w:ascii="Arial" w:eastAsia="Arial" w:hAnsi="Arial"/>
      <w:b/>
      <w:caps/>
      <w:sz w:val="26"/>
      <w:szCs w:val="26"/>
    </w:rPr>
  </w:style>
  <w:style w:type="paragraph" w:customStyle="1" w:styleId="Wykazrysunkwizacznikwzawartotabeli">
    <w:name w:val="Wykaz rysunków i załączników_zawartość tabeli"/>
    <w:basedOn w:val="Normalny"/>
    <w:link w:val="WykazrysunkwizacznikwzawartotabeliZnak"/>
    <w:rsid w:val="001831A3"/>
    <w:pPr>
      <w:spacing w:after="200" w:line="276" w:lineRule="auto"/>
      <w:jc w:val="center"/>
    </w:pPr>
    <w:rPr>
      <w:rFonts w:ascii="Arial" w:eastAsia="Arial" w:hAnsi="Arial"/>
      <w:sz w:val="18"/>
      <w:szCs w:val="20"/>
      <w:lang w:eastAsia="pl-PL"/>
    </w:rPr>
  </w:style>
  <w:style w:type="character" w:customStyle="1" w:styleId="WykazrysunkwizacznikwnagwektabeliZnak">
    <w:name w:val="Wykaz rysunków i załączników_nagłówek tabeli Znak"/>
    <w:link w:val="Wykazrysunkwizacznikwnagwektabeli"/>
    <w:rsid w:val="001831A3"/>
    <w:rPr>
      <w:rFonts w:ascii="Arial" w:eastAsia="Arial" w:hAnsi="Arial"/>
      <w:b/>
      <w:caps/>
      <w:sz w:val="18"/>
    </w:rPr>
  </w:style>
  <w:style w:type="character" w:customStyle="1" w:styleId="WykazrysunkwizacznikwzawartotabeliZnak">
    <w:name w:val="Wykaz rysunków i załączników_zawartość tabeli Znak"/>
    <w:link w:val="Wykazrysunkwizacznikwzawartotabeli"/>
    <w:rsid w:val="001831A3"/>
    <w:rPr>
      <w:rFonts w:ascii="Arial" w:eastAsia="Arial" w:hAnsi="Arial"/>
      <w:sz w:val="18"/>
    </w:rPr>
  </w:style>
  <w:style w:type="paragraph" w:customStyle="1" w:styleId="Wykazzacznikw">
    <w:name w:val="Wykaz załączników"/>
    <w:basedOn w:val="Normalny"/>
    <w:link w:val="WykazzacznikwZnak"/>
    <w:rsid w:val="001831A3"/>
    <w:pPr>
      <w:spacing w:after="200" w:line="276" w:lineRule="auto"/>
      <w:jc w:val="both"/>
    </w:pPr>
    <w:rPr>
      <w:rFonts w:ascii="Arial" w:eastAsia="Arial" w:hAnsi="Arial"/>
      <w:sz w:val="20"/>
      <w:szCs w:val="20"/>
      <w:lang w:eastAsia="pl-PL"/>
    </w:rPr>
  </w:style>
  <w:style w:type="character" w:customStyle="1" w:styleId="WykazzacznikwZnak">
    <w:name w:val="Wykaz załączników Znak"/>
    <w:link w:val="Wykazzacznikw"/>
    <w:rsid w:val="001831A3"/>
    <w:rPr>
      <w:rFonts w:ascii="Arial" w:eastAsia="Arial" w:hAnsi="Arial"/>
    </w:rPr>
  </w:style>
  <w:style w:type="paragraph" w:customStyle="1" w:styleId="Wykazrysunkwizacznikwnagwek">
    <w:name w:val="Wykaz rysunków i załączników_nagłówek"/>
    <w:basedOn w:val="Spiszawartocinagwek"/>
    <w:link w:val="WykazrysunkwizacznikwnagwekZnak"/>
    <w:rsid w:val="001831A3"/>
    <w:rPr>
      <w:sz w:val="26"/>
      <w:szCs w:val="26"/>
    </w:rPr>
  </w:style>
  <w:style w:type="paragraph" w:customStyle="1" w:styleId="pagina">
    <w:name w:val="pagina"/>
    <w:basedOn w:val="Nagwek"/>
    <w:link w:val="paginaZnak"/>
    <w:rsid w:val="001831A3"/>
    <w:pPr>
      <w:jc w:val="both"/>
    </w:pPr>
    <w:rPr>
      <w:rFonts w:ascii="Arial" w:eastAsia="Arial" w:hAnsi="Arial"/>
      <w:b/>
      <w:color w:val="003480"/>
      <w:sz w:val="20"/>
      <w:szCs w:val="20"/>
      <w:lang w:eastAsia="pl-PL"/>
    </w:rPr>
  </w:style>
  <w:style w:type="character" w:customStyle="1" w:styleId="WykazrysunkwizacznikwnagwekZnak">
    <w:name w:val="Wykaz rysunków i załączników_nagłówek Znak"/>
    <w:link w:val="Wykazrysunkwizacznikwnagwek"/>
    <w:rsid w:val="001831A3"/>
    <w:rPr>
      <w:rFonts w:ascii="Arial" w:eastAsia="Arial" w:hAnsi="Arial"/>
      <w:b/>
      <w:caps/>
      <w:sz w:val="26"/>
      <w:szCs w:val="26"/>
    </w:rPr>
  </w:style>
  <w:style w:type="paragraph" w:customStyle="1" w:styleId="Nrdokumentacjiwstopce">
    <w:name w:val="Nr dokumentacji w stopce"/>
    <w:basedOn w:val="Stopka"/>
    <w:link w:val="NrdokumentacjiwstopceZnak"/>
    <w:rsid w:val="001831A3"/>
    <w:pPr>
      <w:jc w:val="both"/>
    </w:pPr>
    <w:rPr>
      <w:rFonts w:ascii="Arial" w:eastAsia="Arial" w:hAnsi="Arial"/>
      <w:szCs w:val="16"/>
      <w:lang w:eastAsia="pl-PL"/>
    </w:rPr>
  </w:style>
  <w:style w:type="character" w:customStyle="1" w:styleId="paginaZnak">
    <w:name w:val="pagina Znak"/>
    <w:link w:val="pagina"/>
    <w:rsid w:val="001831A3"/>
    <w:rPr>
      <w:rFonts w:ascii="Arial" w:eastAsia="Arial" w:hAnsi="Arial"/>
      <w:b/>
      <w:color w:val="003480"/>
    </w:rPr>
  </w:style>
  <w:style w:type="paragraph" w:customStyle="1" w:styleId="Numerstronywstopce">
    <w:name w:val="Numer strony w stopce"/>
    <w:basedOn w:val="Stopka"/>
    <w:link w:val="NumerstronywstopceZnak"/>
    <w:rsid w:val="001831A3"/>
    <w:pPr>
      <w:jc w:val="both"/>
    </w:pPr>
    <w:rPr>
      <w:rFonts w:ascii="Arial" w:eastAsia="Arial" w:hAnsi="Arial"/>
      <w:b/>
      <w:sz w:val="18"/>
      <w:szCs w:val="20"/>
      <w:lang w:eastAsia="pl-PL"/>
    </w:rPr>
  </w:style>
  <w:style w:type="character" w:customStyle="1" w:styleId="NrdokumentacjiwstopceZnak">
    <w:name w:val="Nr dokumentacji w stopce Znak"/>
    <w:link w:val="Nrdokumentacjiwstopce"/>
    <w:rsid w:val="001831A3"/>
    <w:rPr>
      <w:rFonts w:ascii="Arial" w:eastAsia="Arial" w:hAnsi="Arial"/>
      <w:sz w:val="16"/>
      <w:szCs w:val="16"/>
    </w:rPr>
  </w:style>
  <w:style w:type="paragraph" w:customStyle="1" w:styleId="Stronaprojektunagwek2">
    <w:name w:val="Strona projektu_nagłówek2"/>
    <w:basedOn w:val="Akapitzlist"/>
    <w:link w:val="Stronaprojektunagwek2Znak"/>
    <w:rsid w:val="001831A3"/>
    <w:pPr>
      <w:numPr>
        <w:numId w:val="15"/>
      </w:numPr>
      <w:spacing w:after="200" w:line="276" w:lineRule="auto"/>
      <w:ind w:left="397" w:hanging="397"/>
      <w:jc w:val="both"/>
    </w:pPr>
    <w:rPr>
      <w:rFonts w:ascii="Arial" w:eastAsia="Arial" w:hAnsi="Arial"/>
      <w:b/>
      <w:sz w:val="24"/>
      <w:szCs w:val="20"/>
      <w:lang w:eastAsia="pl-PL"/>
    </w:rPr>
  </w:style>
  <w:style w:type="character" w:customStyle="1" w:styleId="NumerstronywstopceZnak">
    <w:name w:val="Numer strony w stopce Znak"/>
    <w:link w:val="Numerstronywstopce"/>
    <w:rsid w:val="001831A3"/>
    <w:rPr>
      <w:rFonts w:ascii="Arial" w:eastAsia="Arial" w:hAnsi="Arial"/>
      <w:b/>
      <w:sz w:val="18"/>
    </w:rPr>
  </w:style>
  <w:style w:type="paragraph" w:customStyle="1" w:styleId="Stronaprojektu">
    <w:name w:val="Strona projektu"/>
    <w:basedOn w:val="Akapitzlist"/>
    <w:link w:val="StronaprojektuZnak"/>
    <w:rsid w:val="001831A3"/>
    <w:pPr>
      <w:numPr>
        <w:ilvl w:val="1"/>
        <w:numId w:val="15"/>
      </w:numPr>
      <w:spacing w:after="200" w:line="276" w:lineRule="auto"/>
      <w:ind w:left="1021" w:hanging="624"/>
      <w:jc w:val="both"/>
    </w:pPr>
    <w:rPr>
      <w:rFonts w:ascii="Arial" w:eastAsia="Arial" w:hAnsi="Arial"/>
      <w:b/>
      <w:sz w:val="20"/>
      <w:szCs w:val="20"/>
      <w:lang w:eastAsia="pl-PL"/>
    </w:rPr>
  </w:style>
  <w:style w:type="character" w:customStyle="1" w:styleId="Stronaprojektunagwek2Znak">
    <w:name w:val="Strona projektu_nagłówek2 Znak"/>
    <w:link w:val="Stronaprojektunagwek2"/>
    <w:rsid w:val="001831A3"/>
    <w:rPr>
      <w:rFonts w:ascii="Arial" w:eastAsia="Arial" w:hAnsi="Arial"/>
      <w:b/>
      <w:sz w:val="24"/>
    </w:rPr>
  </w:style>
  <w:style w:type="paragraph" w:customStyle="1" w:styleId="Nagwek3poziom">
    <w:name w:val="Nagłówek_3_poziom"/>
    <w:basedOn w:val="Akapitzlist"/>
    <w:link w:val="Nagwek3poziomZnak"/>
    <w:rsid w:val="001831A3"/>
    <w:pPr>
      <w:numPr>
        <w:ilvl w:val="2"/>
        <w:numId w:val="15"/>
      </w:numPr>
      <w:spacing w:after="200" w:line="276" w:lineRule="auto"/>
      <w:ind w:left="1758" w:hanging="737"/>
      <w:jc w:val="both"/>
    </w:pPr>
    <w:rPr>
      <w:rFonts w:ascii="Arial" w:eastAsia="Arial" w:hAnsi="Arial"/>
      <w:b/>
      <w:sz w:val="20"/>
      <w:szCs w:val="20"/>
      <w:lang w:eastAsia="pl-PL"/>
    </w:rPr>
  </w:style>
  <w:style w:type="character" w:customStyle="1" w:styleId="StronaprojektuZnak">
    <w:name w:val="Strona projektu Znak"/>
    <w:link w:val="Stronaprojektu"/>
    <w:rsid w:val="001831A3"/>
    <w:rPr>
      <w:rFonts w:ascii="Arial" w:eastAsia="Arial" w:hAnsi="Arial"/>
      <w:b/>
    </w:rPr>
  </w:style>
  <w:style w:type="character" w:customStyle="1" w:styleId="Nagwek3poziomZnak">
    <w:name w:val="Nagłówek_3_poziom Znak"/>
    <w:link w:val="Nagwek3poziom"/>
    <w:rsid w:val="001831A3"/>
    <w:rPr>
      <w:rFonts w:ascii="Arial" w:eastAsia="Arial" w:hAnsi="Arial"/>
      <w:b/>
    </w:rPr>
  </w:style>
  <w:style w:type="paragraph" w:customStyle="1" w:styleId="Stronaprojektunagwek1">
    <w:name w:val="Strona projektu_nagłówek1"/>
    <w:next w:val="Normalny"/>
    <w:link w:val="Stronaprojektunagwek1Znak"/>
    <w:rsid w:val="001831A3"/>
    <w:pPr>
      <w:numPr>
        <w:numId w:val="16"/>
      </w:numPr>
      <w:spacing w:after="200" w:line="276" w:lineRule="auto"/>
      <w:ind w:left="360"/>
    </w:pPr>
    <w:rPr>
      <w:rFonts w:ascii="Arial" w:eastAsia="Arial" w:hAnsi="Arial"/>
      <w:b/>
      <w:sz w:val="28"/>
    </w:rPr>
  </w:style>
  <w:style w:type="character" w:customStyle="1" w:styleId="Stronaprojektunagwek1Znak">
    <w:name w:val="Strona projektu_nagłówek1 Znak"/>
    <w:link w:val="Stronaprojektunagwek1"/>
    <w:rsid w:val="001831A3"/>
    <w:rPr>
      <w:rFonts w:ascii="Arial" w:eastAsia="Arial" w:hAnsi="Arial"/>
      <w:b/>
      <w:sz w:val="28"/>
    </w:rPr>
  </w:style>
  <w:style w:type="table" w:customStyle="1" w:styleId="Tabelka2">
    <w:name w:val="Tabelka_2"/>
    <w:basedOn w:val="Standardowy"/>
    <w:uiPriority w:val="99"/>
    <w:rsid w:val="001831A3"/>
    <w:pPr>
      <w:jc w:val="center"/>
    </w:pPr>
    <w:rPr>
      <w:rFonts w:ascii="Arial" w:eastAsia="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85" w:type="dxa"/>
        <w:bottom w:w="0" w:type="dxa"/>
        <w:right w:w="85" w:type="dxa"/>
      </w:tblCellMar>
    </w:tblPr>
    <w:tcPr>
      <w:vAlign w:val="center"/>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tcPr>
    </w:tblStylePr>
    <w:tblStylePr w:type="firstCol">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vAlign w:val="center"/>
      </w:tcPr>
    </w:tblStylePr>
  </w:style>
  <w:style w:type="table" w:customStyle="1" w:styleId="Tabelka1">
    <w:name w:val="Tabelka_1"/>
    <w:basedOn w:val="Standardowy"/>
    <w:uiPriority w:val="99"/>
    <w:rsid w:val="001831A3"/>
    <w:pPr>
      <w:jc w:val="center"/>
    </w:pPr>
    <w:rPr>
      <w:rFonts w:ascii="Arial" w:eastAsia="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vAlign w:val="center"/>
      </w:tcPr>
    </w:tblStylePr>
    <w:tblStylePr w:type="firstCol">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style>
  <w:style w:type="table" w:customStyle="1" w:styleId="Jasnecieniowanie1">
    <w:name w:val="Jasne cieniowanie1"/>
    <w:basedOn w:val="Standardowy"/>
    <w:uiPriority w:val="60"/>
    <w:rsid w:val="001831A3"/>
    <w:rPr>
      <w:rFonts w:ascii="Arial" w:eastAsia="Arial"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unktor1">
    <w:name w:val="Punktor 1"/>
    <w:basedOn w:val="Akapitzlist"/>
    <w:link w:val="Punktor1Znak"/>
    <w:rsid w:val="001831A3"/>
    <w:pPr>
      <w:spacing w:after="0" w:line="360" w:lineRule="auto"/>
      <w:ind w:left="0"/>
      <w:jc w:val="both"/>
    </w:pPr>
    <w:rPr>
      <w:rFonts w:ascii="Arial" w:eastAsia="Arial" w:hAnsi="Arial"/>
      <w:noProof/>
      <w:sz w:val="20"/>
      <w:szCs w:val="20"/>
      <w:lang w:eastAsia="pl-PL"/>
    </w:rPr>
  </w:style>
  <w:style w:type="paragraph" w:customStyle="1" w:styleId="Punktor2">
    <w:name w:val="Punktor 2"/>
    <w:basedOn w:val="Akapitzlist"/>
    <w:link w:val="Punktor2Znak"/>
    <w:rsid w:val="001831A3"/>
    <w:pPr>
      <w:spacing w:after="0" w:line="360" w:lineRule="auto"/>
      <w:ind w:left="0"/>
      <w:jc w:val="both"/>
    </w:pPr>
    <w:rPr>
      <w:rFonts w:ascii="Arial" w:eastAsia="Arial" w:hAnsi="Arial"/>
      <w:noProof/>
      <w:sz w:val="20"/>
      <w:szCs w:val="20"/>
      <w:lang w:eastAsia="pl-PL"/>
    </w:rPr>
  </w:style>
  <w:style w:type="character" w:customStyle="1" w:styleId="Punktor1Znak">
    <w:name w:val="Punktor 1 Znak"/>
    <w:link w:val="Punktor1"/>
    <w:rsid w:val="001831A3"/>
    <w:rPr>
      <w:rFonts w:ascii="Arial" w:eastAsia="Arial" w:hAnsi="Arial"/>
      <w:noProof/>
    </w:rPr>
  </w:style>
  <w:style w:type="paragraph" w:customStyle="1" w:styleId="Punktor3">
    <w:name w:val="Punktor 3"/>
    <w:basedOn w:val="Akapitzlist"/>
    <w:link w:val="Punktor3Znak"/>
    <w:rsid w:val="001831A3"/>
    <w:pPr>
      <w:spacing w:after="0" w:line="360" w:lineRule="auto"/>
      <w:ind w:left="0"/>
      <w:jc w:val="both"/>
    </w:pPr>
    <w:rPr>
      <w:rFonts w:ascii="Arial" w:eastAsia="Arial" w:hAnsi="Arial"/>
      <w:sz w:val="20"/>
      <w:szCs w:val="20"/>
      <w:lang w:eastAsia="pl-PL"/>
    </w:rPr>
  </w:style>
  <w:style w:type="character" w:customStyle="1" w:styleId="Punktor2Znak">
    <w:name w:val="Punktor 2 Znak"/>
    <w:link w:val="Punktor2"/>
    <w:rsid w:val="001831A3"/>
    <w:rPr>
      <w:rFonts w:ascii="Arial" w:eastAsia="Arial" w:hAnsi="Arial"/>
      <w:noProof/>
    </w:rPr>
  </w:style>
  <w:style w:type="paragraph" w:customStyle="1" w:styleId="Punktor4">
    <w:name w:val="Punktor 4"/>
    <w:basedOn w:val="Akapitzlist"/>
    <w:link w:val="Punktor4Znak"/>
    <w:rsid w:val="001831A3"/>
    <w:pPr>
      <w:spacing w:after="0" w:line="360" w:lineRule="auto"/>
      <w:ind w:left="0"/>
      <w:jc w:val="both"/>
    </w:pPr>
    <w:rPr>
      <w:rFonts w:ascii="Arial" w:eastAsia="Arial" w:hAnsi="Arial"/>
      <w:sz w:val="20"/>
      <w:szCs w:val="20"/>
      <w:lang w:eastAsia="pl-PL"/>
    </w:rPr>
  </w:style>
  <w:style w:type="character" w:customStyle="1" w:styleId="Punktor3Znak">
    <w:name w:val="Punktor 3 Znak"/>
    <w:link w:val="Punktor3"/>
    <w:rsid w:val="001831A3"/>
    <w:rPr>
      <w:rFonts w:ascii="Arial" w:eastAsia="Arial" w:hAnsi="Arial"/>
    </w:rPr>
  </w:style>
  <w:style w:type="character" w:customStyle="1" w:styleId="Punktor4Znak">
    <w:name w:val="Punktor 4 Znak"/>
    <w:link w:val="Punktor4"/>
    <w:rsid w:val="001831A3"/>
    <w:rPr>
      <w:rFonts w:ascii="Arial" w:eastAsia="Arial" w:hAnsi="Arial"/>
    </w:rPr>
  </w:style>
  <w:style w:type="paragraph" w:customStyle="1" w:styleId="Podpispodrysunkiem">
    <w:name w:val="Podpis pod rysunkiem"/>
    <w:basedOn w:val="Normalny"/>
    <w:next w:val="Normalny"/>
    <w:link w:val="PodpispodrysunkiemZnak"/>
    <w:rsid w:val="001831A3"/>
    <w:pPr>
      <w:numPr>
        <w:numId w:val="17"/>
      </w:numPr>
      <w:spacing w:after="200" w:line="276" w:lineRule="auto"/>
      <w:jc w:val="center"/>
    </w:pPr>
    <w:rPr>
      <w:rFonts w:ascii="Arial" w:eastAsia="Arial" w:hAnsi="Arial"/>
      <w:szCs w:val="16"/>
      <w:lang w:eastAsia="pl-PL"/>
    </w:rPr>
  </w:style>
  <w:style w:type="character" w:customStyle="1" w:styleId="PodpispodrysunkiemZnak">
    <w:name w:val="Podpis pod rysunkiem Znak"/>
    <w:link w:val="Podpispodrysunkiem"/>
    <w:rsid w:val="001831A3"/>
    <w:rPr>
      <w:rFonts w:ascii="Arial" w:eastAsia="Arial" w:hAnsi="Arial"/>
      <w:sz w:val="16"/>
      <w:szCs w:val="16"/>
    </w:rPr>
  </w:style>
  <w:style w:type="paragraph" w:customStyle="1" w:styleId="Etykietanaschemacie">
    <w:name w:val="Etykieta na schemacie"/>
    <w:basedOn w:val="Normalny"/>
    <w:link w:val="EtykietanaschemacieZnak"/>
    <w:rsid w:val="001831A3"/>
    <w:pPr>
      <w:spacing w:after="0" w:line="276" w:lineRule="auto"/>
    </w:pPr>
    <w:rPr>
      <w:rFonts w:ascii="Arial" w:eastAsia="Arial" w:hAnsi="Arial"/>
      <w:szCs w:val="16"/>
      <w:lang w:eastAsia="pl-PL"/>
    </w:rPr>
  </w:style>
  <w:style w:type="character" w:customStyle="1" w:styleId="EtykietanaschemacieZnak">
    <w:name w:val="Etykieta na schemacie Znak"/>
    <w:link w:val="Etykietanaschemacie"/>
    <w:rsid w:val="001831A3"/>
    <w:rPr>
      <w:rFonts w:ascii="Arial" w:eastAsia="Arial" w:hAnsi="Arial"/>
      <w:sz w:val="16"/>
      <w:szCs w:val="16"/>
    </w:rPr>
  </w:style>
  <w:style w:type="paragraph" w:customStyle="1" w:styleId="Nagwekspisw">
    <w:name w:val="Nagłówek spisów"/>
    <w:basedOn w:val="Normalny"/>
    <w:link w:val="NagwekspiswZnak"/>
    <w:rsid w:val="001831A3"/>
    <w:pPr>
      <w:spacing w:after="200" w:line="276" w:lineRule="auto"/>
      <w:jc w:val="both"/>
    </w:pPr>
    <w:rPr>
      <w:rFonts w:ascii="Arial" w:eastAsia="Arial" w:hAnsi="Arial"/>
      <w:b/>
      <w:sz w:val="26"/>
      <w:szCs w:val="26"/>
      <w:lang w:eastAsia="pl-PL"/>
    </w:rPr>
  </w:style>
  <w:style w:type="character" w:customStyle="1" w:styleId="NagwekspiswZnak">
    <w:name w:val="Nagłówek spisów Znak"/>
    <w:link w:val="Nagwekspisw"/>
    <w:rsid w:val="001831A3"/>
    <w:rPr>
      <w:rFonts w:ascii="Arial" w:eastAsia="Arial" w:hAnsi="Arial"/>
      <w:b/>
      <w:sz w:val="26"/>
      <w:szCs w:val="26"/>
    </w:rPr>
  </w:style>
  <w:style w:type="paragraph" w:customStyle="1" w:styleId="Numeracja1">
    <w:name w:val="Numeracja 1"/>
    <w:basedOn w:val="Akapitzlist"/>
    <w:rsid w:val="001831A3"/>
    <w:pPr>
      <w:numPr>
        <w:numId w:val="22"/>
      </w:numPr>
      <w:tabs>
        <w:tab w:val="num" w:pos="360"/>
      </w:tabs>
      <w:spacing w:after="0" w:line="360" w:lineRule="auto"/>
      <w:ind w:firstLine="0"/>
      <w:jc w:val="both"/>
    </w:pPr>
    <w:rPr>
      <w:rFonts w:ascii="Arial" w:eastAsia="Arial" w:hAnsi="Arial"/>
      <w:sz w:val="20"/>
      <w:szCs w:val="20"/>
      <w:lang w:eastAsia="pl-PL"/>
    </w:rPr>
  </w:style>
  <w:style w:type="paragraph" w:customStyle="1" w:styleId="Numeracja2">
    <w:name w:val="Numeracja 2"/>
    <w:basedOn w:val="Akapitzlist"/>
    <w:rsid w:val="001831A3"/>
    <w:pPr>
      <w:numPr>
        <w:ilvl w:val="1"/>
        <w:numId w:val="22"/>
      </w:numPr>
      <w:tabs>
        <w:tab w:val="num" w:pos="360"/>
      </w:tabs>
      <w:spacing w:after="0" w:line="360" w:lineRule="auto"/>
      <w:ind w:firstLine="0"/>
      <w:jc w:val="both"/>
    </w:pPr>
    <w:rPr>
      <w:rFonts w:ascii="Arial" w:eastAsia="Arial" w:hAnsi="Arial"/>
      <w:sz w:val="20"/>
      <w:szCs w:val="20"/>
      <w:lang w:eastAsia="pl-PL"/>
    </w:rPr>
  </w:style>
  <w:style w:type="paragraph" w:customStyle="1" w:styleId="Numeracja3">
    <w:name w:val="Numeracja 3"/>
    <w:basedOn w:val="Akapitzlist"/>
    <w:rsid w:val="001831A3"/>
    <w:pPr>
      <w:numPr>
        <w:ilvl w:val="2"/>
        <w:numId w:val="22"/>
      </w:numPr>
      <w:tabs>
        <w:tab w:val="num" w:pos="360"/>
      </w:tabs>
      <w:spacing w:after="0" w:line="360" w:lineRule="auto"/>
      <w:ind w:left="720" w:firstLine="0"/>
      <w:jc w:val="both"/>
    </w:pPr>
    <w:rPr>
      <w:rFonts w:ascii="Arial" w:eastAsia="Arial" w:hAnsi="Arial"/>
      <w:sz w:val="20"/>
      <w:szCs w:val="20"/>
      <w:lang w:eastAsia="pl-PL"/>
    </w:rPr>
  </w:style>
  <w:style w:type="paragraph" w:customStyle="1" w:styleId="Numeracja4">
    <w:name w:val="Numeracja 4"/>
    <w:basedOn w:val="Akapitzlist"/>
    <w:rsid w:val="001831A3"/>
    <w:pPr>
      <w:numPr>
        <w:ilvl w:val="3"/>
        <w:numId w:val="22"/>
      </w:numPr>
      <w:tabs>
        <w:tab w:val="num" w:pos="360"/>
      </w:tabs>
      <w:spacing w:after="0" w:line="360" w:lineRule="auto"/>
      <w:ind w:left="720" w:firstLine="0"/>
      <w:jc w:val="both"/>
    </w:pPr>
    <w:rPr>
      <w:rFonts w:ascii="Arial" w:eastAsia="Arial" w:hAnsi="Arial"/>
      <w:sz w:val="20"/>
      <w:szCs w:val="20"/>
      <w:lang w:eastAsia="pl-PL"/>
    </w:rPr>
  </w:style>
  <w:style w:type="paragraph" w:customStyle="1" w:styleId="Numeracja5">
    <w:name w:val="Numeracja 5"/>
    <w:basedOn w:val="Tekstpodstawowy"/>
    <w:next w:val="Akapitzlist"/>
    <w:rsid w:val="001831A3"/>
    <w:pPr>
      <w:numPr>
        <w:ilvl w:val="4"/>
        <w:numId w:val="22"/>
      </w:numPr>
      <w:spacing w:after="0" w:line="360" w:lineRule="auto"/>
      <w:jc w:val="both"/>
    </w:pPr>
    <w:rPr>
      <w:rFonts w:ascii="Arial" w:eastAsia="Arial" w:hAnsi="Arial"/>
      <w:sz w:val="20"/>
      <w:szCs w:val="20"/>
      <w:lang w:eastAsia="pl-PL"/>
    </w:rPr>
  </w:style>
  <w:style w:type="paragraph" w:customStyle="1" w:styleId="Podpispodtabel">
    <w:name w:val="Podpis pod tabelą"/>
    <w:next w:val="Tekstpodstawowy"/>
    <w:link w:val="PodpispodtabelZnak"/>
    <w:rsid w:val="001831A3"/>
    <w:pPr>
      <w:numPr>
        <w:numId w:val="18"/>
      </w:numPr>
      <w:spacing w:before="240" w:after="200"/>
      <w:jc w:val="center"/>
    </w:pPr>
    <w:rPr>
      <w:rFonts w:ascii="Arial" w:eastAsia="Arial" w:hAnsi="Arial"/>
      <w:sz w:val="18"/>
    </w:rPr>
  </w:style>
  <w:style w:type="character" w:customStyle="1" w:styleId="PodpispodtabelZnak">
    <w:name w:val="Podpis pod tabelą Znak"/>
    <w:link w:val="Podpispodtabel"/>
    <w:rsid w:val="001831A3"/>
    <w:rPr>
      <w:rFonts w:ascii="Arial" w:eastAsia="Arial" w:hAnsi="Arial"/>
      <w:sz w:val="18"/>
    </w:rPr>
  </w:style>
  <w:style w:type="paragraph" w:customStyle="1" w:styleId="Punktor5">
    <w:name w:val="Punktor 5"/>
    <w:basedOn w:val="Punktor4"/>
    <w:link w:val="Punktor5Znak"/>
    <w:rsid w:val="001831A3"/>
  </w:style>
  <w:style w:type="character" w:customStyle="1" w:styleId="Punktor5Znak">
    <w:name w:val="Punktor 5 Znak"/>
    <w:link w:val="Punktor5"/>
    <w:rsid w:val="001831A3"/>
    <w:rPr>
      <w:rFonts w:ascii="Arial" w:eastAsia="Arial" w:hAnsi="Arial"/>
    </w:rPr>
  </w:style>
  <w:style w:type="numbering" w:customStyle="1" w:styleId="Listanumerowanawprojekcie">
    <w:name w:val="Lista numerowana w projekcie"/>
    <w:uiPriority w:val="99"/>
    <w:rsid w:val="001831A3"/>
    <w:pPr>
      <w:numPr>
        <w:numId w:val="19"/>
      </w:numPr>
    </w:pPr>
  </w:style>
  <w:style w:type="paragraph" w:customStyle="1" w:styleId="Rysunek">
    <w:name w:val="Rysunek"/>
    <w:basedOn w:val="Normalny"/>
    <w:link w:val="RysunekZnak"/>
    <w:qFormat/>
    <w:rsid w:val="001831A3"/>
    <w:pPr>
      <w:spacing w:after="200" w:line="276" w:lineRule="auto"/>
      <w:jc w:val="center"/>
    </w:pPr>
    <w:rPr>
      <w:rFonts w:ascii="Arial" w:eastAsia="Arial" w:hAnsi="Arial"/>
      <w:noProof/>
      <w:sz w:val="20"/>
      <w:szCs w:val="20"/>
      <w:lang w:eastAsia="pl-PL"/>
    </w:rPr>
  </w:style>
  <w:style w:type="character" w:customStyle="1" w:styleId="RysunekZnak">
    <w:name w:val="Rysunek Znak"/>
    <w:link w:val="Rysunek"/>
    <w:rsid w:val="001831A3"/>
    <w:rPr>
      <w:rFonts w:ascii="Arial" w:eastAsia="Arial" w:hAnsi="Arial"/>
      <w:noProof/>
    </w:rPr>
  </w:style>
  <w:style w:type="paragraph" w:customStyle="1" w:styleId="Tekstpodstawowybezwcicia">
    <w:name w:val="Tekst podstawowy bez wcięcia"/>
    <w:basedOn w:val="Tekstpodstawowy"/>
    <w:next w:val="Tekstpodstawowy"/>
    <w:link w:val="TekstpodstawowybezwciciaZnak"/>
    <w:rsid w:val="001831A3"/>
    <w:pPr>
      <w:spacing w:after="0" w:line="360" w:lineRule="auto"/>
      <w:jc w:val="both"/>
    </w:pPr>
    <w:rPr>
      <w:rFonts w:ascii="Arial" w:eastAsia="Arial" w:hAnsi="Arial"/>
      <w:sz w:val="20"/>
      <w:szCs w:val="20"/>
      <w:lang w:eastAsia="pl-PL"/>
    </w:rPr>
  </w:style>
  <w:style w:type="character" w:customStyle="1" w:styleId="TekstpodstawowybezwciciaZnak">
    <w:name w:val="Tekst podstawowy bez wcięcia Znak"/>
    <w:link w:val="Tekstpodstawowybezwcicia"/>
    <w:rsid w:val="001831A3"/>
    <w:rPr>
      <w:rFonts w:ascii="Arial" w:eastAsia="Arial" w:hAnsi="Arial"/>
    </w:rPr>
  </w:style>
  <w:style w:type="character" w:customStyle="1" w:styleId="Wyrnienie2">
    <w:name w:val="Wyróżnienie 2"/>
    <w:uiPriority w:val="1"/>
    <w:rsid w:val="001831A3"/>
    <w:rPr>
      <w:i/>
    </w:rPr>
  </w:style>
  <w:style w:type="character" w:customStyle="1" w:styleId="Wyrnienie3">
    <w:name w:val="Wyróżnienie 3"/>
    <w:uiPriority w:val="1"/>
    <w:rsid w:val="001831A3"/>
    <w:rPr>
      <w:u w:val="single"/>
    </w:rPr>
  </w:style>
  <w:style w:type="numbering" w:customStyle="1" w:styleId="Punktorywprojekcie">
    <w:name w:val="Punktory w projekcie"/>
    <w:uiPriority w:val="99"/>
    <w:rsid w:val="001831A3"/>
    <w:pPr>
      <w:numPr>
        <w:numId w:val="20"/>
      </w:numPr>
    </w:pPr>
  </w:style>
  <w:style w:type="paragraph" w:customStyle="1" w:styleId="tekstowy">
    <w:name w:val="tekstowy"/>
    <w:basedOn w:val="Tekstpodstawowy"/>
    <w:link w:val="tekstowyZnak"/>
    <w:rsid w:val="001831A3"/>
    <w:pPr>
      <w:spacing w:after="0" w:line="360" w:lineRule="auto"/>
      <w:jc w:val="both"/>
    </w:pPr>
    <w:rPr>
      <w:rFonts w:ascii="Arial" w:eastAsia="Arial" w:hAnsi="Arial"/>
      <w:b/>
      <w:i/>
      <w:sz w:val="20"/>
      <w:szCs w:val="20"/>
      <w:lang w:eastAsia="pl-PL"/>
    </w:rPr>
  </w:style>
  <w:style w:type="character" w:customStyle="1" w:styleId="Definicjapojcia">
    <w:name w:val="Definicja pojęcia"/>
    <w:uiPriority w:val="1"/>
    <w:rsid w:val="001831A3"/>
    <w:rPr>
      <w:b/>
      <w:i/>
    </w:rPr>
  </w:style>
  <w:style w:type="character" w:customStyle="1" w:styleId="tekstowyZnak">
    <w:name w:val="tekstowy Znak"/>
    <w:link w:val="tekstowy"/>
    <w:rsid w:val="001831A3"/>
    <w:rPr>
      <w:rFonts w:ascii="Arial" w:eastAsia="Arial" w:hAnsi="Arial"/>
      <w:b/>
      <w:i/>
    </w:rPr>
  </w:style>
  <w:style w:type="character" w:customStyle="1" w:styleId="OpcjaGUI">
    <w:name w:val="Opcja GUI"/>
    <w:uiPriority w:val="1"/>
    <w:rsid w:val="001831A3"/>
    <w:rPr>
      <w:rFonts w:ascii="Courier New" w:hAnsi="Courier New"/>
      <w:i w:val="0"/>
      <w:u w:val="none"/>
    </w:rPr>
  </w:style>
  <w:style w:type="paragraph" w:customStyle="1" w:styleId="Zaczniki">
    <w:name w:val="Załączniki"/>
    <w:basedOn w:val="Normalny"/>
    <w:link w:val="ZacznikiZnak"/>
    <w:qFormat/>
    <w:rsid w:val="001831A3"/>
    <w:pPr>
      <w:numPr>
        <w:numId w:val="21"/>
      </w:numPr>
      <w:tabs>
        <w:tab w:val="left" w:pos="284"/>
        <w:tab w:val="left" w:pos="1701"/>
      </w:tabs>
      <w:spacing w:after="200" w:line="276" w:lineRule="auto"/>
      <w:ind w:left="0" w:firstLine="0"/>
      <w:jc w:val="both"/>
    </w:pPr>
    <w:rPr>
      <w:rFonts w:ascii="Arial" w:eastAsia="Arial" w:hAnsi="Arial"/>
      <w:sz w:val="20"/>
      <w:szCs w:val="20"/>
      <w:lang w:eastAsia="pl-PL"/>
    </w:rPr>
  </w:style>
  <w:style w:type="paragraph" w:customStyle="1" w:styleId="Styl2">
    <w:name w:val="Styl2"/>
    <w:basedOn w:val="Zaczniki"/>
    <w:link w:val="Styl2Znak"/>
    <w:rsid w:val="001831A3"/>
    <w:pPr>
      <w:tabs>
        <w:tab w:val="clear" w:pos="284"/>
        <w:tab w:val="left" w:pos="1560"/>
      </w:tabs>
      <w:jc w:val="left"/>
    </w:pPr>
  </w:style>
  <w:style w:type="character" w:customStyle="1" w:styleId="ZacznikiZnak">
    <w:name w:val="Załączniki Znak"/>
    <w:link w:val="Zaczniki"/>
    <w:rsid w:val="001831A3"/>
    <w:rPr>
      <w:rFonts w:ascii="Arial" w:eastAsia="Arial" w:hAnsi="Arial"/>
    </w:rPr>
  </w:style>
  <w:style w:type="character" w:customStyle="1" w:styleId="Styl2Znak">
    <w:name w:val="Styl2 Znak"/>
    <w:link w:val="Styl2"/>
    <w:rsid w:val="001831A3"/>
    <w:rPr>
      <w:rFonts w:ascii="Arial" w:eastAsia="Arial" w:hAnsi="Arial"/>
    </w:rPr>
  </w:style>
  <w:style w:type="paragraph" w:customStyle="1" w:styleId="Inspiracjawstopce">
    <w:name w:val="Inspiracja w stopce"/>
    <w:basedOn w:val="Tekstpodstawowyzwciciem"/>
    <w:link w:val="InspiracjawstopceZnak"/>
    <w:qFormat/>
    <w:rsid w:val="001831A3"/>
    <w:pPr>
      <w:spacing w:before="160" w:line="360" w:lineRule="auto"/>
      <w:ind w:firstLine="357"/>
      <w:jc w:val="center"/>
    </w:pPr>
    <w:rPr>
      <w:rFonts w:ascii="Arial" w:eastAsia="Arial" w:hAnsi="Arial"/>
      <w:noProof w:val="0"/>
      <w:color w:val="1F497D"/>
      <w:sz w:val="20"/>
      <w:szCs w:val="20"/>
    </w:rPr>
  </w:style>
  <w:style w:type="character" w:customStyle="1" w:styleId="InspiracjawstopceZnak">
    <w:name w:val="Inspiracja w stopce Znak"/>
    <w:link w:val="Inspiracjawstopce"/>
    <w:rsid w:val="001831A3"/>
    <w:rPr>
      <w:rFonts w:ascii="Arial" w:eastAsia="Arial" w:hAnsi="Arial"/>
      <w:color w:val="1F497D"/>
    </w:rPr>
  </w:style>
  <w:style w:type="paragraph" w:customStyle="1" w:styleId="HEADER1">
    <w:name w:val="HEADER1"/>
    <w:basedOn w:val="Normalny"/>
    <w:rsid w:val="001831A3"/>
    <w:pPr>
      <w:spacing w:after="141" w:line="240" w:lineRule="auto"/>
    </w:pPr>
    <w:rPr>
      <w:rFonts w:ascii="Arial" w:eastAsia="Times New Roman" w:hAnsi="Arial"/>
      <w:b/>
      <w:sz w:val="32"/>
      <w:szCs w:val="20"/>
      <w:lang w:eastAsia="pl-PL"/>
    </w:rPr>
  </w:style>
  <w:style w:type="paragraph" w:customStyle="1" w:styleId="OPIS">
    <w:name w:val="OPIS"/>
    <w:basedOn w:val="Normalny"/>
    <w:rsid w:val="001831A3"/>
    <w:pPr>
      <w:tabs>
        <w:tab w:val="left" w:pos="1134"/>
      </w:tabs>
      <w:spacing w:after="0" w:line="360" w:lineRule="auto"/>
      <w:jc w:val="both"/>
    </w:pPr>
    <w:rPr>
      <w:rFonts w:ascii="Arial" w:eastAsia="Times New Roman" w:hAnsi="Arial"/>
      <w:sz w:val="20"/>
      <w:szCs w:val="24"/>
      <w:lang w:eastAsia="pl-PL"/>
    </w:rPr>
  </w:style>
  <w:style w:type="paragraph" w:customStyle="1" w:styleId="Style4">
    <w:name w:val="Style4"/>
    <w:basedOn w:val="Normalny"/>
    <w:rsid w:val="001831A3"/>
    <w:pPr>
      <w:widowControl w:val="0"/>
      <w:autoSpaceDE w:val="0"/>
      <w:autoSpaceDN w:val="0"/>
      <w:adjustRightInd w:val="0"/>
      <w:spacing w:after="0" w:line="276" w:lineRule="exact"/>
      <w:jc w:val="both"/>
    </w:pPr>
    <w:rPr>
      <w:rFonts w:ascii="Arial" w:eastAsia="Times New Roman" w:hAnsi="Arial"/>
      <w:sz w:val="24"/>
      <w:szCs w:val="24"/>
      <w:lang w:eastAsia="pl-PL"/>
    </w:rPr>
  </w:style>
  <w:style w:type="character" w:customStyle="1" w:styleId="FontStyle30">
    <w:name w:val="Font Style30"/>
    <w:rsid w:val="001831A3"/>
    <w:rPr>
      <w:rFonts w:ascii="Arial" w:hAnsi="Arial" w:cs="Arial"/>
      <w:sz w:val="22"/>
      <w:szCs w:val="22"/>
    </w:rPr>
  </w:style>
  <w:style w:type="character" w:styleId="Wyrnieniedelikatne">
    <w:name w:val="Subtle Emphasis"/>
    <w:uiPriority w:val="19"/>
    <w:qFormat/>
    <w:rsid w:val="001831A3"/>
    <w:rPr>
      <w:i/>
      <w:iCs/>
      <w:color w:val="808080"/>
    </w:rPr>
  </w:style>
  <w:style w:type="paragraph" w:customStyle="1" w:styleId="NagwekI">
    <w:name w:val="Nagłówek I"/>
    <w:basedOn w:val="Nagwek1"/>
    <w:rsid w:val="001831A3"/>
    <w:pPr>
      <w:numPr>
        <w:ilvl w:val="1"/>
      </w:numPr>
      <w:tabs>
        <w:tab w:val="num" w:pos="360"/>
      </w:tabs>
      <w:spacing w:before="360" w:after="360" w:line="264" w:lineRule="auto"/>
      <w:ind w:left="360" w:hanging="360"/>
      <w:jc w:val="both"/>
    </w:pPr>
    <w:rPr>
      <w:rFonts w:ascii="Tahoma" w:hAnsi="Tahoma" w:cs="Arial"/>
      <w:bCs/>
      <w:iCs/>
      <w:szCs w:val="24"/>
    </w:rPr>
  </w:style>
  <w:style w:type="character" w:customStyle="1" w:styleId="apple-style-span">
    <w:name w:val="apple-style-span"/>
    <w:rsid w:val="001831A3"/>
  </w:style>
  <w:style w:type="paragraph" w:customStyle="1" w:styleId="Tekstpodstawowywcity31">
    <w:name w:val="Tekst podstawowy wcięty 31"/>
    <w:basedOn w:val="Normalny"/>
    <w:uiPriority w:val="99"/>
    <w:rsid w:val="001831A3"/>
    <w:pPr>
      <w:overflowPunct w:val="0"/>
      <w:autoSpaceDE w:val="0"/>
      <w:autoSpaceDN w:val="0"/>
      <w:adjustRightInd w:val="0"/>
      <w:spacing w:after="0" w:line="360" w:lineRule="auto"/>
      <w:ind w:left="851"/>
      <w:jc w:val="both"/>
    </w:pPr>
    <w:rPr>
      <w:rFonts w:ascii="Times New Roman" w:eastAsia="Times New Roman" w:hAnsi="Times New Roman"/>
      <w:sz w:val="24"/>
      <w:szCs w:val="20"/>
      <w:lang w:eastAsia="pl-PL"/>
    </w:rPr>
  </w:style>
  <w:style w:type="paragraph" w:customStyle="1" w:styleId="BodyText21">
    <w:name w:val="Body Text 21"/>
    <w:basedOn w:val="Normalny"/>
    <w:uiPriority w:val="99"/>
    <w:rsid w:val="001831A3"/>
    <w:pPr>
      <w:tabs>
        <w:tab w:val="left" w:pos="993"/>
      </w:tabs>
      <w:overflowPunct w:val="0"/>
      <w:autoSpaceDE w:val="0"/>
      <w:autoSpaceDN w:val="0"/>
      <w:adjustRightInd w:val="0"/>
      <w:spacing w:after="0" w:line="360" w:lineRule="auto"/>
      <w:ind w:left="851" w:firstLine="567"/>
      <w:jc w:val="both"/>
    </w:pPr>
    <w:rPr>
      <w:rFonts w:ascii="Times New Roman" w:eastAsia="Times New Roman" w:hAnsi="Times New Roman"/>
      <w:sz w:val="24"/>
      <w:szCs w:val="20"/>
      <w:lang w:eastAsia="pl-PL"/>
    </w:rPr>
  </w:style>
  <w:style w:type="paragraph" w:styleId="Lista-kontynuacja">
    <w:name w:val="List Continue"/>
    <w:basedOn w:val="Normalny"/>
    <w:uiPriority w:val="99"/>
    <w:rsid w:val="001831A3"/>
    <w:pPr>
      <w:spacing w:after="120" w:line="276" w:lineRule="auto"/>
      <w:ind w:left="283"/>
      <w:contextualSpacing/>
      <w:jc w:val="both"/>
    </w:pPr>
    <w:rPr>
      <w:rFonts w:ascii="Tahoma" w:eastAsia="Times New Roman" w:hAnsi="Tahoma"/>
      <w:sz w:val="22"/>
      <w:lang w:val="en-US"/>
    </w:rPr>
  </w:style>
  <w:style w:type="paragraph" w:customStyle="1" w:styleId="Lista1">
    <w:name w:val="Lista1"/>
    <w:basedOn w:val="Normalny"/>
    <w:uiPriority w:val="99"/>
    <w:rsid w:val="001831A3"/>
    <w:pPr>
      <w:numPr>
        <w:numId w:val="23"/>
      </w:numPr>
      <w:spacing w:after="0" w:line="240" w:lineRule="auto"/>
      <w:jc w:val="both"/>
    </w:pPr>
    <w:rPr>
      <w:rFonts w:ascii="Tahoma" w:eastAsia="Times New Roman" w:hAnsi="Tahoma"/>
      <w:b/>
      <w:sz w:val="22"/>
      <w:szCs w:val="24"/>
      <w:u w:val="single"/>
      <w:lang w:eastAsia="pl-PL"/>
    </w:rPr>
  </w:style>
  <w:style w:type="paragraph" w:customStyle="1" w:styleId="tekst">
    <w:name w:val="tekst"/>
    <w:basedOn w:val="Normalny"/>
    <w:uiPriority w:val="99"/>
    <w:rsid w:val="001831A3"/>
    <w:pPr>
      <w:spacing w:after="120" w:line="320" w:lineRule="exact"/>
      <w:ind w:firstLine="567"/>
      <w:jc w:val="both"/>
    </w:pPr>
    <w:rPr>
      <w:rFonts w:ascii="Arial" w:eastAsia="Times New Roman" w:hAnsi="Arial" w:cs="Arial"/>
      <w:bCs/>
      <w:sz w:val="24"/>
      <w:szCs w:val="20"/>
      <w:lang w:eastAsia="pl-PL"/>
    </w:rPr>
  </w:style>
  <w:style w:type="paragraph" w:customStyle="1" w:styleId="Tekstpodstawowy31">
    <w:name w:val="Tekst podstawowy 31"/>
    <w:basedOn w:val="Normalny"/>
    <w:uiPriority w:val="99"/>
    <w:rsid w:val="001831A3"/>
    <w:pPr>
      <w:widowControl w:val="0"/>
      <w:spacing w:after="0" w:line="360" w:lineRule="auto"/>
      <w:jc w:val="both"/>
      <w:textAlignment w:val="baseline"/>
    </w:pPr>
    <w:rPr>
      <w:rFonts w:ascii="Arial" w:eastAsia="Times New Roman" w:hAnsi="Arial"/>
      <w:sz w:val="24"/>
      <w:szCs w:val="24"/>
      <w:lang w:eastAsia="ar-SA"/>
    </w:rPr>
  </w:style>
  <w:style w:type="paragraph" w:customStyle="1" w:styleId="Tekstpodstawowywcity22">
    <w:name w:val="Tekst podstawowy wcięty 22"/>
    <w:basedOn w:val="Normalny"/>
    <w:uiPriority w:val="99"/>
    <w:rsid w:val="001831A3"/>
    <w:pPr>
      <w:suppressAutoHyphens/>
      <w:spacing w:after="120" w:line="480" w:lineRule="auto"/>
      <w:ind w:left="283"/>
      <w:jc w:val="both"/>
    </w:pPr>
    <w:rPr>
      <w:rFonts w:ascii="Tahoma" w:eastAsia="Times New Roman" w:hAnsi="Tahoma"/>
      <w:sz w:val="20"/>
      <w:szCs w:val="20"/>
      <w:lang w:eastAsia="ar-SA"/>
    </w:rPr>
  </w:style>
  <w:style w:type="paragraph" w:customStyle="1" w:styleId="WW-Pozdrowienie1">
    <w:name w:val="WW-Pozdrowienie1"/>
    <w:basedOn w:val="Normalny"/>
    <w:qFormat/>
    <w:rsid w:val="001831A3"/>
    <w:pPr>
      <w:suppressLineNumbers/>
      <w:suppressAutoHyphens/>
      <w:spacing w:after="0" w:line="240" w:lineRule="auto"/>
    </w:pPr>
    <w:rPr>
      <w:rFonts w:ascii="Times New Roman" w:eastAsia="Times New Roman" w:hAnsi="Times New Roman"/>
      <w:sz w:val="20"/>
      <w:szCs w:val="24"/>
      <w:lang w:eastAsia="pl-PL"/>
    </w:rPr>
  </w:style>
  <w:style w:type="paragraph" w:customStyle="1" w:styleId="tabelka9pogrubienie">
    <w:name w:val="tabelka 9 pogrubienie"/>
    <w:basedOn w:val="Normalny"/>
    <w:rsid w:val="001831A3"/>
    <w:pPr>
      <w:spacing w:after="0" w:line="240" w:lineRule="auto"/>
      <w:ind w:left="67"/>
    </w:pPr>
    <w:rPr>
      <w:rFonts w:ascii="Arial" w:eastAsia="Times New Roman" w:hAnsi="Arial"/>
      <w:b/>
      <w:bCs/>
      <w:sz w:val="18"/>
      <w:szCs w:val="20"/>
      <w:lang w:eastAsia="pl-PL"/>
    </w:rPr>
  </w:style>
  <w:style w:type="paragraph" w:customStyle="1" w:styleId="Normal">
    <w:name w:val="[Normal]"/>
    <w:rsid w:val="001831A3"/>
    <w:rPr>
      <w:rFonts w:ascii="Arial" w:eastAsia="Arial" w:hAnsi="Arial"/>
      <w:noProof/>
      <w:sz w:val="24"/>
      <w:lang w:val="en-US" w:eastAsia="en-US"/>
    </w:rPr>
  </w:style>
  <w:style w:type="paragraph" w:customStyle="1" w:styleId="Style7">
    <w:name w:val="Style7"/>
    <w:basedOn w:val="Normalny"/>
    <w:rsid w:val="001831A3"/>
    <w:pPr>
      <w:widowControl w:val="0"/>
      <w:autoSpaceDE w:val="0"/>
      <w:autoSpaceDN w:val="0"/>
      <w:adjustRightInd w:val="0"/>
      <w:spacing w:after="0" w:line="410" w:lineRule="exact"/>
    </w:pPr>
    <w:rPr>
      <w:rFonts w:ascii="Times New Roman" w:eastAsia="Times New Roman" w:hAnsi="Times New Roman"/>
      <w:sz w:val="24"/>
      <w:szCs w:val="24"/>
      <w:lang w:eastAsia="pl-PL"/>
    </w:rPr>
  </w:style>
  <w:style w:type="character" w:customStyle="1" w:styleId="FontStyle16">
    <w:name w:val="Font Style16"/>
    <w:rsid w:val="001831A3"/>
    <w:rPr>
      <w:rFonts w:ascii="Times New Roman" w:hAnsi="Times New Roman" w:cs="Times New Roman"/>
      <w:sz w:val="22"/>
      <w:szCs w:val="22"/>
    </w:rPr>
  </w:style>
  <w:style w:type="character" w:customStyle="1" w:styleId="FontStyle17">
    <w:name w:val="Font Style17"/>
    <w:rsid w:val="001831A3"/>
    <w:rPr>
      <w:rFonts w:ascii="Times New Roman" w:hAnsi="Times New Roman" w:cs="Times New Roman"/>
      <w:b/>
      <w:bCs/>
      <w:sz w:val="22"/>
      <w:szCs w:val="22"/>
    </w:rPr>
  </w:style>
  <w:style w:type="paragraph" w:styleId="Spisilustracji">
    <w:name w:val="table of figures"/>
    <w:basedOn w:val="Normalny"/>
    <w:next w:val="Normalny"/>
    <w:uiPriority w:val="99"/>
    <w:unhideWhenUsed/>
    <w:rsid w:val="001831A3"/>
    <w:pPr>
      <w:spacing w:after="0" w:line="240" w:lineRule="auto"/>
    </w:pPr>
    <w:rPr>
      <w:rFonts w:ascii="Arial" w:eastAsia="Times New Roman" w:hAnsi="Arial"/>
      <w:sz w:val="20"/>
      <w:szCs w:val="20"/>
      <w:lang w:eastAsia="pl-PL"/>
    </w:rPr>
  </w:style>
  <w:style w:type="numbering" w:customStyle="1" w:styleId="Styl3">
    <w:name w:val="Styl3"/>
    <w:uiPriority w:val="99"/>
    <w:rsid w:val="001831A3"/>
    <w:pPr>
      <w:numPr>
        <w:numId w:val="24"/>
      </w:numPr>
    </w:pPr>
  </w:style>
  <w:style w:type="paragraph" w:customStyle="1" w:styleId="BMKBodyText">
    <w:name w:val="BMK Body Text"/>
    <w:rsid w:val="001831A3"/>
    <w:pPr>
      <w:spacing w:after="240"/>
      <w:jc w:val="both"/>
    </w:pPr>
    <w:rPr>
      <w:rFonts w:ascii="Times New Roman" w:eastAsia="Times New Roman" w:hAnsi="Times New Roman"/>
      <w:sz w:val="22"/>
      <w:lang w:val="en-GB" w:eastAsia="en-US"/>
    </w:rPr>
  </w:style>
  <w:style w:type="paragraph" w:customStyle="1" w:styleId="BMKHeading1">
    <w:name w:val="BMK Heading 1"/>
    <w:basedOn w:val="BMKBodyText"/>
    <w:next w:val="Normalny"/>
    <w:rsid w:val="001831A3"/>
    <w:pPr>
      <w:numPr>
        <w:numId w:val="25"/>
      </w:numPr>
      <w:outlineLvl w:val="0"/>
    </w:pPr>
    <w:rPr>
      <w:b/>
      <w:caps/>
      <w:szCs w:val="22"/>
    </w:rPr>
  </w:style>
  <w:style w:type="paragraph" w:customStyle="1" w:styleId="BMKHeading2">
    <w:name w:val="BMK Heading 2"/>
    <w:basedOn w:val="BMKHeading1"/>
    <w:next w:val="Normalny"/>
    <w:rsid w:val="001831A3"/>
    <w:pPr>
      <w:numPr>
        <w:ilvl w:val="1"/>
      </w:numPr>
      <w:outlineLvl w:val="1"/>
    </w:pPr>
    <w:rPr>
      <w:bCs/>
      <w:caps w:val="0"/>
    </w:rPr>
  </w:style>
  <w:style w:type="paragraph" w:customStyle="1" w:styleId="BMKHeading3">
    <w:name w:val="BMK Heading 3"/>
    <w:basedOn w:val="BMKHeading2"/>
    <w:next w:val="Normalny"/>
    <w:rsid w:val="001831A3"/>
    <w:pPr>
      <w:numPr>
        <w:ilvl w:val="2"/>
      </w:numPr>
      <w:outlineLvl w:val="2"/>
    </w:pPr>
    <w:rPr>
      <w:b w:val="0"/>
      <w:bCs w:val="0"/>
    </w:rPr>
  </w:style>
  <w:style w:type="paragraph" w:customStyle="1" w:styleId="BMKHeading4">
    <w:name w:val="BMK Heading 4"/>
    <w:basedOn w:val="BMKHeading3"/>
    <w:next w:val="Normalny"/>
    <w:rsid w:val="001831A3"/>
    <w:pPr>
      <w:numPr>
        <w:ilvl w:val="3"/>
      </w:numPr>
      <w:outlineLvl w:val="3"/>
    </w:pPr>
  </w:style>
  <w:style w:type="paragraph" w:customStyle="1" w:styleId="BMKHeading5">
    <w:name w:val="BMK Heading 5"/>
    <w:basedOn w:val="BMKHeading4"/>
    <w:rsid w:val="001831A3"/>
    <w:pPr>
      <w:numPr>
        <w:ilvl w:val="4"/>
      </w:numPr>
      <w:outlineLvl w:val="4"/>
    </w:pPr>
  </w:style>
  <w:style w:type="paragraph" w:customStyle="1" w:styleId="BMKHeading6">
    <w:name w:val="BMK Heading 6"/>
    <w:basedOn w:val="BMKHeading5"/>
    <w:rsid w:val="001831A3"/>
    <w:pPr>
      <w:numPr>
        <w:ilvl w:val="5"/>
      </w:numPr>
      <w:outlineLvl w:val="5"/>
    </w:pPr>
  </w:style>
  <w:style w:type="paragraph" w:customStyle="1" w:styleId="BMKHeading7">
    <w:name w:val="BMK Heading 7"/>
    <w:basedOn w:val="BMKHeading6"/>
    <w:rsid w:val="001831A3"/>
    <w:pPr>
      <w:numPr>
        <w:ilvl w:val="6"/>
      </w:numPr>
      <w:outlineLvl w:val="6"/>
    </w:pPr>
  </w:style>
  <w:style w:type="paragraph" w:customStyle="1" w:styleId="Frakon-Tekst">
    <w:name w:val="Frakon - Tekst"/>
    <w:basedOn w:val="Normalny"/>
    <w:link w:val="Frakon-TekstZnak"/>
    <w:rsid w:val="001831A3"/>
    <w:pPr>
      <w:jc w:val="both"/>
    </w:pPr>
    <w:rPr>
      <w:rFonts w:ascii="Calibri" w:hAnsi="Calibri"/>
      <w:sz w:val="20"/>
    </w:rPr>
  </w:style>
  <w:style w:type="character" w:customStyle="1" w:styleId="Frakon-TekstZnak">
    <w:name w:val="Frakon - Tekst Znak"/>
    <w:link w:val="Frakon-Tekst"/>
    <w:rsid w:val="001831A3"/>
    <w:rPr>
      <w:szCs w:val="22"/>
      <w:lang w:eastAsia="en-US"/>
    </w:rPr>
  </w:style>
  <w:style w:type="paragraph" w:customStyle="1" w:styleId="conttxtnag">
    <w:name w:val="cont_txt_nag"/>
    <w:basedOn w:val="Normalny"/>
    <w:rsid w:val="001831A3"/>
    <w:pPr>
      <w:spacing w:before="100" w:beforeAutospacing="1" w:after="100" w:afterAutospacing="1" w:line="240" w:lineRule="auto"/>
    </w:pPr>
    <w:rPr>
      <w:rFonts w:ascii="Arial" w:eastAsia="Times New Roman" w:hAnsi="Arial" w:cs="Arial"/>
      <w:b/>
      <w:bCs/>
      <w:color w:val="054080"/>
      <w:sz w:val="18"/>
      <w:szCs w:val="18"/>
      <w:lang w:eastAsia="pl-PL"/>
    </w:rPr>
  </w:style>
  <w:style w:type="table" w:customStyle="1" w:styleId="TableGrid">
    <w:name w:val="TableGrid"/>
    <w:rsid w:val="00EF2905"/>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Styl1Znak">
    <w:name w:val="Styl1 Znak"/>
    <w:basedOn w:val="Domylnaczcionkaakapitu"/>
    <w:link w:val="Styl1"/>
    <w:uiPriority w:val="99"/>
    <w:locked/>
    <w:rsid w:val="00E752C4"/>
    <w:rPr>
      <w:rFonts w:ascii="Arial Narrow" w:eastAsia="Times New Roman" w:hAnsi="Arial Narrow"/>
      <w:bCs/>
      <w:iCs/>
      <w:smallCaps/>
      <w:sz w:val="22"/>
      <w:szCs w:val="22"/>
    </w:rPr>
  </w:style>
  <w:style w:type="paragraph" w:customStyle="1" w:styleId="ZAZI">
    <w:name w:val="ZAZ_I"/>
    <w:next w:val="Normalny"/>
    <w:autoRedefine/>
    <w:rsid w:val="00733478"/>
    <w:pPr>
      <w:suppressAutoHyphens/>
      <w:autoSpaceDN w:val="0"/>
      <w:spacing w:after="80"/>
      <w:ind w:right="56"/>
      <w:textAlignment w:val="baseline"/>
    </w:pPr>
    <w:rPr>
      <w:rFonts w:ascii="Arial" w:eastAsia="Times New Roman" w:hAnsi="Arial"/>
      <w:b/>
      <w:sz w:val="28"/>
      <w:szCs w:val="24"/>
      <w:u w:val="single"/>
    </w:rPr>
  </w:style>
  <w:style w:type="paragraph" w:customStyle="1" w:styleId="EnglishNormal">
    <w:name w:val="EnglishNormal"/>
    <w:basedOn w:val="Normalny"/>
    <w:uiPriority w:val="99"/>
    <w:rsid w:val="00733478"/>
    <w:pPr>
      <w:suppressAutoHyphens/>
      <w:autoSpaceDN w:val="0"/>
      <w:spacing w:before="120" w:after="0" w:line="240" w:lineRule="auto"/>
      <w:textAlignment w:val="baseline"/>
    </w:pPr>
    <w:rPr>
      <w:rFonts w:eastAsia="Times New Roman"/>
      <w:sz w:val="24"/>
      <w:szCs w:val="20"/>
      <w:lang w:val="en-GB" w:eastAsia="pl-PL"/>
    </w:rPr>
  </w:style>
  <w:style w:type="numbering" w:customStyle="1" w:styleId="LFO1">
    <w:name w:val="LFO1"/>
    <w:basedOn w:val="Bezlisty"/>
    <w:rsid w:val="00733478"/>
    <w:pPr>
      <w:numPr>
        <w:numId w:val="29"/>
      </w:numPr>
    </w:pPr>
  </w:style>
  <w:style w:type="numbering" w:customStyle="1" w:styleId="LFO11">
    <w:name w:val="LFO11"/>
    <w:basedOn w:val="Bezlisty"/>
    <w:rsid w:val="00965C1E"/>
  </w:style>
  <w:style w:type="numbering" w:customStyle="1" w:styleId="LFO12">
    <w:name w:val="LFO12"/>
    <w:basedOn w:val="Bezlisty"/>
    <w:rsid w:val="0010085A"/>
  </w:style>
  <w:style w:type="numbering" w:customStyle="1" w:styleId="LFO13">
    <w:name w:val="LFO13"/>
    <w:basedOn w:val="Bezlisty"/>
    <w:rsid w:val="00A11D7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428">
      <w:bodyDiv w:val="1"/>
      <w:marLeft w:val="0"/>
      <w:marRight w:val="0"/>
      <w:marTop w:val="0"/>
      <w:marBottom w:val="0"/>
      <w:divBdr>
        <w:top w:val="none" w:sz="0" w:space="0" w:color="auto"/>
        <w:left w:val="none" w:sz="0" w:space="0" w:color="auto"/>
        <w:bottom w:val="none" w:sz="0" w:space="0" w:color="auto"/>
        <w:right w:val="none" w:sz="0" w:space="0" w:color="auto"/>
      </w:divBdr>
    </w:div>
    <w:div w:id="80224360">
      <w:bodyDiv w:val="1"/>
      <w:marLeft w:val="0"/>
      <w:marRight w:val="0"/>
      <w:marTop w:val="0"/>
      <w:marBottom w:val="0"/>
      <w:divBdr>
        <w:top w:val="none" w:sz="0" w:space="0" w:color="auto"/>
        <w:left w:val="none" w:sz="0" w:space="0" w:color="auto"/>
        <w:bottom w:val="none" w:sz="0" w:space="0" w:color="auto"/>
        <w:right w:val="none" w:sz="0" w:space="0" w:color="auto"/>
      </w:divBdr>
    </w:div>
    <w:div w:id="99222539">
      <w:bodyDiv w:val="1"/>
      <w:marLeft w:val="0"/>
      <w:marRight w:val="0"/>
      <w:marTop w:val="0"/>
      <w:marBottom w:val="0"/>
      <w:divBdr>
        <w:top w:val="none" w:sz="0" w:space="0" w:color="auto"/>
        <w:left w:val="none" w:sz="0" w:space="0" w:color="auto"/>
        <w:bottom w:val="none" w:sz="0" w:space="0" w:color="auto"/>
        <w:right w:val="none" w:sz="0" w:space="0" w:color="auto"/>
      </w:divBdr>
    </w:div>
    <w:div w:id="108134654">
      <w:bodyDiv w:val="1"/>
      <w:marLeft w:val="0"/>
      <w:marRight w:val="0"/>
      <w:marTop w:val="0"/>
      <w:marBottom w:val="0"/>
      <w:divBdr>
        <w:top w:val="none" w:sz="0" w:space="0" w:color="auto"/>
        <w:left w:val="none" w:sz="0" w:space="0" w:color="auto"/>
        <w:bottom w:val="none" w:sz="0" w:space="0" w:color="auto"/>
        <w:right w:val="none" w:sz="0" w:space="0" w:color="auto"/>
      </w:divBdr>
    </w:div>
    <w:div w:id="108935180">
      <w:bodyDiv w:val="1"/>
      <w:marLeft w:val="0"/>
      <w:marRight w:val="0"/>
      <w:marTop w:val="0"/>
      <w:marBottom w:val="0"/>
      <w:divBdr>
        <w:top w:val="none" w:sz="0" w:space="0" w:color="auto"/>
        <w:left w:val="none" w:sz="0" w:space="0" w:color="auto"/>
        <w:bottom w:val="none" w:sz="0" w:space="0" w:color="auto"/>
        <w:right w:val="none" w:sz="0" w:space="0" w:color="auto"/>
      </w:divBdr>
    </w:div>
    <w:div w:id="144857492">
      <w:bodyDiv w:val="1"/>
      <w:marLeft w:val="0"/>
      <w:marRight w:val="0"/>
      <w:marTop w:val="0"/>
      <w:marBottom w:val="0"/>
      <w:divBdr>
        <w:top w:val="none" w:sz="0" w:space="0" w:color="auto"/>
        <w:left w:val="none" w:sz="0" w:space="0" w:color="auto"/>
        <w:bottom w:val="none" w:sz="0" w:space="0" w:color="auto"/>
        <w:right w:val="none" w:sz="0" w:space="0" w:color="auto"/>
      </w:divBdr>
    </w:div>
    <w:div w:id="159321592">
      <w:bodyDiv w:val="1"/>
      <w:marLeft w:val="0"/>
      <w:marRight w:val="0"/>
      <w:marTop w:val="0"/>
      <w:marBottom w:val="0"/>
      <w:divBdr>
        <w:top w:val="none" w:sz="0" w:space="0" w:color="auto"/>
        <w:left w:val="none" w:sz="0" w:space="0" w:color="auto"/>
        <w:bottom w:val="none" w:sz="0" w:space="0" w:color="auto"/>
        <w:right w:val="none" w:sz="0" w:space="0" w:color="auto"/>
      </w:divBdr>
    </w:div>
    <w:div w:id="171843409">
      <w:bodyDiv w:val="1"/>
      <w:marLeft w:val="0"/>
      <w:marRight w:val="0"/>
      <w:marTop w:val="0"/>
      <w:marBottom w:val="0"/>
      <w:divBdr>
        <w:top w:val="none" w:sz="0" w:space="0" w:color="auto"/>
        <w:left w:val="none" w:sz="0" w:space="0" w:color="auto"/>
        <w:bottom w:val="none" w:sz="0" w:space="0" w:color="auto"/>
        <w:right w:val="none" w:sz="0" w:space="0" w:color="auto"/>
      </w:divBdr>
    </w:div>
    <w:div w:id="223182141">
      <w:bodyDiv w:val="1"/>
      <w:marLeft w:val="0"/>
      <w:marRight w:val="0"/>
      <w:marTop w:val="0"/>
      <w:marBottom w:val="0"/>
      <w:divBdr>
        <w:top w:val="none" w:sz="0" w:space="0" w:color="auto"/>
        <w:left w:val="none" w:sz="0" w:space="0" w:color="auto"/>
        <w:bottom w:val="none" w:sz="0" w:space="0" w:color="auto"/>
        <w:right w:val="none" w:sz="0" w:space="0" w:color="auto"/>
      </w:divBdr>
    </w:div>
    <w:div w:id="223610656">
      <w:bodyDiv w:val="1"/>
      <w:marLeft w:val="0"/>
      <w:marRight w:val="0"/>
      <w:marTop w:val="0"/>
      <w:marBottom w:val="0"/>
      <w:divBdr>
        <w:top w:val="none" w:sz="0" w:space="0" w:color="auto"/>
        <w:left w:val="none" w:sz="0" w:space="0" w:color="auto"/>
        <w:bottom w:val="none" w:sz="0" w:space="0" w:color="auto"/>
        <w:right w:val="none" w:sz="0" w:space="0" w:color="auto"/>
      </w:divBdr>
    </w:div>
    <w:div w:id="258831371">
      <w:bodyDiv w:val="1"/>
      <w:marLeft w:val="0"/>
      <w:marRight w:val="0"/>
      <w:marTop w:val="0"/>
      <w:marBottom w:val="0"/>
      <w:divBdr>
        <w:top w:val="none" w:sz="0" w:space="0" w:color="auto"/>
        <w:left w:val="none" w:sz="0" w:space="0" w:color="auto"/>
        <w:bottom w:val="none" w:sz="0" w:space="0" w:color="auto"/>
        <w:right w:val="none" w:sz="0" w:space="0" w:color="auto"/>
      </w:divBdr>
    </w:div>
    <w:div w:id="271128974">
      <w:bodyDiv w:val="1"/>
      <w:marLeft w:val="0"/>
      <w:marRight w:val="0"/>
      <w:marTop w:val="0"/>
      <w:marBottom w:val="0"/>
      <w:divBdr>
        <w:top w:val="none" w:sz="0" w:space="0" w:color="auto"/>
        <w:left w:val="none" w:sz="0" w:space="0" w:color="auto"/>
        <w:bottom w:val="none" w:sz="0" w:space="0" w:color="auto"/>
        <w:right w:val="none" w:sz="0" w:space="0" w:color="auto"/>
      </w:divBdr>
    </w:div>
    <w:div w:id="302274920">
      <w:bodyDiv w:val="1"/>
      <w:marLeft w:val="0"/>
      <w:marRight w:val="0"/>
      <w:marTop w:val="0"/>
      <w:marBottom w:val="0"/>
      <w:divBdr>
        <w:top w:val="none" w:sz="0" w:space="0" w:color="auto"/>
        <w:left w:val="none" w:sz="0" w:space="0" w:color="auto"/>
        <w:bottom w:val="none" w:sz="0" w:space="0" w:color="auto"/>
        <w:right w:val="none" w:sz="0" w:space="0" w:color="auto"/>
      </w:divBdr>
    </w:div>
    <w:div w:id="309023440">
      <w:bodyDiv w:val="1"/>
      <w:marLeft w:val="0"/>
      <w:marRight w:val="0"/>
      <w:marTop w:val="0"/>
      <w:marBottom w:val="0"/>
      <w:divBdr>
        <w:top w:val="none" w:sz="0" w:space="0" w:color="auto"/>
        <w:left w:val="none" w:sz="0" w:space="0" w:color="auto"/>
        <w:bottom w:val="none" w:sz="0" w:space="0" w:color="auto"/>
        <w:right w:val="none" w:sz="0" w:space="0" w:color="auto"/>
      </w:divBdr>
    </w:div>
    <w:div w:id="320013146">
      <w:bodyDiv w:val="1"/>
      <w:marLeft w:val="0"/>
      <w:marRight w:val="0"/>
      <w:marTop w:val="0"/>
      <w:marBottom w:val="0"/>
      <w:divBdr>
        <w:top w:val="none" w:sz="0" w:space="0" w:color="auto"/>
        <w:left w:val="none" w:sz="0" w:space="0" w:color="auto"/>
        <w:bottom w:val="none" w:sz="0" w:space="0" w:color="auto"/>
        <w:right w:val="none" w:sz="0" w:space="0" w:color="auto"/>
      </w:divBdr>
    </w:div>
    <w:div w:id="324170795">
      <w:bodyDiv w:val="1"/>
      <w:marLeft w:val="0"/>
      <w:marRight w:val="0"/>
      <w:marTop w:val="0"/>
      <w:marBottom w:val="0"/>
      <w:divBdr>
        <w:top w:val="none" w:sz="0" w:space="0" w:color="auto"/>
        <w:left w:val="none" w:sz="0" w:space="0" w:color="auto"/>
        <w:bottom w:val="none" w:sz="0" w:space="0" w:color="auto"/>
        <w:right w:val="none" w:sz="0" w:space="0" w:color="auto"/>
      </w:divBdr>
    </w:div>
    <w:div w:id="325789147">
      <w:bodyDiv w:val="1"/>
      <w:marLeft w:val="0"/>
      <w:marRight w:val="0"/>
      <w:marTop w:val="0"/>
      <w:marBottom w:val="0"/>
      <w:divBdr>
        <w:top w:val="none" w:sz="0" w:space="0" w:color="auto"/>
        <w:left w:val="none" w:sz="0" w:space="0" w:color="auto"/>
        <w:bottom w:val="none" w:sz="0" w:space="0" w:color="auto"/>
        <w:right w:val="none" w:sz="0" w:space="0" w:color="auto"/>
      </w:divBdr>
    </w:div>
    <w:div w:id="331682574">
      <w:bodyDiv w:val="1"/>
      <w:marLeft w:val="0"/>
      <w:marRight w:val="0"/>
      <w:marTop w:val="0"/>
      <w:marBottom w:val="0"/>
      <w:divBdr>
        <w:top w:val="none" w:sz="0" w:space="0" w:color="auto"/>
        <w:left w:val="none" w:sz="0" w:space="0" w:color="auto"/>
        <w:bottom w:val="none" w:sz="0" w:space="0" w:color="auto"/>
        <w:right w:val="none" w:sz="0" w:space="0" w:color="auto"/>
      </w:divBdr>
    </w:div>
    <w:div w:id="346568317">
      <w:bodyDiv w:val="1"/>
      <w:marLeft w:val="0"/>
      <w:marRight w:val="0"/>
      <w:marTop w:val="0"/>
      <w:marBottom w:val="0"/>
      <w:divBdr>
        <w:top w:val="none" w:sz="0" w:space="0" w:color="auto"/>
        <w:left w:val="none" w:sz="0" w:space="0" w:color="auto"/>
        <w:bottom w:val="none" w:sz="0" w:space="0" w:color="auto"/>
        <w:right w:val="none" w:sz="0" w:space="0" w:color="auto"/>
      </w:divBdr>
    </w:div>
    <w:div w:id="347102511">
      <w:bodyDiv w:val="1"/>
      <w:marLeft w:val="0"/>
      <w:marRight w:val="0"/>
      <w:marTop w:val="0"/>
      <w:marBottom w:val="0"/>
      <w:divBdr>
        <w:top w:val="none" w:sz="0" w:space="0" w:color="auto"/>
        <w:left w:val="none" w:sz="0" w:space="0" w:color="auto"/>
        <w:bottom w:val="none" w:sz="0" w:space="0" w:color="auto"/>
        <w:right w:val="none" w:sz="0" w:space="0" w:color="auto"/>
      </w:divBdr>
    </w:div>
    <w:div w:id="361713463">
      <w:bodyDiv w:val="1"/>
      <w:marLeft w:val="0"/>
      <w:marRight w:val="0"/>
      <w:marTop w:val="0"/>
      <w:marBottom w:val="0"/>
      <w:divBdr>
        <w:top w:val="none" w:sz="0" w:space="0" w:color="auto"/>
        <w:left w:val="none" w:sz="0" w:space="0" w:color="auto"/>
        <w:bottom w:val="none" w:sz="0" w:space="0" w:color="auto"/>
        <w:right w:val="none" w:sz="0" w:space="0" w:color="auto"/>
      </w:divBdr>
    </w:div>
    <w:div w:id="367418845">
      <w:bodyDiv w:val="1"/>
      <w:marLeft w:val="0"/>
      <w:marRight w:val="0"/>
      <w:marTop w:val="0"/>
      <w:marBottom w:val="0"/>
      <w:divBdr>
        <w:top w:val="none" w:sz="0" w:space="0" w:color="auto"/>
        <w:left w:val="none" w:sz="0" w:space="0" w:color="auto"/>
        <w:bottom w:val="none" w:sz="0" w:space="0" w:color="auto"/>
        <w:right w:val="none" w:sz="0" w:space="0" w:color="auto"/>
      </w:divBdr>
    </w:div>
    <w:div w:id="392890143">
      <w:bodyDiv w:val="1"/>
      <w:marLeft w:val="0"/>
      <w:marRight w:val="0"/>
      <w:marTop w:val="0"/>
      <w:marBottom w:val="0"/>
      <w:divBdr>
        <w:top w:val="none" w:sz="0" w:space="0" w:color="auto"/>
        <w:left w:val="none" w:sz="0" w:space="0" w:color="auto"/>
        <w:bottom w:val="none" w:sz="0" w:space="0" w:color="auto"/>
        <w:right w:val="none" w:sz="0" w:space="0" w:color="auto"/>
      </w:divBdr>
    </w:div>
    <w:div w:id="416439590">
      <w:bodyDiv w:val="1"/>
      <w:marLeft w:val="0"/>
      <w:marRight w:val="0"/>
      <w:marTop w:val="0"/>
      <w:marBottom w:val="0"/>
      <w:divBdr>
        <w:top w:val="none" w:sz="0" w:space="0" w:color="auto"/>
        <w:left w:val="none" w:sz="0" w:space="0" w:color="auto"/>
        <w:bottom w:val="none" w:sz="0" w:space="0" w:color="auto"/>
        <w:right w:val="none" w:sz="0" w:space="0" w:color="auto"/>
      </w:divBdr>
    </w:div>
    <w:div w:id="426508799">
      <w:bodyDiv w:val="1"/>
      <w:marLeft w:val="0"/>
      <w:marRight w:val="0"/>
      <w:marTop w:val="0"/>
      <w:marBottom w:val="0"/>
      <w:divBdr>
        <w:top w:val="none" w:sz="0" w:space="0" w:color="auto"/>
        <w:left w:val="none" w:sz="0" w:space="0" w:color="auto"/>
        <w:bottom w:val="none" w:sz="0" w:space="0" w:color="auto"/>
        <w:right w:val="none" w:sz="0" w:space="0" w:color="auto"/>
      </w:divBdr>
    </w:div>
    <w:div w:id="468322979">
      <w:bodyDiv w:val="1"/>
      <w:marLeft w:val="0"/>
      <w:marRight w:val="0"/>
      <w:marTop w:val="0"/>
      <w:marBottom w:val="0"/>
      <w:divBdr>
        <w:top w:val="none" w:sz="0" w:space="0" w:color="auto"/>
        <w:left w:val="none" w:sz="0" w:space="0" w:color="auto"/>
        <w:bottom w:val="none" w:sz="0" w:space="0" w:color="auto"/>
        <w:right w:val="none" w:sz="0" w:space="0" w:color="auto"/>
      </w:divBdr>
    </w:div>
    <w:div w:id="499665483">
      <w:bodyDiv w:val="1"/>
      <w:marLeft w:val="0"/>
      <w:marRight w:val="0"/>
      <w:marTop w:val="0"/>
      <w:marBottom w:val="0"/>
      <w:divBdr>
        <w:top w:val="none" w:sz="0" w:space="0" w:color="auto"/>
        <w:left w:val="none" w:sz="0" w:space="0" w:color="auto"/>
        <w:bottom w:val="none" w:sz="0" w:space="0" w:color="auto"/>
        <w:right w:val="none" w:sz="0" w:space="0" w:color="auto"/>
      </w:divBdr>
    </w:div>
    <w:div w:id="505873660">
      <w:bodyDiv w:val="1"/>
      <w:marLeft w:val="0"/>
      <w:marRight w:val="0"/>
      <w:marTop w:val="0"/>
      <w:marBottom w:val="0"/>
      <w:divBdr>
        <w:top w:val="none" w:sz="0" w:space="0" w:color="auto"/>
        <w:left w:val="none" w:sz="0" w:space="0" w:color="auto"/>
        <w:bottom w:val="none" w:sz="0" w:space="0" w:color="auto"/>
        <w:right w:val="none" w:sz="0" w:space="0" w:color="auto"/>
      </w:divBdr>
    </w:div>
    <w:div w:id="548034473">
      <w:bodyDiv w:val="1"/>
      <w:marLeft w:val="0"/>
      <w:marRight w:val="0"/>
      <w:marTop w:val="0"/>
      <w:marBottom w:val="0"/>
      <w:divBdr>
        <w:top w:val="none" w:sz="0" w:space="0" w:color="auto"/>
        <w:left w:val="none" w:sz="0" w:space="0" w:color="auto"/>
        <w:bottom w:val="none" w:sz="0" w:space="0" w:color="auto"/>
        <w:right w:val="none" w:sz="0" w:space="0" w:color="auto"/>
      </w:divBdr>
    </w:div>
    <w:div w:id="548230589">
      <w:bodyDiv w:val="1"/>
      <w:marLeft w:val="0"/>
      <w:marRight w:val="0"/>
      <w:marTop w:val="0"/>
      <w:marBottom w:val="0"/>
      <w:divBdr>
        <w:top w:val="none" w:sz="0" w:space="0" w:color="auto"/>
        <w:left w:val="none" w:sz="0" w:space="0" w:color="auto"/>
        <w:bottom w:val="none" w:sz="0" w:space="0" w:color="auto"/>
        <w:right w:val="none" w:sz="0" w:space="0" w:color="auto"/>
      </w:divBdr>
    </w:div>
    <w:div w:id="548422082">
      <w:bodyDiv w:val="1"/>
      <w:marLeft w:val="0"/>
      <w:marRight w:val="0"/>
      <w:marTop w:val="0"/>
      <w:marBottom w:val="0"/>
      <w:divBdr>
        <w:top w:val="none" w:sz="0" w:space="0" w:color="auto"/>
        <w:left w:val="none" w:sz="0" w:space="0" w:color="auto"/>
        <w:bottom w:val="none" w:sz="0" w:space="0" w:color="auto"/>
        <w:right w:val="none" w:sz="0" w:space="0" w:color="auto"/>
      </w:divBdr>
    </w:div>
    <w:div w:id="562448087">
      <w:bodyDiv w:val="1"/>
      <w:marLeft w:val="0"/>
      <w:marRight w:val="0"/>
      <w:marTop w:val="0"/>
      <w:marBottom w:val="0"/>
      <w:divBdr>
        <w:top w:val="none" w:sz="0" w:space="0" w:color="auto"/>
        <w:left w:val="none" w:sz="0" w:space="0" w:color="auto"/>
        <w:bottom w:val="none" w:sz="0" w:space="0" w:color="auto"/>
        <w:right w:val="none" w:sz="0" w:space="0" w:color="auto"/>
      </w:divBdr>
    </w:div>
    <w:div w:id="567109277">
      <w:bodyDiv w:val="1"/>
      <w:marLeft w:val="0"/>
      <w:marRight w:val="0"/>
      <w:marTop w:val="0"/>
      <w:marBottom w:val="0"/>
      <w:divBdr>
        <w:top w:val="none" w:sz="0" w:space="0" w:color="auto"/>
        <w:left w:val="none" w:sz="0" w:space="0" w:color="auto"/>
        <w:bottom w:val="none" w:sz="0" w:space="0" w:color="auto"/>
        <w:right w:val="none" w:sz="0" w:space="0" w:color="auto"/>
      </w:divBdr>
    </w:div>
    <w:div w:id="597061940">
      <w:bodyDiv w:val="1"/>
      <w:marLeft w:val="0"/>
      <w:marRight w:val="0"/>
      <w:marTop w:val="0"/>
      <w:marBottom w:val="0"/>
      <w:divBdr>
        <w:top w:val="none" w:sz="0" w:space="0" w:color="auto"/>
        <w:left w:val="none" w:sz="0" w:space="0" w:color="auto"/>
        <w:bottom w:val="none" w:sz="0" w:space="0" w:color="auto"/>
        <w:right w:val="none" w:sz="0" w:space="0" w:color="auto"/>
      </w:divBdr>
    </w:div>
    <w:div w:id="603735505">
      <w:bodyDiv w:val="1"/>
      <w:marLeft w:val="0"/>
      <w:marRight w:val="0"/>
      <w:marTop w:val="0"/>
      <w:marBottom w:val="0"/>
      <w:divBdr>
        <w:top w:val="none" w:sz="0" w:space="0" w:color="auto"/>
        <w:left w:val="none" w:sz="0" w:space="0" w:color="auto"/>
        <w:bottom w:val="none" w:sz="0" w:space="0" w:color="auto"/>
        <w:right w:val="none" w:sz="0" w:space="0" w:color="auto"/>
      </w:divBdr>
    </w:div>
    <w:div w:id="625311271">
      <w:bodyDiv w:val="1"/>
      <w:marLeft w:val="0"/>
      <w:marRight w:val="0"/>
      <w:marTop w:val="0"/>
      <w:marBottom w:val="0"/>
      <w:divBdr>
        <w:top w:val="none" w:sz="0" w:space="0" w:color="auto"/>
        <w:left w:val="none" w:sz="0" w:space="0" w:color="auto"/>
        <w:bottom w:val="none" w:sz="0" w:space="0" w:color="auto"/>
        <w:right w:val="none" w:sz="0" w:space="0" w:color="auto"/>
      </w:divBdr>
    </w:div>
    <w:div w:id="637690253">
      <w:bodyDiv w:val="1"/>
      <w:marLeft w:val="0"/>
      <w:marRight w:val="0"/>
      <w:marTop w:val="0"/>
      <w:marBottom w:val="0"/>
      <w:divBdr>
        <w:top w:val="none" w:sz="0" w:space="0" w:color="auto"/>
        <w:left w:val="none" w:sz="0" w:space="0" w:color="auto"/>
        <w:bottom w:val="none" w:sz="0" w:space="0" w:color="auto"/>
        <w:right w:val="none" w:sz="0" w:space="0" w:color="auto"/>
      </w:divBdr>
    </w:div>
    <w:div w:id="658386478">
      <w:bodyDiv w:val="1"/>
      <w:marLeft w:val="0"/>
      <w:marRight w:val="0"/>
      <w:marTop w:val="0"/>
      <w:marBottom w:val="0"/>
      <w:divBdr>
        <w:top w:val="none" w:sz="0" w:space="0" w:color="auto"/>
        <w:left w:val="none" w:sz="0" w:space="0" w:color="auto"/>
        <w:bottom w:val="none" w:sz="0" w:space="0" w:color="auto"/>
        <w:right w:val="none" w:sz="0" w:space="0" w:color="auto"/>
      </w:divBdr>
    </w:div>
    <w:div w:id="677850518">
      <w:bodyDiv w:val="1"/>
      <w:marLeft w:val="0"/>
      <w:marRight w:val="0"/>
      <w:marTop w:val="0"/>
      <w:marBottom w:val="0"/>
      <w:divBdr>
        <w:top w:val="none" w:sz="0" w:space="0" w:color="auto"/>
        <w:left w:val="none" w:sz="0" w:space="0" w:color="auto"/>
        <w:bottom w:val="none" w:sz="0" w:space="0" w:color="auto"/>
        <w:right w:val="none" w:sz="0" w:space="0" w:color="auto"/>
      </w:divBdr>
    </w:div>
    <w:div w:id="691877254">
      <w:bodyDiv w:val="1"/>
      <w:marLeft w:val="0"/>
      <w:marRight w:val="0"/>
      <w:marTop w:val="0"/>
      <w:marBottom w:val="0"/>
      <w:divBdr>
        <w:top w:val="none" w:sz="0" w:space="0" w:color="auto"/>
        <w:left w:val="none" w:sz="0" w:space="0" w:color="auto"/>
        <w:bottom w:val="none" w:sz="0" w:space="0" w:color="auto"/>
        <w:right w:val="none" w:sz="0" w:space="0" w:color="auto"/>
      </w:divBdr>
    </w:div>
    <w:div w:id="709036954">
      <w:bodyDiv w:val="1"/>
      <w:marLeft w:val="0"/>
      <w:marRight w:val="0"/>
      <w:marTop w:val="0"/>
      <w:marBottom w:val="0"/>
      <w:divBdr>
        <w:top w:val="none" w:sz="0" w:space="0" w:color="auto"/>
        <w:left w:val="none" w:sz="0" w:space="0" w:color="auto"/>
        <w:bottom w:val="none" w:sz="0" w:space="0" w:color="auto"/>
        <w:right w:val="none" w:sz="0" w:space="0" w:color="auto"/>
      </w:divBdr>
    </w:div>
    <w:div w:id="712735830">
      <w:bodyDiv w:val="1"/>
      <w:marLeft w:val="0"/>
      <w:marRight w:val="0"/>
      <w:marTop w:val="0"/>
      <w:marBottom w:val="0"/>
      <w:divBdr>
        <w:top w:val="none" w:sz="0" w:space="0" w:color="auto"/>
        <w:left w:val="none" w:sz="0" w:space="0" w:color="auto"/>
        <w:bottom w:val="none" w:sz="0" w:space="0" w:color="auto"/>
        <w:right w:val="none" w:sz="0" w:space="0" w:color="auto"/>
      </w:divBdr>
    </w:div>
    <w:div w:id="724453772">
      <w:bodyDiv w:val="1"/>
      <w:marLeft w:val="0"/>
      <w:marRight w:val="0"/>
      <w:marTop w:val="0"/>
      <w:marBottom w:val="0"/>
      <w:divBdr>
        <w:top w:val="none" w:sz="0" w:space="0" w:color="auto"/>
        <w:left w:val="none" w:sz="0" w:space="0" w:color="auto"/>
        <w:bottom w:val="none" w:sz="0" w:space="0" w:color="auto"/>
        <w:right w:val="none" w:sz="0" w:space="0" w:color="auto"/>
      </w:divBdr>
    </w:div>
    <w:div w:id="742338237">
      <w:bodyDiv w:val="1"/>
      <w:marLeft w:val="0"/>
      <w:marRight w:val="0"/>
      <w:marTop w:val="0"/>
      <w:marBottom w:val="0"/>
      <w:divBdr>
        <w:top w:val="none" w:sz="0" w:space="0" w:color="auto"/>
        <w:left w:val="none" w:sz="0" w:space="0" w:color="auto"/>
        <w:bottom w:val="none" w:sz="0" w:space="0" w:color="auto"/>
        <w:right w:val="none" w:sz="0" w:space="0" w:color="auto"/>
      </w:divBdr>
    </w:div>
    <w:div w:id="750464580">
      <w:bodyDiv w:val="1"/>
      <w:marLeft w:val="0"/>
      <w:marRight w:val="0"/>
      <w:marTop w:val="0"/>
      <w:marBottom w:val="0"/>
      <w:divBdr>
        <w:top w:val="none" w:sz="0" w:space="0" w:color="auto"/>
        <w:left w:val="none" w:sz="0" w:space="0" w:color="auto"/>
        <w:bottom w:val="none" w:sz="0" w:space="0" w:color="auto"/>
        <w:right w:val="none" w:sz="0" w:space="0" w:color="auto"/>
      </w:divBdr>
    </w:div>
    <w:div w:id="762461324">
      <w:bodyDiv w:val="1"/>
      <w:marLeft w:val="0"/>
      <w:marRight w:val="0"/>
      <w:marTop w:val="0"/>
      <w:marBottom w:val="0"/>
      <w:divBdr>
        <w:top w:val="none" w:sz="0" w:space="0" w:color="auto"/>
        <w:left w:val="none" w:sz="0" w:space="0" w:color="auto"/>
        <w:bottom w:val="none" w:sz="0" w:space="0" w:color="auto"/>
        <w:right w:val="none" w:sz="0" w:space="0" w:color="auto"/>
      </w:divBdr>
    </w:div>
    <w:div w:id="799149086">
      <w:bodyDiv w:val="1"/>
      <w:marLeft w:val="0"/>
      <w:marRight w:val="0"/>
      <w:marTop w:val="0"/>
      <w:marBottom w:val="0"/>
      <w:divBdr>
        <w:top w:val="none" w:sz="0" w:space="0" w:color="auto"/>
        <w:left w:val="none" w:sz="0" w:space="0" w:color="auto"/>
        <w:bottom w:val="none" w:sz="0" w:space="0" w:color="auto"/>
        <w:right w:val="none" w:sz="0" w:space="0" w:color="auto"/>
      </w:divBdr>
    </w:div>
    <w:div w:id="833375303">
      <w:bodyDiv w:val="1"/>
      <w:marLeft w:val="0"/>
      <w:marRight w:val="0"/>
      <w:marTop w:val="0"/>
      <w:marBottom w:val="0"/>
      <w:divBdr>
        <w:top w:val="none" w:sz="0" w:space="0" w:color="auto"/>
        <w:left w:val="none" w:sz="0" w:space="0" w:color="auto"/>
        <w:bottom w:val="none" w:sz="0" w:space="0" w:color="auto"/>
        <w:right w:val="none" w:sz="0" w:space="0" w:color="auto"/>
      </w:divBdr>
    </w:div>
    <w:div w:id="838816377">
      <w:bodyDiv w:val="1"/>
      <w:marLeft w:val="0"/>
      <w:marRight w:val="0"/>
      <w:marTop w:val="0"/>
      <w:marBottom w:val="0"/>
      <w:divBdr>
        <w:top w:val="none" w:sz="0" w:space="0" w:color="auto"/>
        <w:left w:val="none" w:sz="0" w:space="0" w:color="auto"/>
        <w:bottom w:val="none" w:sz="0" w:space="0" w:color="auto"/>
        <w:right w:val="none" w:sz="0" w:space="0" w:color="auto"/>
      </w:divBdr>
    </w:div>
    <w:div w:id="852376091">
      <w:bodyDiv w:val="1"/>
      <w:marLeft w:val="0"/>
      <w:marRight w:val="0"/>
      <w:marTop w:val="0"/>
      <w:marBottom w:val="0"/>
      <w:divBdr>
        <w:top w:val="none" w:sz="0" w:space="0" w:color="auto"/>
        <w:left w:val="none" w:sz="0" w:space="0" w:color="auto"/>
        <w:bottom w:val="none" w:sz="0" w:space="0" w:color="auto"/>
        <w:right w:val="none" w:sz="0" w:space="0" w:color="auto"/>
      </w:divBdr>
    </w:div>
    <w:div w:id="868563383">
      <w:bodyDiv w:val="1"/>
      <w:marLeft w:val="0"/>
      <w:marRight w:val="0"/>
      <w:marTop w:val="0"/>
      <w:marBottom w:val="0"/>
      <w:divBdr>
        <w:top w:val="none" w:sz="0" w:space="0" w:color="auto"/>
        <w:left w:val="none" w:sz="0" w:space="0" w:color="auto"/>
        <w:bottom w:val="none" w:sz="0" w:space="0" w:color="auto"/>
        <w:right w:val="none" w:sz="0" w:space="0" w:color="auto"/>
      </w:divBdr>
    </w:div>
    <w:div w:id="904410667">
      <w:bodyDiv w:val="1"/>
      <w:marLeft w:val="0"/>
      <w:marRight w:val="0"/>
      <w:marTop w:val="0"/>
      <w:marBottom w:val="0"/>
      <w:divBdr>
        <w:top w:val="none" w:sz="0" w:space="0" w:color="auto"/>
        <w:left w:val="none" w:sz="0" w:space="0" w:color="auto"/>
        <w:bottom w:val="none" w:sz="0" w:space="0" w:color="auto"/>
        <w:right w:val="none" w:sz="0" w:space="0" w:color="auto"/>
      </w:divBdr>
    </w:div>
    <w:div w:id="908685270">
      <w:bodyDiv w:val="1"/>
      <w:marLeft w:val="0"/>
      <w:marRight w:val="0"/>
      <w:marTop w:val="0"/>
      <w:marBottom w:val="0"/>
      <w:divBdr>
        <w:top w:val="none" w:sz="0" w:space="0" w:color="auto"/>
        <w:left w:val="none" w:sz="0" w:space="0" w:color="auto"/>
        <w:bottom w:val="none" w:sz="0" w:space="0" w:color="auto"/>
        <w:right w:val="none" w:sz="0" w:space="0" w:color="auto"/>
      </w:divBdr>
    </w:div>
    <w:div w:id="934099153">
      <w:bodyDiv w:val="1"/>
      <w:marLeft w:val="0"/>
      <w:marRight w:val="0"/>
      <w:marTop w:val="0"/>
      <w:marBottom w:val="0"/>
      <w:divBdr>
        <w:top w:val="none" w:sz="0" w:space="0" w:color="auto"/>
        <w:left w:val="none" w:sz="0" w:space="0" w:color="auto"/>
        <w:bottom w:val="none" w:sz="0" w:space="0" w:color="auto"/>
        <w:right w:val="none" w:sz="0" w:space="0" w:color="auto"/>
      </w:divBdr>
    </w:div>
    <w:div w:id="944078568">
      <w:bodyDiv w:val="1"/>
      <w:marLeft w:val="0"/>
      <w:marRight w:val="0"/>
      <w:marTop w:val="0"/>
      <w:marBottom w:val="0"/>
      <w:divBdr>
        <w:top w:val="none" w:sz="0" w:space="0" w:color="auto"/>
        <w:left w:val="none" w:sz="0" w:space="0" w:color="auto"/>
        <w:bottom w:val="none" w:sz="0" w:space="0" w:color="auto"/>
        <w:right w:val="none" w:sz="0" w:space="0" w:color="auto"/>
      </w:divBdr>
    </w:div>
    <w:div w:id="960187526">
      <w:bodyDiv w:val="1"/>
      <w:marLeft w:val="0"/>
      <w:marRight w:val="0"/>
      <w:marTop w:val="0"/>
      <w:marBottom w:val="0"/>
      <w:divBdr>
        <w:top w:val="none" w:sz="0" w:space="0" w:color="auto"/>
        <w:left w:val="none" w:sz="0" w:space="0" w:color="auto"/>
        <w:bottom w:val="none" w:sz="0" w:space="0" w:color="auto"/>
        <w:right w:val="none" w:sz="0" w:space="0" w:color="auto"/>
      </w:divBdr>
    </w:div>
    <w:div w:id="960916977">
      <w:bodyDiv w:val="1"/>
      <w:marLeft w:val="0"/>
      <w:marRight w:val="0"/>
      <w:marTop w:val="0"/>
      <w:marBottom w:val="0"/>
      <w:divBdr>
        <w:top w:val="none" w:sz="0" w:space="0" w:color="auto"/>
        <w:left w:val="none" w:sz="0" w:space="0" w:color="auto"/>
        <w:bottom w:val="none" w:sz="0" w:space="0" w:color="auto"/>
        <w:right w:val="none" w:sz="0" w:space="0" w:color="auto"/>
      </w:divBdr>
    </w:div>
    <w:div w:id="961569349">
      <w:bodyDiv w:val="1"/>
      <w:marLeft w:val="0"/>
      <w:marRight w:val="0"/>
      <w:marTop w:val="0"/>
      <w:marBottom w:val="0"/>
      <w:divBdr>
        <w:top w:val="none" w:sz="0" w:space="0" w:color="auto"/>
        <w:left w:val="none" w:sz="0" w:space="0" w:color="auto"/>
        <w:bottom w:val="none" w:sz="0" w:space="0" w:color="auto"/>
        <w:right w:val="none" w:sz="0" w:space="0" w:color="auto"/>
      </w:divBdr>
    </w:div>
    <w:div w:id="963271994">
      <w:bodyDiv w:val="1"/>
      <w:marLeft w:val="0"/>
      <w:marRight w:val="0"/>
      <w:marTop w:val="0"/>
      <w:marBottom w:val="0"/>
      <w:divBdr>
        <w:top w:val="none" w:sz="0" w:space="0" w:color="auto"/>
        <w:left w:val="none" w:sz="0" w:space="0" w:color="auto"/>
        <w:bottom w:val="none" w:sz="0" w:space="0" w:color="auto"/>
        <w:right w:val="none" w:sz="0" w:space="0" w:color="auto"/>
      </w:divBdr>
    </w:div>
    <w:div w:id="977686695">
      <w:bodyDiv w:val="1"/>
      <w:marLeft w:val="0"/>
      <w:marRight w:val="0"/>
      <w:marTop w:val="0"/>
      <w:marBottom w:val="0"/>
      <w:divBdr>
        <w:top w:val="none" w:sz="0" w:space="0" w:color="auto"/>
        <w:left w:val="none" w:sz="0" w:space="0" w:color="auto"/>
        <w:bottom w:val="none" w:sz="0" w:space="0" w:color="auto"/>
        <w:right w:val="none" w:sz="0" w:space="0" w:color="auto"/>
      </w:divBdr>
    </w:div>
    <w:div w:id="1013341477">
      <w:bodyDiv w:val="1"/>
      <w:marLeft w:val="0"/>
      <w:marRight w:val="0"/>
      <w:marTop w:val="0"/>
      <w:marBottom w:val="0"/>
      <w:divBdr>
        <w:top w:val="none" w:sz="0" w:space="0" w:color="auto"/>
        <w:left w:val="none" w:sz="0" w:space="0" w:color="auto"/>
        <w:bottom w:val="none" w:sz="0" w:space="0" w:color="auto"/>
        <w:right w:val="none" w:sz="0" w:space="0" w:color="auto"/>
      </w:divBdr>
    </w:div>
    <w:div w:id="1029725190">
      <w:bodyDiv w:val="1"/>
      <w:marLeft w:val="0"/>
      <w:marRight w:val="0"/>
      <w:marTop w:val="0"/>
      <w:marBottom w:val="0"/>
      <w:divBdr>
        <w:top w:val="none" w:sz="0" w:space="0" w:color="auto"/>
        <w:left w:val="none" w:sz="0" w:space="0" w:color="auto"/>
        <w:bottom w:val="none" w:sz="0" w:space="0" w:color="auto"/>
        <w:right w:val="none" w:sz="0" w:space="0" w:color="auto"/>
      </w:divBdr>
    </w:div>
    <w:div w:id="1032727425">
      <w:bodyDiv w:val="1"/>
      <w:marLeft w:val="0"/>
      <w:marRight w:val="0"/>
      <w:marTop w:val="0"/>
      <w:marBottom w:val="0"/>
      <w:divBdr>
        <w:top w:val="none" w:sz="0" w:space="0" w:color="auto"/>
        <w:left w:val="none" w:sz="0" w:space="0" w:color="auto"/>
        <w:bottom w:val="none" w:sz="0" w:space="0" w:color="auto"/>
        <w:right w:val="none" w:sz="0" w:space="0" w:color="auto"/>
      </w:divBdr>
    </w:div>
    <w:div w:id="1037195525">
      <w:bodyDiv w:val="1"/>
      <w:marLeft w:val="0"/>
      <w:marRight w:val="0"/>
      <w:marTop w:val="0"/>
      <w:marBottom w:val="0"/>
      <w:divBdr>
        <w:top w:val="none" w:sz="0" w:space="0" w:color="auto"/>
        <w:left w:val="none" w:sz="0" w:space="0" w:color="auto"/>
        <w:bottom w:val="none" w:sz="0" w:space="0" w:color="auto"/>
        <w:right w:val="none" w:sz="0" w:space="0" w:color="auto"/>
      </w:divBdr>
    </w:div>
    <w:div w:id="1044670273">
      <w:bodyDiv w:val="1"/>
      <w:marLeft w:val="0"/>
      <w:marRight w:val="0"/>
      <w:marTop w:val="0"/>
      <w:marBottom w:val="0"/>
      <w:divBdr>
        <w:top w:val="none" w:sz="0" w:space="0" w:color="auto"/>
        <w:left w:val="none" w:sz="0" w:space="0" w:color="auto"/>
        <w:bottom w:val="none" w:sz="0" w:space="0" w:color="auto"/>
        <w:right w:val="none" w:sz="0" w:space="0" w:color="auto"/>
      </w:divBdr>
    </w:div>
    <w:div w:id="1052190473">
      <w:bodyDiv w:val="1"/>
      <w:marLeft w:val="0"/>
      <w:marRight w:val="0"/>
      <w:marTop w:val="0"/>
      <w:marBottom w:val="0"/>
      <w:divBdr>
        <w:top w:val="none" w:sz="0" w:space="0" w:color="auto"/>
        <w:left w:val="none" w:sz="0" w:space="0" w:color="auto"/>
        <w:bottom w:val="none" w:sz="0" w:space="0" w:color="auto"/>
        <w:right w:val="none" w:sz="0" w:space="0" w:color="auto"/>
      </w:divBdr>
    </w:div>
    <w:div w:id="1061755062">
      <w:bodyDiv w:val="1"/>
      <w:marLeft w:val="0"/>
      <w:marRight w:val="0"/>
      <w:marTop w:val="0"/>
      <w:marBottom w:val="0"/>
      <w:divBdr>
        <w:top w:val="none" w:sz="0" w:space="0" w:color="auto"/>
        <w:left w:val="none" w:sz="0" w:space="0" w:color="auto"/>
        <w:bottom w:val="none" w:sz="0" w:space="0" w:color="auto"/>
        <w:right w:val="none" w:sz="0" w:space="0" w:color="auto"/>
      </w:divBdr>
    </w:div>
    <w:div w:id="1159346332">
      <w:bodyDiv w:val="1"/>
      <w:marLeft w:val="0"/>
      <w:marRight w:val="0"/>
      <w:marTop w:val="0"/>
      <w:marBottom w:val="0"/>
      <w:divBdr>
        <w:top w:val="none" w:sz="0" w:space="0" w:color="auto"/>
        <w:left w:val="none" w:sz="0" w:space="0" w:color="auto"/>
        <w:bottom w:val="none" w:sz="0" w:space="0" w:color="auto"/>
        <w:right w:val="none" w:sz="0" w:space="0" w:color="auto"/>
      </w:divBdr>
    </w:div>
    <w:div w:id="1196306832">
      <w:bodyDiv w:val="1"/>
      <w:marLeft w:val="0"/>
      <w:marRight w:val="0"/>
      <w:marTop w:val="0"/>
      <w:marBottom w:val="0"/>
      <w:divBdr>
        <w:top w:val="none" w:sz="0" w:space="0" w:color="auto"/>
        <w:left w:val="none" w:sz="0" w:space="0" w:color="auto"/>
        <w:bottom w:val="none" w:sz="0" w:space="0" w:color="auto"/>
        <w:right w:val="none" w:sz="0" w:space="0" w:color="auto"/>
      </w:divBdr>
    </w:div>
    <w:div w:id="1216741924">
      <w:bodyDiv w:val="1"/>
      <w:marLeft w:val="0"/>
      <w:marRight w:val="0"/>
      <w:marTop w:val="0"/>
      <w:marBottom w:val="0"/>
      <w:divBdr>
        <w:top w:val="none" w:sz="0" w:space="0" w:color="auto"/>
        <w:left w:val="none" w:sz="0" w:space="0" w:color="auto"/>
        <w:bottom w:val="none" w:sz="0" w:space="0" w:color="auto"/>
        <w:right w:val="none" w:sz="0" w:space="0" w:color="auto"/>
      </w:divBdr>
    </w:div>
    <w:div w:id="1228225732">
      <w:bodyDiv w:val="1"/>
      <w:marLeft w:val="0"/>
      <w:marRight w:val="0"/>
      <w:marTop w:val="0"/>
      <w:marBottom w:val="0"/>
      <w:divBdr>
        <w:top w:val="none" w:sz="0" w:space="0" w:color="auto"/>
        <w:left w:val="none" w:sz="0" w:space="0" w:color="auto"/>
        <w:bottom w:val="none" w:sz="0" w:space="0" w:color="auto"/>
        <w:right w:val="none" w:sz="0" w:space="0" w:color="auto"/>
      </w:divBdr>
    </w:div>
    <w:div w:id="1237587566">
      <w:bodyDiv w:val="1"/>
      <w:marLeft w:val="0"/>
      <w:marRight w:val="0"/>
      <w:marTop w:val="0"/>
      <w:marBottom w:val="0"/>
      <w:divBdr>
        <w:top w:val="none" w:sz="0" w:space="0" w:color="auto"/>
        <w:left w:val="none" w:sz="0" w:space="0" w:color="auto"/>
        <w:bottom w:val="none" w:sz="0" w:space="0" w:color="auto"/>
        <w:right w:val="none" w:sz="0" w:space="0" w:color="auto"/>
      </w:divBdr>
    </w:div>
    <w:div w:id="1244683757">
      <w:bodyDiv w:val="1"/>
      <w:marLeft w:val="0"/>
      <w:marRight w:val="0"/>
      <w:marTop w:val="0"/>
      <w:marBottom w:val="0"/>
      <w:divBdr>
        <w:top w:val="none" w:sz="0" w:space="0" w:color="auto"/>
        <w:left w:val="none" w:sz="0" w:space="0" w:color="auto"/>
        <w:bottom w:val="none" w:sz="0" w:space="0" w:color="auto"/>
        <w:right w:val="none" w:sz="0" w:space="0" w:color="auto"/>
      </w:divBdr>
    </w:div>
    <w:div w:id="1312834881">
      <w:bodyDiv w:val="1"/>
      <w:marLeft w:val="0"/>
      <w:marRight w:val="0"/>
      <w:marTop w:val="0"/>
      <w:marBottom w:val="0"/>
      <w:divBdr>
        <w:top w:val="none" w:sz="0" w:space="0" w:color="auto"/>
        <w:left w:val="none" w:sz="0" w:space="0" w:color="auto"/>
        <w:bottom w:val="none" w:sz="0" w:space="0" w:color="auto"/>
        <w:right w:val="none" w:sz="0" w:space="0" w:color="auto"/>
      </w:divBdr>
    </w:div>
    <w:div w:id="1371034676">
      <w:bodyDiv w:val="1"/>
      <w:marLeft w:val="0"/>
      <w:marRight w:val="0"/>
      <w:marTop w:val="0"/>
      <w:marBottom w:val="0"/>
      <w:divBdr>
        <w:top w:val="none" w:sz="0" w:space="0" w:color="auto"/>
        <w:left w:val="none" w:sz="0" w:space="0" w:color="auto"/>
        <w:bottom w:val="none" w:sz="0" w:space="0" w:color="auto"/>
        <w:right w:val="none" w:sz="0" w:space="0" w:color="auto"/>
      </w:divBdr>
    </w:div>
    <w:div w:id="1381242728">
      <w:bodyDiv w:val="1"/>
      <w:marLeft w:val="0"/>
      <w:marRight w:val="0"/>
      <w:marTop w:val="0"/>
      <w:marBottom w:val="0"/>
      <w:divBdr>
        <w:top w:val="none" w:sz="0" w:space="0" w:color="auto"/>
        <w:left w:val="none" w:sz="0" w:space="0" w:color="auto"/>
        <w:bottom w:val="none" w:sz="0" w:space="0" w:color="auto"/>
        <w:right w:val="none" w:sz="0" w:space="0" w:color="auto"/>
      </w:divBdr>
    </w:div>
    <w:div w:id="1390228926">
      <w:bodyDiv w:val="1"/>
      <w:marLeft w:val="0"/>
      <w:marRight w:val="0"/>
      <w:marTop w:val="0"/>
      <w:marBottom w:val="0"/>
      <w:divBdr>
        <w:top w:val="none" w:sz="0" w:space="0" w:color="auto"/>
        <w:left w:val="none" w:sz="0" w:space="0" w:color="auto"/>
        <w:bottom w:val="none" w:sz="0" w:space="0" w:color="auto"/>
        <w:right w:val="none" w:sz="0" w:space="0" w:color="auto"/>
      </w:divBdr>
    </w:div>
    <w:div w:id="1402096504">
      <w:bodyDiv w:val="1"/>
      <w:marLeft w:val="0"/>
      <w:marRight w:val="0"/>
      <w:marTop w:val="0"/>
      <w:marBottom w:val="0"/>
      <w:divBdr>
        <w:top w:val="none" w:sz="0" w:space="0" w:color="auto"/>
        <w:left w:val="none" w:sz="0" w:space="0" w:color="auto"/>
        <w:bottom w:val="none" w:sz="0" w:space="0" w:color="auto"/>
        <w:right w:val="none" w:sz="0" w:space="0" w:color="auto"/>
      </w:divBdr>
    </w:div>
    <w:div w:id="1442452065">
      <w:bodyDiv w:val="1"/>
      <w:marLeft w:val="0"/>
      <w:marRight w:val="0"/>
      <w:marTop w:val="0"/>
      <w:marBottom w:val="0"/>
      <w:divBdr>
        <w:top w:val="none" w:sz="0" w:space="0" w:color="auto"/>
        <w:left w:val="none" w:sz="0" w:space="0" w:color="auto"/>
        <w:bottom w:val="none" w:sz="0" w:space="0" w:color="auto"/>
        <w:right w:val="none" w:sz="0" w:space="0" w:color="auto"/>
      </w:divBdr>
    </w:div>
    <w:div w:id="1488589474">
      <w:bodyDiv w:val="1"/>
      <w:marLeft w:val="0"/>
      <w:marRight w:val="0"/>
      <w:marTop w:val="0"/>
      <w:marBottom w:val="0"/>
      <w:divBdr>
        <w:top w:val="none" w:sz="0" w:space="0" w:color="auto"/>
        <w:left w:val="none" w:sz="0" w:space="0" w:color="auto"/>
        <w:bottom w:val="none" w:sz="0" w:space="0" w:color="auto"/>
        <w:right w:val="none" w:sz="0" w:space="0" w:color="auto"/>
      </w:divBdr>
    </w:div>
    <w:div w:id="1498567943">
      <w:bodyDiv w:val="1"/>
      <w:marLeft w:val="0"/>
      <w:marRight w:val="0"/>
      <w:marTop w:val="0"/>
      <w:marBottom w:val="0"/>
      <w:divBdr>
        <w:top w:val="none" w:sz="0" w:space="0" w:color="auto"/>
        <w:left w:val="none" w:sz="0" w:space="0" w:color="auto"/>
        <w:bottom w:val="none" w:sz="0" w:space="0" w:color="auto"/>
        <w:right w:val="none" w:sz="0" w:space="0" w:color="auto"/>
      </w:divBdr>
    </w:div>
    <w:div w:id="1521432515">
      <w:bodyDiv w:val="1"/>
      <w:marLeft w:val="0"/>
      <w:marRight w:val="0"/>
      <w:marTop w:val="0"/>
      <w:marBottom w:val="0"/>
      <w:divBdr>
        <w:top w:val="none" w:sz="0" w:space="0" w:color="auto"/>
        <w:left w:val="none" w:sz="0" w:space="0" w:color="auto"/>
        <w:bottom w:val="none" w:sz="0" w:space="0" w:color="auto"/>
        <w:right w:val="none" w:sz="0" w:space="0" w:color="auto"/>
      </w:divBdr>
    </w:div>
    <w:div w:id="1543903822">
      <w:bodyDiv w:val="1"/>
      <w:marLeft w:val="0"/>
      <w:marRight w:val="0"/>
      <w:marTop w:val="0"/>
      <w:marBottom w:val="0"/>
      <w:divBdr>
        <w:top w:val="none" w:sz="0" w:space="0" w:color="auto"/>
        <w:left w:val="none" w:sz="0" w:space="0" w:color="auto"/>
        <w:bottom w:val="none" w:sz="0" w:space="0" w:color="auto"/>
        <w:right w:val="none" w:sz="0" w:space="0" w:color="auto"/>
      </w:divBdr>
    </w:div>
    <w:div w:id="1575700040">
      <w:bodyDiv w:val="1"/>
      <w:marLeft w:val="0"/>
      <w:marRight w:val="0"/>
      <w:marTop w:val="0"/>
      <w:marBottom w:val="0"/>
      <w:divBdr>
        <w:top w:val="none" w:sz="0" w:space="0" w:color="auto"/>
        <w:left w:val="none" w:sz="0" w:space="0" w:color="auto"/>
        <w:bottom w:val="none" w:sz="0" w:space="0" w:color="auto"/>
        <w:right w:val="none" w:sz="0" w:space="0" w:color="auto"/>
      </w:divBdr>
    </w:div>
    <w:div w:id="1631128069">
      <w:bodyDiv w:val="1"/>
      <w:marLeft w:val="0"/>
      <w:marRight w:val="0"/>
      <w:marTop w:val="0"/>
      <w:marBottom w:val="0"/>
      <w:divBdr>
        <w:top w:val="none" w:sz="0" w:space="0" w:color="auto"/>
        <w:left w:val="none" w:sz="0" w:space="0" w:color="auto"/>
        <w:bottom w:val="none" w:sz="0" w:space="0" w:color="auto"/>
        <w:right w:val="none" w:sz="0" w:space="0" w:color="auto"/>
      </w:divBdr>
    </w:div>
    <w:div w:id="1634021871">
      <w:bodyDiv w:val="1"/>
      <w:marLeft w:val="0"/>
      <w:marRight w:val="0"/>
      <w:marTop w:val="0"/>
      <w:marBottom w:val="0"/>
      <w:divBdr>
        <w:top w:val="none" w:sz="0" w:space="0" w:color="auto"/>
        <w:left w:val="none" w:sz="0" w:space="0" w:color="auto"/>
        <w:bottom w:val="none" w:sz="0" w:space="0" w:color="auto"/>
        <w:right w:val="none" w:sz="0" w:space="0" w:color="auto"/>
      </w:divBdr>
    </w:div>
    <w:div w:id="1680427499">
      <w:bodyDiv w:val="1"/>
      <w:marLeft w:val="0"/>
      <w:marRight w:val="0"/>
      <w:marTop w:val="0"/>
      <w:marBottom w:val="0"/>
      <w:divBdr>
        <w:top w:val="none" w:sz="0" w:space="0" w:color="auto"/>
        <w:left w:val="none" w:sz="0" w:space="0" w:color="auto"/>
        <w:bottom w:val="none" w:sz="0" w:space="0" w:color="auto"/>
        <w:right w:val="none" w:sz="0" w:space="0" w:color="auto"/>
      </w:divBdr>
    </w:div>
    <w:div w:id="1687901413">
      <w:bodyDiv w:val="1"/>
      <w:marLeft w:val="0"/>
      <w:marRight w:val="0"/>
      <w:marTop w:val="0"/>
      <w:marBottom w:val="0"/>
      <w:divBdr>
        <w:top w:val="none" w:sz="0" w:space="0" w:color="auto"/>
        <w:left w:val="none" w:sz="0" w:space="0" w:color="auto"/>
        <w:bottom w:val="none" w:sz="0" w:space="0" w:color="auto"/>
        <w:right w:val="none" w:sz="0" w:space="0" w:color="auto"/>
      </w:divBdr>
    </w:div>
    <w:div w:id="1701739072">
      <w:bodyDiv w:val="1"/>
      <w:marLeft w:val="0"/>
      <w:marRight w:val="0"/>
      <w:marTop w:val="0"/>
      <w:marBottom w:val="0"/>
      <w:divBdr>
        <w:top w:val="none" w:sz="0" w:space="0" w:color="auto"/>
        <w:left w:val="none" w:sz="0" w:space="0" w:color="auto"/>
        <w:bottom w:val="none" w:sz="0" w:space="0" w:color="auto"/>
        <w:right w:val="none" w:sz="0" w:space="0" w:color="auto"/>
      </w:divBdr>
    </w:div>
    <w:div w:id="1746797645">
      <w:bodyDiv w:val="1"/>
      <w:marLeft w:val="0"/>
      <w:marRight w:val="0"/>
      <w:marTop w:val="0"/>
      <w:marBottom w:val="0"/>
      <w:divBdr>
        <w:top w:val="none" w:sz="0" w:space="0" w:color="auto"/>
        <w:left w:val="none" w:sz="0" w:space="0" w:color="auto"/>
        <w:bottom w:val="none" w:sz="0" w:space="0" w:color="auto"/>
        <w:right w:val="none" w:sz="0" w:space="0" w:color="auto"/>
      </w:divBdr>
    </w:div>
    <w:div w:id="1752508971">
      <w:bodyDiv w:val="1"/>
      <w:marLeft w:val="0"/>
      <w:marRight w:val="0"/>
      <w:marTop w:val="0"/>
      <w:marBottom w:val="0"/>
      <w:divBdr>
        <w:top w:val="none" w:sz="0" w:space="0" w:color="auto"/>
        <w:left w:val="none" w:sz="0" w:space="0" w:color="auto"/>
        <w:bottom w:val="none" w:sz="0" w:space="0" w:color="auto"/>
        <w:right w:val="none" w:sz="0" w:space="0" w:color="auto"/>
      </w:divBdr>
    </w:div>
    <w:div w:id="1772579238">
      <w:bodyDiv w:val="1"/>
      <w:marLeft w:val="0"/>
      <w:marRight w:val="0"/>
      <w:marTop w:val="0"/>
      <w:marBottom w:val="0"/>
      <w:divBdr>
        <w:top w:val="none" w:sz="0" w:space="0" w:color="auto"/>
        <w:left w:val="none" w:sz="0" w:space="0" w:color="auto"/>
        <w:bottom w:val="none" w:sz="0" w:space="0" w:color="auto"/>
        <w:right w:val="none" w:sz="0" w:space="0" w:color="auto"/>
      </w:divBdr>
    </w:div>
    <w:div w:id="1792943310">
      <w:bodyDiv w:val="1"/>
      <w:marLeft w:val="0"/>
      <w:marRight w:val="0"/>
      <w:marTop w:val="0"/>
      <w:marBottom w:val="0"/>
      <w:divBdr>
        <w:top w:val="none" w:sz="0" w:space="0" w:color="auto"/>
        <w:left w:val="none" w:sz="0" w:space="0" w:color="auto"/>
        <w:bottom w:val="none" w:sz="0" w:space="0" w:color="auto"/>
        <w:right w:val="none" w:sz="0" w:space="0" w:color="auto"/>
      </w:divBdr>
    </w:div>
    <w:div w:id="1843200925">
      <w:bodyDiv w:val="1"/>
      <w:marLeft w:val="0"/>
      <w:marRight w:val="0"/>
      <w:marTop w:val="0"/>
      <w:marBottom w:val="0"/>
      <w:divBdr>
        <w:top w:val="none" w:sz="0" w:space="0" w:color="auto"/>
        <w:left w:val="none" w:sz="0" w:space="0" w:color="auto"/>
        <w:bottom w:val="none" w:sz="0" w:space="0" w:color="auto"/>
        <w:right w:val="none" w:sz="0" w:space="0" w:color="auto"/>
      </w:divBdr>
    </w:div>
    <w:div w:id="1851484775">
      <w:bodyDiv w:val="1"/>
      <w:marLeft w:val="0"/>
      <w:marRight w:val="0"/>
      <w:marTop w:val="0"/>
      <w:marBottom w:val="0"/>
      <w:divBdr>
        <w:top w:val="none" w:sz="0" w:space="0" w:color="auto"/>
        <w:left w:val="none" w:sz="0" w:space="0" w:color="auto"/>
        <w:bottom w:val="none" w:sz="0" w:space="0" w:color="auto"/>
        <w:right w:val="none" w:sz="0" w:space="0" w:color="auto"/>
      </w:divBdr>
    </w:div>
    <w:div w:id="1885602512">
      <w:bodyDiv w:val="1"/>
      <w:marLeft w:val="0"/>
      <w:marRight w:val="0"/>
      <w:marTop w:val="0"/>
      <w:marBottom w:val="0"/>
      <w:divBdr>
        <w:top w:val="none" w:sz="0" w:space="0" w:color="auto"/>
        <w:left w:val="none" w:sz="0" w:space="0" w:color="auto"/>
        <w:bottom w:val="none" w:sz="0" w:space="0" w:color="auto"/>
        <w:right w:val="none" w:sz="0" w:space="0" w:color="auto"/>
      </w:divBdr>
    </w:div>
    <w:div w:id="1887252662">
      <w:bodyDiv w:val="1"/>
      <w:marLeft w:val="0"/>
      <w:marRight w:val="0"/>
      <w:marTop w:val="0"/>
      <w:marBottom w:val="0"/>
      <w:divBdr>
        <w:top w:val="none" w:sz="0" w:space="0" w:color="auto"/>
        <w:left w:val="none" w:sz="0" w:space="0" w:color="auto"/>
        <w:bottom w:val="none" w:sz="0" w:space="0" w:color="auto"/>
        <w:right w:val="none" w:sz="0" w:space="0" w:color="auto"/>
      </w:divBdr>
    </w:div>
    <w:div w:id="1889149276">
      <w:bodyDiv w:val="1"/>
      <w:marLeft w:val="0"/>
      <w:marRight w:val="0"/>
      <w:marTop w:val="0"/>
      <w:marBottom w:val="0"/>
      <w:divBdr>
        <w:top w:val="none" w:sz="0" w:space="0" w:color="auto"/>
        <w:left w:val="none" w:sz="0" w:space="0" w:color="auto"/>
        <w:bottom w:val="none" w:sz="0" w:space="0" w:color="auto"/>
        <w:right w:val="none" w:sz="0" w:space="0" w:color="auto"/>
      </w:divBdr>
    </w:div>
    <w:div w:id="1901362591">
      <w:bodyDiv w:val="1"/>
      <w:marLeft w:val="0"/>
      <w:marRight w:val="0"/>
      <w:marTop w:val="0"/>
      <w:marBottom w:val="0"/>
      <w:divBdr>
        <w:top w:val="none" w:sz="0" w:space="0" w:color="auto"/>
        <w:left w:val="none" w:sz="0" w:space="0" w:color="auto"/>
        <w:bottom w:val="none" w:sz="0" w:space="0" w:color="auto"/>
        <w:right w:val="none" w:sz="0" w:space="0" w:color="auto"/>
      </w:divBdr>
    </w:div>
    <w:div w:id="1913618285">
      <w:bodyDiv w:val="1"/>
      <w:marLeft w:val="0"/>
      <w:marRight w:val="0"/>
      <w:marTop w:val="0"/>
      <w:marBottom w:val="0"/>
      <w:divBdr>
        <w:top w:val="none" w:sz="0" w:space="0" w:color="auto"/>
        <w:left w:val="none" w:sz="0" w:space="0" w:color="auto"/>
        <w:bottom w:val="none" w:sz="0" w:space="0" w:color="auto"/>
        <w:right w:val="none" w:sz="0" w:space="0" w:color="auto"/>
      </w:divBdr>
    </w:div>
    <w:div w:id="1915625655">
      <w:bodyDiv w:val="1"/>
      <w:marLeft w:val="0"/>
      <w:marRight w:val="0"/>
      <w:marTop w:val="0"/>
      <w:marBottom w:val="0"/>
      <w:divBdr>
        <w:top w:val="none" w:sz="0" w:space="0" w:color="auto"/>
        <w:left w:val="none" w:sz="0" w:space="0" w:color="auto"/>
        <w:bottom w:val="none" w:sz="0" w:space="0" w:color="auto"/>
        <w:right w:val="none" w:sz="0" w:space="0" w:color="auto"/>
      </w:divBdr>
    </w:div>
    <w:div w:id="1957173188">
      <w:bodyDiv w:val="1"/>
      <w:marLeft w:val="0"/>
      <w:marRight w:val="0"/>
      <w:marTop w:val="0"/>
      <w:marBottom w:val="0"/>
      <w:divBdr>
        <w:top w:val="none" w:sz="0" w:space="0" w:color="auto"/>
        <w:left w:val="none" w:sz="0" w:space="0" w:color="auto"/>
        <w:bottom w:val="none" w:sz="0" w:space="0" w:color="auto"/>
        <w:right w:val="none" w:sz="0" w:space="0" w:color="auto"/>
      </w:divBdr>
    </w:div>
    <w:div w:id="1966308653">
      <w:bodyDiv w:val="1"/>
      <w:marLeft w:val="0"/>
      <w:marRight w:val="0"/>
      <w:marTop w:val="0"/>
      <w:marBottom w:val="0"/>
      <w:divBdr>
        <w:top w:val="none" w:sz="0" w:space="0" w:color="auto"/>
        <w:left w:val="none" w:sz="0" w:space="0" w:color="auto"/>
        <w:bottom w:val="none" w:sz="0" w:space="0" w:color="auto"/>
        <w:right w:val="none" w:sz="0" w:space="0" w:color="auto"/>
      </w:divBdr>
    </w:div>
    <w:div w:id="1971209081">
      <w:bodyDiv w:val="1"/>
      <w:marLeft w:val="0"/>
      <w:marRight w:val="0"/>
      <w:marTop w:val="0"/>
      <w:marBottom w:val="0"/>
      <w:divBdr>
        <w:top w:val="none" w:sz="0" w:space="0" w:color="auto"/>
        <w:left w:val="none" w:sz="0" w:space="0" w:color="auto"/>
        <w:bottom w:val="none" w:sz="0" w:space="0" w:color="auto"/>
        <w:right w:val="none" w:sz="0" w:space="0" w:color="auto"/>
      </w:divBdr>
    </w:div>
    <w:div w:id="1993607076">
      <w:bodyDiv w:val="1"/>
      <w:marLeft w:val="0"/>
      <w:marRight w:val="0"/>
      <w:marTop w:val="0"/>
      <w:marBottom w:val="0"/>
      <w:divBdr>
        <w:top w:val="none" w:sz="0" w:space="0" w:color="auto"/>
        <w:left w:val="none" w:sz="0" w:space="0" w:color="auto"/>
        <w:bottom w:val="none" w:sz="0" w:space="0" w:color="auto"/>
        <w:right w:val="none" w:sz="0" w:space="0" w:color="auto"/>
      </w:divBdr>
    </w:div>
    <w:div w:id="2004778322">
      <w:bodyDiv w:val="1"/>
      <w:marLeft w:val="0"/>
      <w:marRight w:val="0"/>
      <w:marTop w:val="0"/>
      <w:marBottom w:val="0"/>
      <w:divBdr>
        <w:top w:val="none" w:sz="0" w:space="0" w:color="auto"/>
        <w:left w:val="none" w:sz="0" w:space="0" w:color="auto"/>
        <w:bottom w:val="none" w:sz="0" w:space="0" w:color="auto"/>
        <w:right w:val="none" w:sz="0" w:space="0" w:color="auto"/>
      </w:divBdr>
    </w:div>
    <w:div w:id="2052925271">
      <w:bodyDiv w:val="1"/>
      <w:marLeft w:val="0"/>
      <w:marRight w:val="0"/>
      <w:marTop w:val="0"/>
      <w:marBottom w:val="0"/>
      <w:divBdr>
        <w:top w:val="none" w:sz="0" w:space="0" w:color="auto"/>
        <w:left w:val="none" w:sz="0" w:space="0" w:color="auto"/>
        <w:bottom w:val="none" w:sz="0" w:space="0" w:color="auto"/>
        <w:right w:val="none" w:sz="0" w:space="0" w:color="auto"/>
      </w:divBdr>
    </w:div>
    <w:div w:id="2058578242">
      <w:bodyDiv w:val="1"/>
      <w:marLeft w:val="0"/>
      <w:marRight w:val="0"/>
      <w:marTop w:val="0"/>
      <w:marBottom w:val="0"/>
      <w:divBdr>
        <w:top w:val="none" w:sz="0" w:space="0" w:color="auto"/>
        <w:left w:val="none" w:sz="0" w:space="0" w:color="auto"/>
        <w:bottom w:val="none" w:sz="0" w:space="0" w:color="auto"/>
        <w:right w:val="none" w:sz="0" w:space="0" w:color="auto"/>
      </w:divBdr>
    </w:div>
    <w:div w:id="2073232613">
      <w:bodyDiv w:val="1"/>
      <w:marLeft w:val="0"/>
      <w:marRight w:val="0"/>
      <w:marTop w:val="0"/>
      <w:marBottom w:val="0"/>
      <w:divBdr>
        <w:top w:val="none" w:sz="0" w:space="0" w:color="auto"/>
        <w:left w:val="none" w:sz="0" w:space="0" w:color="auto"/>
        <w:bottom w:val="none" w:sz="0" w:space="0" w:color="auto"/>
        <w:right w:val="none" w:sz="0" w:space="0" w:color="auto"/>
      </w:divBdr>
    </w:div>
    <w:div w:id="2073846635">
      <w:bodyDiv w:val="1"/>
      <w:marLeft w:val="0"/>
      <w:marRight w:val="0"/>
      <w:marTop w:val="0"/>
      <w:marBottom w:val="0"/>
      <w:divBdr>
        <w:top w:val="none" w:sz="0" w:space="0" w:color="auto"/>
        <w:left w:val="none" w:sz="0" w:space="0" w:color="auto"/>
        <w:bottom w:val="none" w:sz="0" w:space="0" w:color="auto"/>
        <w:right w:val="none" w:sz="0" w:space="0" w:color="auto"/>
      </w:divBdr>
    </w:div>
    <w:div w:id="2101245147">
      <w:bodyDiv w:val="1"/>
      <w:marLeft w:val="0"/>
      <w:marRight w:val="0"/>
      <w:marTop w:val="0"/>
      <w:marBottom w:val="0"/>
      <w:divBdr>
        <w:top w:val="none" w:sz="0" w:space="0" w:color="auto"/>
        <w:left w:val="none" w:sz="0" w:space="0" w:color="auto"/>
        <w:bottom w:val="none" w:sz="0" w:space="0" w:color="auto"/>
        <w:right w:val="none" w:sz="0" w:space="0" w:color="auto"/>
      </w:divBdr>
    </w:div>
    <w:div w:id="2110806094">
      <w:bodyDiv w:val="1"/>
      <w:marLeft w:val="0"/>
      <w:marRight w:val="0"/>
      <w:marTop w:val="0"/>
      <w:marBottom w:val="0"/>
      <w:divBdr>
        <w:top w:val="none" w:sz="0" w:space="0" w:color="auto"/>
        <w:left w:val="none" w:sz="0" w:space="0" w:color="auto"/>
        <w:bottom w:val="none" w:sz="0" w:space="0" w:color="auto"/>
        <w:right w:val="none" w:sz="0" w:space="0" w:color="auto"/>
      </w:divBdr>
    </w:div>
    <w:div w:id="2115124288">
      <w:bodyDiv w:val="1"/>
      <w:marLeft w:val="0"/>
      <w:marRight w:val="0"/>
      <w:marTop w:val="0"/>
      <w:marBottom w:val="0"/>
      <w:divBdr>
        <w:top w:val="none" w:sz="0" w:space="0" w:color="auto"/>
        <w:left w:val="none" w:sz="0" w:space="0" w:color="auto"/>
        <w:bottom w:val="none" w:sz="0" w:space="0" w:color="auto"/>
        <w:right w:val="none" w:sz="0" w:space="0" w:color="auto"/>
      </w:divBdr>
    </w:div>
    <w:div w:id="211609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63903AA4EB0E48BA2C677DE367BD6F" ma:contentTypeVersion="15" ma:contentTypeDescription="Crée un document." ma:contentTypeScope="" ma:versionID="99c0ea8904ca32a8dd1458e4a6b9236d">
  <xsd:schema xmlns:xsd="http://www.w3.org/2001/XMLSchema" xmlns:xs="http://www.w3.org/2001/XMLSchema" xmlns:p="http://schemas.microsoft.com/office/2006/metadata/properties" xmlns:ns1="http://schemas.microsoft.com/sharepoint/v3" xmlns:ns3="d03e3c0c-022e-4373-819a-91f8f86384ed" xmlns:ns4="82672be6-79d5-4cef-84a8-6ff94b1a050b" targetNamespace="http://schemas.microsoft.com/office/2006/metadata/properties" ma:root="true" ma:fieldsID="3ade04d4fb031e7e2287c1a7186001ae" ns1:_="" ns3:_="" ns4:_="">
    <xsd:import namespace="http://schemas.microsoft.com/sharepoint/v3"/>
    <xsd:import namespace="d03e3c0c-022e-4373-819a-91f8f86384ed"/>
    <xsd:import namespace="82672be6-79d5-4cef-84a8-6ff94b1a050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1:_ip_UnifiedCompliancePolicyProperties" minOccurs="0"/>
                <xsd:element ref="ns1:_ip_UnifiedCompliancePolicyUIAc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étés de la stratégie de conformité unifiée" ma:hidden="true" ma:internalName="_ip_UnifiedCompliancePolicyProperties">
      <xsd:simpleType>
        <xsd:restriction base="dms:Note"/>
      </xsd:simpleType>
    </xsd:element>
    <xsd:element name="_ip_UnifiedCompliancePolicyUIAction" ma:index="18"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3e3c0c-022e-4373-819a-91f8f86384ed"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672be6-79d5-4cef-84a8-6ff94b1a050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B7618-4193-4C7C-BE1E-52452A78386F}">
  <ds:schemaRefs>
    <ds:schemaRef ds:uri="http://schemas.microsoft.com/sharepoint/v3/contenttype/forms"/>
  </ds:schemaRefs>
</ds:datastoreItem>
</file>

<file path=customXml/itemProps2.xml><?xml version="1.0" encoding="utf-8"?>
<ds:datastoreItem xmlns:ds="http://schemas.openxmlformats.org/officeDocument/2006/customXml" ds:itemID="{4A8196CC-48DF-49DA-8B2D-1FB4B0ED3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03e3c0c-022e-4373-819a-91f8f86384ed"/>
    <ds:schemaRef ds:uri="82672be6-79d5-4cef-84a8-6ff94b1a05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52EDC2-B1DB-47BD-A63B-81075252DE7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2D846AD-6506-4434-BD80-5D9E6BC25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48</Pages>
  <Words>18381</Words>
  <Characters>110288</Characters>
  <Application>Microsoft Office Word</Application>
  <DocSecurity>0</DocSecurity>
  <Lines>919</Lines>
  <Paragraphs>256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128413</CharactersWithSpaces>
  <SharedDoc>false</SharedDoc>
  <HLinks>
    <vt:vector size="264" baseType="variant">
      <vt:variant>
        <vt:i4>1179648</vt:i4>
      </vt:variant>
      <vt:variant>
        <vt:i4>237</vt:i4>
      </vt:variant>
      <vt:variant>
        <vt:i4>0</vt:i4>
      </vt:variant>
      <vt:variant>
        <vt:i4>5</vt:i4>
      </vt:variant>
      <vt:variant>
        <vt:lpwstr>http://isap.sejm.gov.pl/isap.nsf/DocDetails.xsp?id=WDU20200000797</vt:lpwstr>
      </vt:variant>
      <vt:variant>
        <vt:lpwstr/>
      </vt:variant>
      <vt:variant>
        <vt:i4>6815802</vt:i4>
      </vt:variant>
      <vt:variant>
        <vt:i4>231</vt:i4>
      </vt:variant>
      <vt:variant>
        <vt:i4>0</vt:i4>
      </vt:variant>
      <vt:variant>
        <vt:i4>5</vt:i4>
      </vt:variant>
      <vt:variant>
        <vt:lpwstr>http://prawo.sejm.gov.pl/isap.nsf/DocDetails.xsp?id=WDU20180002142</vt:lpwstr>
      </vt:variant>
      <vt:variant>
        <vt:lpwstr/>
      </vt:variant>
      <vt:variant>
        <vt:i4>7209017</vt:i4>
      </vt:variant>
      <vt:variant>
        <vt:i4>228</vt:i4>
      </vt:variant>
      <vt:variant>
        <vt:i4>0</vt:i4>
      </vt:variant>
      <vt:variant>
        <vt:i4>5</vt:i4>
      </vt:variant>
      <vt:variant>
        <vt:lpwstr>http://prawo.sejm.gov.pl/isap.nsf/DocDetails.xsp?id=WDU20190000742</vt:lpwstr>
      </vt:variant>
      <vt:variant>
        <vt:lpwstr/>
      </vt:variant>
      <vt:variant>
        <vt:i4>7209017</vt:i4>
      </vt:variant>
      <vt:variant>
        <vt:i4>225</vt:i4>
      </vt:variant>
      <vt:variant>
        <vt:i4>0</vt:i4>
      </vt:variant>
      <vt:variant>
        <vt:i4>5</vt:i4>
      </vt:variant>
      <vt:variant>
        <vt:lpwstr>http://prawo.sejm.gov.pl/isap.nsf/DocDetails.xsp?id=WDU20190000742</vt:lpwstr>
      </vt:variant>
      <vt:variant>
        <vt:lpwstr/>
      </vt:variant>
      <vt:variant>
        <vt:i4>7143485</vt:i4>
      </vt:variant>
      <vt:variant>
        <vt:i4>222</vt:i4>
      </vt:variant>
      <vt:variant>
        <vt:i4>0</vt:i4>
      </vt:variant>
      <vt:variant>
        <vt:i4>5</vt:i4>
      </vt:variant>
      <vt:variant>
        <vt:lpwstr>http://prawo.sejm.gov.pl/isap.nsf/DocDetails.xsp?id=WDU20190000701</vt:lpwstr>
      </vt:variant>
      <vt:variant>
        <vt:lpwstr/>
      </vt:variant>
      <vt:variant>
        <vt:i4>7209013</vt:i4>
      </vt:variant>
      <vt:variant>
        <vt:i4>219</vt:i4>
      </vt:variant>
      <vt:variant>
        <vt:i4>0</vt:i4>
      </vt:variant>
      <vt:variant>
        <vt:i4>5</vt:i4>
      </vt:variant>
      <vt:variant>
        <vt:lpwstr>http://prawo.sejm.gov.pl/isap.nsf/DocDetails.xsp?id=WDU20190001396</vt:lpwstr>
      </vt:variant>
      <vt:variant>
        <vt:lpwstr/>
      </vt:variant>
      <vt:variant>
        <vt:i4>7143472</vt:i4>
      </vt:variant>
      <vt:variant>
        <vt:i4>216</vt:i4>
      </vt:variant>
      <vt:variant>
        <vt:i4>0</vt:i4>
      </vt:variant>
      <vt:variant>
        <vt:i4>5</vt:i4>
      </vt:variant>
      <vt:variant>
        <vt:lpwstr>http://prawo.sejm.gov.pl/isap.nsf/DocDetails.xsp?id=WDU20111731034</vt:lpwstr>
      </vt:variant>
      <vt:variant>
        <vt:lpwstr/>
      </vt:variant>
      <vt:variant>
        <vt:i4>7077947</vt:i4>
      </vt:variant>
      <vt:variant>
        <vt:i4>213</vt:i4>
      </vt:variant>
      <vt:variant>
        <vt:i4>0</vt:i4>
      </vt:variant>
      <vt:variant>
        <vt:i4>5</vt:i4>
      </vt:variant>
      <vt:variant>
        <vt:lpwstr>http://prawo.sejm.gov.pl/isap.nsf/DocDetails.xsp?id=WDU20190000067</vt:lpwstr>
      </vt:variant>
      <vt:variant>
        <vt:lpwstr/>
      </vt:variant>
      <vt:variant>
        <vt:i4>1179653</vt:i4>
      </vt:variant>
      <vt:variant>
        <vt:i4>210</vt:i4>
      </vt:variant>
      <vt:variant>
        <vt:i4>0</vt:i4>
      </vt:variant>
      <vt:variant>
        <vt:i4>5</vt:i4>
      </vt:variant>
      <vt:variant>
        <vt:lpwstr>http://isap.sejm.gov.pl/isap.nsf/DocDetails.xsp?id=WDU20200000293</vt:lpwstr>
      </vt:variant>
      <vt:variant>
        <vt:lpwstr/>
      </vt:variant>
      <vt:variant>
        <vt:i4>3080306</vt:i4>
      </vt:variant>
      <vt:variant>
        <vt:i4>207</vt:i4>
      </vt:variant>
      <vt:variant>
        <vt:i4>0</vt:i4>
      </vt:variant>
      <vt:variant>
        <vt:i4>5</vt:i4>
      </vt:variant>
      <vt:variant>
        <vt:lpwstr>https://isap.sejm.gov.pl/isap.nsf/DocDetails.xsp?id=WDU20200001333</vt:lpwstr>
      </vt:variant>
      <vt:variant>
        <vt:lpwstr/>
      </vt:variant>
      <vt:variant>
        <vt:i4>1179700</vt:i4>
      </vt:variant>
      <vt:variant>
        <vt:i4>200</vt:i4>
      </vt:variant>
      <vt:variant>
        <vt:i4>0</vt:i4>
      </vt:variant>
      <vt:variant>
        <vt:i4>5</vt:i4>
      </vt:variant>
      <vt:variant>
        <vt:lpwstr/>
      </vt:variant>
      <vt:variant>
        <vt:lpwstr>_Toc63247072</vt:lpwstr>
      </vt:variant>
      <vt:variant>
        <vt:i4>1114164</vt:i4>
      </vt:variant>
      <vt:variant>
        <vt:i4>194</vt:i4>
      </vt:variant>
      <vt:variant>
        <vt:i4>0</vt:i4>
      </vt:variant>
      <vt:variant>
        <vt:i4>5</vt:i4>
      </vt:variant>
      <vt:variant>
        <vt:lpwstr/>
      </vt:variant>
      <vt:variant>
        <vt:lpwstr>_Toc63247071</vt:lpwstr>
      </vt:variant>
      <vt:variant>
        <vt:i4>1048628</vt:i4>
      </vt:variant>
      <vt:variant>
        <vt:i4>188</vt:i4>
      </vt:variant>
      <vt:variant>
        <vt:i4>0</vt:i4>
      </vt:variant>
      <vt:variant>
        <vt:i4>5</vt:i4>
      </vt:variant>
      <vt:variant>
        <vt:lpwstr/>
      </vt:variant>
      <vt:variant>
        <vt:lpwstr>_Toc63247070</vt:lpwstr>
      </vt:variant>
      <vt:variant>
        <vt:i4>1638453</vt:i4>
      </vt:variant>
      <vt:variant>
        <vt:i4>182</vt:i4>
      </vt:variant>
      <vt:variant>
        <vt:i4>0</vt:i4>
      </vt:variant>
      <vt:variant>
        <vt:i4>5</vt:i4>
      </vt:variant>
      <vt:variant>
        <vt:lpwstr/>
      </vt:variant>
      <vt:variant>
        <vt:lpwstr>_Toc63247069</vt:lpwstr>
      </vt:variant>
      <vt:variant>
        <vt:i4>1572917</vt:i4>
      </vt:variant>
      <vt:variant>
        <vt:i4>176</vt:i4>
      </vt:variant>
      <vt:variant>
        <vt:i4>0</vt:i4>
      </vt:variant>
      <vt:variant>
        <vt:i4>5</vt:i4>
      </vt:variant>
      <vt:variant>
        <vt:lpwstr/>
      </vt:variant>
      <vt:variant>
        <vt:lpwstr>_Toc63247068</vt:lpwstr>
      </vt:variant>
      <vt:variant>
        <vt:i4>1507381</vt:i4>
      </vt:variant>
      <vt:variant>
        <vt:i4>170</vt:i4>
      </vt:variant>
      <vt:variant>
        <vt:i4>0</vt:i4>
      </vt:variant>
      <vt:variant>
        <vt:i4>5</vt:i4>
      </vt:variant>
      <vt:variant>
        <vt:lpwstr/>
      </vt:variant>
      <vt:variant>
        <vt:lpwstr>_Toc63247067</vt:lpwstr>
      </vt:variant>
      <vt:variant>
        <vt:i4>1441845</vt:i4>
      </vt:variant>
      <vt:variant>
        <vt:i4>164</vt:i4>
      </vt:variant>
      <vt:variant>
        <vt:i4>0</vt:i4>
      </vt:variant>
      <vt:variant>
        <vt:i4>5</vt:i4>
      </vt:variant>
      <vt:variant>
        <vt:lpwstr/>
      </vt:variant>
      <vt:variant>
        <vt:lpwstr>_Toc63247066</vt:lpwstr>
      </vt:variant>
      <vt:variant>
        <vt:i4>1376309</vt:i4>
      </vt:variant>
      <vt:variant>
        <vt:i4>158</vt:i4>
      </vt:variant>
      <vt:variant>
        <vt:i4>0</vt:i4>
      </vt:variant>
      <vt:variant>
        <vt:i4>5</vt:i4>
      </vt:variant>
      <vt:variant>
        <vt:lpwstr/>
      </vt:variant>
      <vt:variant>
        <vt:lpwstr>_Toc63247065</vt:lpwstr>
      </vt:variant>
      <vt:variant>
        <vt:i4>1310773</vt:i4>
      </vt:variant>
      <vt:variant>
        <vt:i4>152</vt:i4>
      </vt:variant>
      <vt:variant>
        <vt:i4>0</vt:i4>
      </vt:variant>
      <vt:variant>
        <vt:i4>5</vt:i4>
      </vt:variant>
      <vt:variant>
        <vt:lpwstr/>
      </vt:variant>
      <vt:variant>
        <vt:lpwstr>_Toc63247064</vt:lpwstr>
      </vt:variant>
      <vt:variant>
        <vt:i4>1179701</vt:i4>
      </vt:variant>
      <vt:variant>
        <vt:i4>146</vt:i4>
      </vt:variant>
      <vt:variant>
        <vt:i4>0</vt:i4>
      </vt:variant>
      <vt:variant>
        <vt:i4>5</vt:i4>
      </vt:variant>
      <vt:variant>
        <vt:lpwstr/>
      </vt:variant>
      <vt:variant>
        <vt:lpwstr>_Toc63247062</vt:lpwstr>
      </vt:variant>
      <vt:variant>
        <vt:i4>1114165</vt:i4>
      </vt:variant>
      <vt:variant>
        <vt:i4>140</vt:i4>
      </vt:variant>
      <vt:variant>
        <vt:i4>0</vt:i4>
      </vt:variant>
      <vt:variant>
        <vt:i4>5</vt:i4>
      </vt:variant>
      <vt:variant>
        <vt:lpwstr/>
      </vt:variant>
      <vt:variant>
        <vt:lpwstr>_Toc63247061</vt:lpwstr>
      </vt:variant>
      <vt:variant>
        <vt:i4>1048629</vt:i4>
      </vt:variant>
      <vt:variant>
        <vt:i4>134</vt:i4>
      </vt:variant>
      <vt:variant>
        <vt:i4>0</vt:i4>
      </vt:variant>
      <vt:variant>
        <vt:i4>5</vt:i4>
      </vt:variant>
      <vt:variant>
        <vt:lpwstr/>
      </vt:variant>
      <vt:variant>
        <vt:lpwstr>_Toc63247060</vt:lpwstr>
      </vt:variant>
      <vt:variant>
        <vt:i4>1638454</vt:i4>
      </vt:variant>
      <vt:variant>
        <vt:i4>128</vt:i4>
      </vt:variant>
      <vt:variant>
        <vt:i4>0</vt:i4>
      </vt:variant>
      <vt:variant>
        <vt:i4>5</vt:i4>
      </vt:variant>
      <vt:variant>
        <vt:lpwstr/>
      </vt:variant>
      <vt:variant>
        <vt:lpwstr>_Toc63247059</vt:lpwstr>
      </vt:variant>
      <vt:variant>
        <vt:i4>1572918</vt:i4>
      </vt:variant>
      <vt:variant>
        <vt:i4>122</vt:i4>
      </vt:variant>
      <vt:variant>
        <vt:i4>0</vt:i4>
      </vt:variant>
      <vt:variant>
        <vt:i4>5</vt:i4>
      </vt:variant>
      <vt:variant>
        <vt:lpwstr/>
      </vt:variant>
      <vt:variant>
        <vt:lpwstr>_Toc63247058</vt:lpwstr>
      </vt:variant>
      <vt:variant>
        <vt:i4>1507382</vt:i4>
      </vt:variant>
      <vt:variant>
        <vt:i4>116</vt:i4>
      </vt:variant>
      <vt:variant>
        <vt:i4>0</vt:i4>
      </vt:variant>
      <vt:variant>
        <vt:i4>5</vt:i4>
      </vt:variant>
      <vt:variant>
        <vt:lpwstr/>
      </vt:variant>
      <vt:variant>
        <vt:lpwstr>_Toc63247057</vt:lpwstr>
      </vt:variant>
      <vt:variant>
        <vt:i4>1441846</vt:i4>
      </vt:variant>
      <vt:variant>
        <vt:i4>110</vt:i4>
      </vt:variant>
      <vt:variant>
        <vt:i4>0</vt:i4>
      </vt:variant>
      <vt:variant>
        <vt:i4>5</vt:i4>
      </vt:variant>
      <vt:variant>
        <vt:lpwstr/>
      </vt:variant>
      <vt:variant>
        <vt:lpwstr>_Toc63247056</vt:lpwstr>
      </vt:variant>
      <vt:variant>
        <vt:i4>1376310</vt:i4>
      </vt:variant>
      <vt:variant>
        <vt:i4>104</vt:i4>
      </vt:variant>
      <vt:variant>
        <vt:i4>0</vt:i4>
      </vt:variant>
      <vt:variant>
        <vt:i4>5</vt:i4>
      </vt:variant>
      <vt:variant>
        <vt:lpwstr/>
      </vt:variant>
      <vt:variant>
        <vt:lpwstr>_Toc63247055</vt:lpwstr>
      </vt:variant>
      <vt:variant>
        <vt:i4>1310774</vt:i4>
      </vt:variant>
      <vt:variant>
        <vt:i4>98</vt:i4>
      </vt:variant>
      <vt:variant>
        <vt:i4>0</vt:i4>
      </vt:variant>
      <vt:variant>
        <vt:i4>5</vt:i4>
      </vt:variant>
      <vt:variant>
        <vt:lpwstr/>
      </vt:variant>
      <vt:variant>
        <vt:lpwstr>_Toc63247054</vt:lpwstr>
      </vt:variant>
      <vt:variant>
        <vt:i4>1245238</vt:i4>
      </vt:variant>
      <vt:variant>
        <vt:i4>92</vt:i4>
      </vt:variant>
      <vt:variant>
        <vt:i4>0</vt:i4>
      </vt:variant>
      <vt:variant>
        <vt:i4>5</vt:i4>
      </vt:variant>
      <vt:variant>
        <vt:lpwstr/>
      </vt:variant>
      <vt:variant>
        <vt:lpwstr>_Toc63247053</vt:lpwstr>
      </vt:variant>
      <vt:variant>
        <vt:i4>1179702</vt:i4>
      </vt:variant>
      <vt:variant>
        <vt:i4>86</vt:i4>
      </vt:variant>
      <vt:variant>
        <vt:i4>0</vt:i4>
      </vt:variant>
      <vt:variant>
        <vt:i4>5</vt:i4>
      </vt:variant>
      <vt:variant>
        <vt:lpwstr/>
      </vt:variant>
      <vt:variant>
        <vt:lpwstr>_Toc63247052</vt:lpwstr>
      </vt:variant>
      <vt:variant>
        <vt:i4>1114166</vt:i4>
      </vt:variant>
      <vt:variant>
        <vt:i4>80</vt:i4>
      </vt:variant>
      <vt:variant>
        <vt:i4>0</vt:i4>
      </vt:variant>
      <vt:variant>
        <vt:i4>5</vt:i4>
      </vt:variant>
      <vt:variant>
        <vt:lpwstr/>
      </vt:variant>
      <vt:variant>
        <vt:lpwstr>_Toc63247051</vt:lpwstr>
      </vt:variant>
      <vt:variant>
        <vt:i4>1048630</vt:i4>
      </vt:variant>
      <vt:variant>
        <vt:i4>74</vt:i4>
      </vt:variant>
      <vt:variant>
        <vt:i4>0</vt:i4>
      </vt:variant>
      <vt:variant>
        <vt:i4>5</vt:i4>
      </vt:variant>
      <vt:variant>
        <vt:lpwstr/>
      </vt:variant>
      <vt:variant>
        <vt:lpwstr>_Toc63247050</vt:lpwstr>
      </vt:variant>
      <vt:variant>
        <vt:i4>1638455</vt:i4>
      </vt:variant>
      <vt:variant>
        <vt:i4>68</vt:i4>
      </vt:variant>
      <vt:variant>
        <vt:i4>0</vt:i4>
      </vt:variant>
      <vt:variant>
        <vt:i4>5</vt:i4>
      </vt:variant>
      <vt:variant>
        <vt:lpwstr/>
      </vt:variant>
      <vt:variant>
        <vt:lpwstr>_Toc63247049</vt:lpwstr>
      </vt:variant>
      <vt:variant>
        <vt:i4>1572919</vt:i4>
      </vt:variant>
      <vt:variant>
        <vt:i4>62</vt:i4>
      </vt:variant>
      <vt:variant>
        <vt:i4>0</vt:i4>
      </vt:variant>
      <vt:variant>
        <vt:i4>5</vt:i4>
      </vt:variant>
      <vt:variant>
        <vt:lpwstr/>
      </vt:variant>
      <vt:variant>
        <vt:lpwstr>_Toc63247048</vt:lpwstr>
      </vt:variant>
      <vt:variant>
        <vt:i4>1507383</vt:i4>
      </vt:variant>
      <vt:variant>
        <vt:i4>56</vt:i4>
      </vt:variant>
      <vt:variant>
        <vt:i4>0</vt:i4>
      </vt:variant>
      <vt:variant>
        <vt:i4>5</vt:i4>
      </vt:variant>
      <vt:variant>
        <vt:lpwstr/>
      </vt:variant>
      <vt:variant>
        <vt:lpwstr>_Toc63247047</vt:lpwstr>
      </vt:variant>
      <vt:variant>
        <vt:i4>1441847</vt:i4>
      </vt:variant>
      <vt:variant>
        <vt:i4>50</vt:i4>
      </vt:variant>
      <vt:variant>
        <vt:i4>0</vt:i4>
      </vt:variant>
      <vt:variant>
        <vt:i4>5</vt:i4>
      </vt:variant>
      <vt:variant>
        <vt:lpwstr/>
      </vt:variant>
      <vt:variant>
        <vt:lpwstr>_Toc63247046</vt:lpwstr>
      </vt:variant>
      <vt:variant>
        <vt:i4>1376311</vt:i4>
      </vt:variant>
      <vt:variant>
        <vt:i4>44</vt:i4>
      </vt:variant>
      <vt:variant>
        <vt:i4>0</vt:i4>
      </vt:variant>
      <vt:variant>
        <vt:i4>5</vt:i4>
      </vt:variant>
      <vt:variant>
        <vt:lpwstr/>
      </vt:variant>
      <vt:variant>
        <vt:lpwstr>_Toc63247045</vt:lpwstr>
      </vt:variant>
      <vt:variant>
        <vt:i4>1310775</vt:i4>
      </vt:variant>
      <vt:variant>
        <vt:i4>38</vt:i4>
      </vt:variant>
      <vt:variant>
        <vt:i4>0</vt:i4>
      </vt:variant>
      <vt:variant>
        <vt:i4>5</vt:i4>
      </vt:variant>
      <vt:variant>
        <vt:lpwstr/>
      </vt:variant>
      <vt:variant>
        <vt:lpwstr>_Toc63247044</vt:lpwstr>
      </vt:variant>
      <vt:variant>
        <vt:i4>1245239</vt:i4>
      </vt:variant>
      <vt:variant>
        <vt:i4>32</vt:i4>
      </vt:variant>
      <vt:variant>
        <vt:i4>0</vt:i4>
      </vt:variant>
      <vt:variant>
        <vt:i4>5</vt:i4>
      </vt:variant>
      <vt:variant>
        <vt:lpwstr/>
      </vt:variant>
      <vt:variant>
        <vt:lpwstr>_Toc63247043</vt:lpwstr>
      </vt:variant>
      <vt:variant>
        <vt:i4>1179703</vt:i4>
      </vt:variant>
      <vt:variant>
        <vt:i4>26</vt:i4>
      </vt:variant>
      <vt:variant>
        <vt:i4>0</vt:i4>
      </vt:variant>
      <vt:variant>
        <vt:i4>5</vt:i4>
      </vt:variant>
      <vt:variant>
        <vt:lpwstr/>
      </vt:variant>
      <vt:variant>
        <vt:lpwstr>_Toc63247042</vt:lpwstr>
      </vt:variant>
      <vt:variant>
        <vt:i4>1114167</vt:i4>
      </vt:variant>
      <vt:variant>
        <vt:i4>20</vt:i4>
      </vt:variant>
      <vt:variant>
        <vt:i4>0</vt:i4>
      </vt:variant>
      <vt:variant>
        <vt:i4>5</vt:i4>
      </vt:variant>
      <vt:variant>
        <vt:lpwstr/>
      </vt:variant>
      <vt:variant>
        <vt:lpwstr>_Toc63247041</vt:lpwstr>
      </vt:variant>
      <vt:variant>
        <vt:i4>1048631</vt:i4>
      </vt:variant>
      <vt:variant>
        <vt:i4>14</vt:i4>
      </vt:variant>
      <vt:variant>
        <vt:i4>0</vt:i4>
      </vt:variant>
      <vt:variant>
        <vt:i4>5</vt:i4>
      </vt:variant>
      <vt:variant>
        <vt:lpwstr/>
      </vt:variant>
      <vt:variant>
        <vt:lpwstr>_Toc63247040</vt:lpwstr>
      </vt:variant>
      <vt:variant>
        <vt:i4>1638448</vt:i4>
      </vt:variant>
      <vt:variant>
        <vt:i4>8</vt:i4>
      </vt:variant>
      <vt:variant>
        <vt:i4>0</vt:i4>
      </vt:variant>
      <vt:variant>
        <vt:i4>5</vt:i4>
      </vt:variant>
      <vt:variant>
        <vt:lpwstr/>
      </vt:variant>
      <vt:variant>
        <vt:lpwstr>_Toc63247039</vt:lpwstr>
      </vt:variant>
      <vt:variant>
        <vt:i4>1572912</vt:i4>
      </vt:variant>
      <vt:variant>
        <vt:i4>2</vt:i4>
      </vt:variant>
      <vt:variant>
        <vt:i4>0</vt:i4>
      </vt:variant>
      <vt:variant>
        <vt:i4>5</vt:i4>
      </vt:variant>
      <vt:variant>
        <vt:lpwstr/>
      </vt:variant>
      <vt:variant>
        <vt:lpwstr>_Toc63247038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RG. Gliński</dc:creator>
  <cp:lastModifiedBy>BOIMP_UJ</cp:lastModifiedBy>
  <cp:revision>7</cp:revision>
  <cp:lastPrinted>2021-04-19T08:22:00Z</cp:lastPrinted>
  <dcterms:created xsi:type="dcterms:W3CDTF">2022-07-06T09:04:00Z</dcterms:created>
  <dcterms:modified xsi:type="dcterms:W3CDTF">2022-08-31T08:35:00Z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PSGUID_SQLSELECT:05f4f15c-66b0-4e58-ae7f-c2d1fe847440:nagl">
    <vt:lpwstr> </vt:lpwstr>
  </property>
  <property fmtid="{D5CDD505-2E9C-101B-9397-08002B2CF9AE}" pid="3" name="BPSGUID_SQLSELECT:2970d29a-0aee-4885-bcf7-94c94ce3aa35:nagl">
    <vt:lpwstr> </vt:lpwstr>
  </property>
  <property fmtid="{D5CDD505-2E9C-101B-9397-08002B2CF9AE}" pid="4" name="BPSGUID_SQLSELECT:6c928173-099a-4759-afb2-9d73f8bfefa8:nagl">
    <vt:lpwstr>od oddania Przedsięwzięcia Inwestycyjnego do użytkowania. Okres gwarancji i rękojmi ulega przedłużeniu o okres od powstania wady do czasu jej usunięcia, a w przypadku wymiany rozpocznie swój bieg na nowo.</vt:lpwstr>
  </property>
  <property fmtid="{D5CDD505-2E9C-101B-9397-08002B2CF9AE}" pid="5" name="BPSGUID_SQLSELECT:8d3486c4-b482-4360-b379-72d0390cb49a:nagl">
    <vt:lpwstr>Przyjmujący zlecenie / zamówienie udziela Zamawiającemu gwarancji jakości oraz rękojmi za wady dostaw i prac od dnia podpisania protokołu odbioru końcowego dostaw i prac na okres</vt:lpwstr>
  </property>
  <property fmtid="{D5CDD505-2E9C-101B-9397-08002B2CF9AE}" pid="6" name="BPSGUID_SQLSELECT:960d1f20-7f90-48d3-8706-d364a40a0f49:nagl">
    <vt:lpwstr> </vt:lpwstr>
  </property>
  <property fmtid="{D5CDD505-2E9C-101B-9397-08002B2CF9AE}" pid="7" name="BPSGUID_SQLSELECT:a12b9d47-f6c2-43a2-bc38-81262f5b8207:nagl">
    <vt:lpwstr>c) Wykonania zabezpieczeń i przestrzegania stosownych przepisów BHP i ochrony środowiska.</vt:lpwstr>
  </property>
  <property fmtid="{D5CDD505-2E9C-101B-9397-08002B2CF9AE}" pid="8" name="BPSGUID_SQLSELECT:f22262bb-6811-44b6-91c6-f39861ff38bd:nagl">
    <vt:lpwstr>przy czym jeżeli przedmiot zamówienia zostanie wykonany przed oddaniem Przedsięwzięcia Inwestycyjnego do użytkowania, zgodnie z przepisami prawa budowlanego, okres rękojmi i gwarancji nie może się skończyć przed</vt:lpwstr>
  </property>
  <property fmtid="{D5CDD505-2E9C-101B-9397-08002B2CF9AE}" pid="9" name="BPSGUID_SUBELEMTEMPLATE_6b4cd933-42ad-4542-a22d-e66e07f4c448_DET_LongText1">
    <vt:lpwstr>Opis przedmiotu zlecenia</vt:lpwstr>
  </property>
  <property fmtid="{D5CDD505-2E9C-101B-9397-08002B2CF9AE}" pid="10" name="BPSGUID_SUBELEMTEMPLATE_6b4cd933-42ad-4542-a22d-e66e07f4c448_DET_LP">
    <vt:lpwstr>Lp</vt:lpwstr>
  </property>
  <property fmtid="{D5CDD505-2E9C-101B-9397-08002B2CF9AE}" pid="11" name="BPSGUID_SUBELEMTEMPLATE_6b4cd933-42ad-4542-a22d-e66e07f4c448_L:DET_Value1">
    <vt:lpwstr>Cena jedn.</vt:lpwstr>
  </property>
  <property fmtid="{D5CDD505-2E9C-101B-9397-08002B2CF9AE}" pid="12" name="BPSGUID_SUBELEMTEMPLATE_6b4cd933-42ad-4542-a22d-e66e07f4c448_L:DET_Value2">
    <vt:lpwstr>Cena netto</vt:lpwstr>
  </property>
  <property fmtid="{D5CDD505-2E9C-101B-9397-08002B2CF9AE}" pid="13" name="BPSGUID_SUBELEMTEMPLATE_6b4cd933-42ad-4542-a22d-e66e07f4c448_L:DET_Value2_SUM">
    <vt:lpwstr>349,17</vt:lpwstr>
  </property>
  <property fmtid="{D5CDD505-2E9C-101B-9397-08002B2CF9AE}" pid="14" name="BPSGUID_SUBELEMTEMPLATE_6b4cd933-42ad-4542-a22d-e66e07f4c448_L:DET_Value3">
    <vt:lpwstr>Ilość</vt:lpwstr>
  </property>
  <property fmtid="{D5CDD505-2E9C-101B-9397-08002B2CF9AE}" pid="15" name="BPSGUID_SUBELEMTEMPLATE_6b4cd933-42ad-4542-a22d-e66e07f4c448_N:DET_Att1">
    <vt:lpwstr>JM</vt:lpwstr>
  </property>
  <property fmtid="{D5CDD505-2E9C-101B-9397-08002B2CF9AE}" pid="16" name="BPS_I:WFD_AttChoose28_ID">
    <vt:lpwstr>3480</vt:lpwstr>
  </property>
  <property fmtid="{D5CDD505-2E9C-101B-9397-08002B2CF9AE}" pid="17" name="BPS_I:WFD_AttChoose4_ID">
    <vt:lpwstr>1,0000</vt:lpwstr>
  </property>
  <property fmtid="{D5CDD505-2E9C-101B-9397-08002B2CF9AE}" pid="18" name="BPS_L:WFD_AttDateTime2_Data zakończenia">
    <vt:lpwstr>2020-10-21</vt:lpwstr>
  </property>
  <property fmtid="{D5CDD505-2E9C-101B-9397-08002B2CF9AE}" pid="19" name="BPS_L:WFD_AttDateTime3_Data rozpoczęcia">
    <vt:lpwstr>2020-10-14</vt:lpwstr>
  </property>
  <property fmtid="{D5CDD505-2E9C-101B-9397-08002B2CF9AE}" pid="20" name="BPS_L:WFD_AttDateTime4_Data podpisania">
    <vt:lpwstr>2020-10-15</vt:lpwstr>
  </property>
  <property fmtid="{D5CDD505-2E9C-101B-9397-08002B2CF9AE}" pid="21" name="BPS_L:WFD_AttDateTime6_W odpowiedzi na Państwa ofertę/cennik z dnia">
    <vt:lpwstr>2020-10-13</vt:lpwstr>
  </property>
  <property fmtid="{D5CDD505-2E9C-101B-9397-08002B2CF9AE}" pid="22" name="BPS_N:WFD_AttChoose12_Nazwa wyświetlana">
    <vt:lpwstr>30 dni</vt:lpwstr>
  </property>
  <property fmtid="{D5CDD505-2E9C-101B-9397-08002B2CF9AE}" pid="23" name="BPS_N:WFD_AttChoose28_Nazwa wyświetlana">
    <vt:lpwstr>3480 - INSTALACJE ELEKTRYCZNE</vt:lpwstr>
  </property>
  <property fmtid="{D5CDD505-2E9C-101B-9397-08002B2CF9AE}" pid="24" name="BPS_N:WFD_AttChoose29_Nazwa wyświetlana">
    <vt:lpwstr/>
  </property>
  <property fmtid="{D5CDD505-2E9C-101B-9397-08002B2CF9AE}" pid="25" name="BPS_N:WFD_AttChoose3_Nazwa wyświetlana">
    <vt:lpwstr>Elektrotechnika Mors Spółka z ograniczoną odpowiedzialnością w Upadłości Układowej</vt:lpwstr>
  </property>
  <property fmtid="{D5CDD505-2E9C-101B-9397-08002B2CF9AE}" pid="26" name="BPS_N:WFD_AttChoose4_Nazwa wyświetlana">
    <vt:lpwstr>PLN</vt:lpwstr>
  </property>
  <property fmtid="{D5CDD505-2E9C-101B-9397-08002B2CF9AE}" pid="27" name="BPS_N:WFD_AttChoose52_Nazwa wyświetlana">
    <vt:lpwstr>Ryczałtowa</vt:lpwstr>
  </property>
  <property fmtid="{D5CDD505-2E9C-101B-9397-08002B2CF9AE}" pid="28" name="BPS_N:WFD_AttChoose53_Nazwa wyświetlana">
    <vt:lpwstr>dokument W-Z potwierdzony przez Przedstawiciela Zamawiającego</vt:lpwstr>
  </property>
  <property fmtid="{D5CDD505-2E9C-101B-9397-08002B2CF9AE}" pid="29" name="BPS_N:WFD_AttChoose5_Nazwa wyświetlana">
    <vt:lpwstr/>
  </property>
  <property fmtid="{D5CDD505-2E9C-101B-9397-08002B2CF9AE}" pid="30" name="BPS_SQLROWTEMPLATE1220_nagl">
    <vt:lpwstr>nagl</vt:lpwstr>
  </property>
  <property fmtid="{D5CDD505-2E9C-101B-9397-08002B2CF9AE}" pid="31" name="BPS_SQLSELECT:1208:nagl_nagl">
    <vt:lpwstr> </vt:lpwstr>
  </property>
  <property fmtid="{D5CDD505-2E9C-101B-9397-08002B2CF9AE}" pid="32" name="BPS_SQLSELECT:1216:nagl_nagl">
    <vt:lpwstr> </vt:lpwstr>
  </property>
  <property fmtid="{D5CDD505-2E9C-101B-9397-08002B2CF9AE}" pid="33" name="BPS_SQLSELECT:1218:nagl_nagl">
    <vt:lpwstr> </vt:lpwstr>
  </property>
  <property fmtid="{D5CDD505-2E9C-101B-9397-08002B2CF9AE}" pid="34" name="BPS_SQLSELECT:1220:nagl_nagl">
    <vt:lpwstr> </vt:lpwstr>
  </property>
  <property fmtid="{D5CDD505-2E9C-101B-9397-08002B2CF9AE}" pid="35" name="BPS_SUBELEMTEMPLATE1209_DET_Att1">
    <vt:lpwstr>JM</vt:lpwstr>
  </property>
  <property fmtid="{D5CDD505-2E9C-101B-9397-08002B2CF9AE}" pid="36" name="BPS_SUBELEMTEMPLATE1209_DET_LongText1">
    <vt:lpwstr>Opis przedmiotu zlecenia</vt:lpwstr>
  </property>
  <property fmtid="{D5CDD505-2E9C-101B-9397-08002B2CF9AE}" pid="37" name="BPS_SUBELEMTEMPLATE1209_DET_LP">
    <vt:lpwstr>Lp</vt:lpwstr>
  </property>
  <property fmtid="{D5CDD505-2E9C-101B-9397-08002B2CF9AE}" pid="38" name="BPS_SUBELEMTEMPLATE1209_DET_Value1">
    <vt:lpwstr>Cena jedn. usługi</vt:lpwstr>
  </property>
  <property fmtid="{D5CDD505-2E9C-101B-9397-08002B2CF9AE}" pid="39" name="BPS_SUBELEMTEMPLATE1209_DET_Value2">
    <vt:lpwstr>Cena usługi (netto)</vt:lpwstr>
  </property>
  <property fmtid="{D5CDD505-2E9C-101B-9397-08002B2CF9AE}" pid="40" name="BPS_SUBELEMTEMPLATE1209_DET_Value3">
    <vt:lpwstr>Ilość usługi</vt:lpwstr>
  </property>
  <property fmtid="{D5CDD505-2E9C-101B-9397-08002B2CF9AE}" pid="41" name="BPS_WFD_AttDateTime2_Data zakończenia">
    <vt:lpwstr>2020-10-21</vt:lpwstr>
  </property>
  <property fmtid="{D5CDD505-2E9C-101B-9397-08002B2CF9AE}" pid="42" name="BPS_WFD_AttDateTime3_Data rozpoczęcia">
    <vt:lpwstr>2020-10-14</vt:lpwstr>
  </property>
  <property fmtid="{D5CDD505-2E9C-101B-9397-08002B2CF9AE}" pid="43" name="BPS_WFD_AttDateTime6_W odpowiedzi na Państwa ofertę/cennik z dnia">
    <vt:lpwstr>2020-10-13</vt:lpwstr>
  </property>
  <property fmtid="{D5CDD505-2E9C-101B-9397-08002B2CF9AE}" pid="44" name="BPS_WFD_AttLong5_Opis zlecenia">
    <vt:lpwstr>uprzejmie prosimy o przyjęcie zamówienia na dostawę</vt:lpwstr>
  </property>
  <property fmtid="{D5CDD505-2E9C-101B-9397-08002B2CF9AE}" pid="45" name="BPS_WFD_AttLong6_Postanowienie 5">
    <vt:lpwstr> </vt:lpwstr>
  </property>
  <property fmtid="{D5CDD505-2E9C-101B-9397-08002B2CF9AE}" pid="46" name="BPS_WFD_AttText1_Kontrahent - NIP">
    <vt:lpwstr>9581322944</vt:lpwstr>
  </property>
  <property fmtid="{D5CDD505-2E9C-101B-9397-08002B2CF9AE}" pid="47" name="BPS_WFD_AttText2_Kontrahent - Miasto">
    <vt:lpwstr>Gdynia</vt:lpwstr>
  </property>
  <property fmtid="{D5CDD505-2E9C-101B-9397-08002B2CF9AE}" pid="48" name="BPS_WFD_AttText37_Nazwa (do umowy)">
    <vt:lpwstr>MPS PUSZCZA MARIAŃSKA</vt:lpwstr>
  </property>
  <property fmtid="{D5CDD505-2E9C-101B-9397-08002B2CF9AE}" pid="49" name="BPS_WFD_AttText39_Miasto">
    <vt:lpwstr> </vt:lpwstr>
  </property>
  <property fmtid="{D5CDD505-2E9C-101B-9397-08002B2CF9AE}" pid="50" name="BPS_WFD_AttText3_Kontrahent - Kod pocztowy">
    <vt:lpwstr>81-061</vt:lpwstr>
  </property>
  <property fmtid="{D5CDD505-2E9C-101B-9397-08002B2CF9AE}" pid="51" name="BPS_WFD_AttText40_Adres">
    <vt:lpwstr> </vt:lpwstr>
  </property>
  <property fmtid="{D5CDD505-2E9C-101B-9397-08002B2CF9AE}" pid="52" name="BPS_WFD_AttText41_e-mail">
    <vt:lpwstr> </vt:lpwstr>
  </property>
  <property fmtid="{D5CDD505-2E9C-101B-9397-08002B2CF9AE}" pid="53" name="BPS_WFD_AttText42_Zobowiązanie 2.1">
    <vt:lpwstr> </vt:lpwstr>
  </property>
  <property fmtid="{D5CDD505-2E9C-101B-9397-08002B2CF9AE}" pid="54" name="BPS_WFD_AttText43_Telefon">
    <vt:lpwstr> </vt:lpwstr>
  </property>
  <property fmtid="{D5CDD505-2E9C-101B-9397-08002B2CF9AE}" pid="55" name="BPS_WFD_AttText44_Zobowiązanie 2.3">
    <vt:lpwstr> </vt:lpwstr>
  </property>
  <property fmtid="{D5CDD505-2E9C-101B-9397-08002B2CF9AE}" pid="56" name="BPS_WFD_AttText46_Postanowienie 1.3">
    <vt:lpwstr>protokół odbioru potwierdzony przez Przedstawiciela Zamawiającego</vt:lpwstr>
  </property>
  <property fmtid="{D5CDD505-2E9C-101B-9397-08002B2CF9AE}" pid="57" name="BPS_WFD_AttText48_Nowe konto bankowe">
    <vt:lpwstr> </vt:lpwstr>
  </property>
  <property fmtid="{D5CDD505-2E9C-101B-9397-08002B2CF9AE}" pid="58" name="BPS_WFD_AttText4_Nazwa projektu">
    <vt:lpwstr>MPS PUSZCZA MIARIAŃSKA</vt:lpwstr>
  </property>
  <property fmtid="{D5CDD505-2E9C-101B-9397-08002B2CF9AE}" pid="59" name="BPS_WFD_AttText5_Kontrahent - Ulica">
    <vt:lpwstr>ul. Hutnicza 33</vt:lpwstr>
  </property>
  <property fmtid="{D5CDD505-2E9C-101B-9397-08002B2CF9AE}" pid="60" name="BPS_WFD_Signature_Sygnatura">
    <vt:lpwstr>P000620/ZLE/15942/2020</vt:lpwstr>
  </property>
  <property fmtid="{D5CDD505-2E9C-101B-9397-08002B2CF9AE}" pid="61" name="ContentTypeId">
    <vt:lpwstr>0x0101002363903AA4EB0E48BA2C677DE367BD6F</vt:lpwstr>
  </property>
  <property fmtid="{D5CDD505-2E9C-101B-9397-08002B2CF9AE}" pid="62" name="SPSSource">
    <vt:lpwstr>http://ax-sps01/Webcon/bazaumow/_layouts/15/webcon/ImageHandler.ashx?ATT_ID=720008</vt:lpwstr>
  </property>
  <property fmtid="{D5CDD505-2E9C-101B-9397-08002B2CF9AE}" pid="63" name="WFD_ID">
    <vt:lpwstr>700942</vt:lpwstr>
  </property>
</Properties>
</file>